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1"/>
        <w:tblpPr w:leftFromText="181" w:rightFromText="181" w:vertAnchor="text" w:horzAnchor="page" w:tblpXSpec="center" w:tblpY="1"/>
        <w:tblW w:w="8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3941"/>
      </w:tblGrid>
      <w:tr w:rsidR="00B1708D" w:rsidRPr="00372ADD" w14:paraId="391D5C53" w14:textId="77777777" w:rsidTr="00B071E5">
        <w:trPr>
          <w:trHeight w:val="3961"/>
        </w:trPr>
        <w:tc>
          <w:tcPr>
            <w:tcW w:w="4635" w:type="dxa"/>
          </w:tcPr>
          <w:p w14:paraId="0689877D" w14:textId="77777777" w:rsidR="00B1708D" w:rsidRDefault="00B1708D" w:rsidP="00D54F8A">
            <w:pPr>
              <w:jc w:val="center"/>
              <w:rPr>
                <w:lang w:val="el-GR"/>
              </w:rPr>
            </w:pPr>
            <w:r>
              <w:rPr>
                <w:lang w:val="el-GR"/>
              </w:rPr>
              <w:br/>
            </w:r>
            <w:r>
              <w:rPr>
                <w:noProof/>
                <w:lang w:val="el-GR"/>
              </w:rPr>
              <w:drawing>
                <wp:inline distT="0" distB="0" distL="0" distR="0" wp14:anchorId="366BA176" wp14:editId="64E8EBC2">
                  <wp:extent cx="2420620" cy="2138331"/>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ΔΗΜΟΚΡΙΤΟΣ.jpg"/>
                          <pic:cNvPicPr/>
                        </pic:nvPicPr>
                        <pic:blipFill>
                          <a:blip r:embed="rId11">
                            <a:extLst>
                              <a:ext uri="{28A0092B-C50C-407E-A947-70E740481C1C}">
                                <a14:useLocalDpi xmlns:a14="http://schemas.microsoft.com/office/drawing/2010/main" val="0"/>
                              </a:ext>
                            </a:extLst>
                          </a:blip>
                          <a:stretch>
                            <a:fillRect/>
                          </a:stretch>
                        </pic:blipFill>
                        <pic:spPr>
                          <a:xfrm>
                            <a:off x="0" y="0"/>
                            <a:ext cx="2511970" cy="2219028"/>
                          </a:xfrm>
                          <a:prstGeom prst="rect">
                            <a:avLst/>
                          </a:prstGeom>
                        </pic:spPr>
                      </pic:pic>
                    </a:graphicData>
                  </a:graphic>
                </wp:inline>
              </w:drawing>
            </w:r>
          </w:p>
        </w:tc>
        <w:tc>
          <w:tcPr>
            <w:tcW w:w="3941" w:type="dxa"/>
          </w:tcPr>
          <w:p w14:paraId="651F87F8" w14:textId="6CA76C3A" w:rsidR="00B1708D" w:rsidRPr="000C289C" w:rsidRDefault="00B1708D" w:rsidP="00D54F8A">
            <w:pPr>
              <w:jc w:val="center"/>
              <w:rPr>
                <w:color w:val="2F5496" w:themeColor="accent1" w:themeShade="BF"/>
                <w:sz w:val="30"/>
                <w:szCs w:val="32"/>
                <w:lang w:val="el-GR"/>
              </w:rPr>
            </w:pPr>
          </w:p>
          <w:p w14:paraId="05B032D4" w14:textId="7D03363C" w:rsidR="00B1708D" w:rsidRPr="000C289C" w:rsidRDefault="00B1708D" w:rsidP="00D54F8A">
            <w:pPr>
              <w:jc w:val="center"/>
              <w:rPr>
                <w:b/>
                <w:bCs/>
                <w:i/>
                <w:iCs/>
                <w:color w:val="2F5496" w:themeColor="accent1" w:themeShade="BF"/>
                <w:sz w:val="30"/>
                <w:szCs w:val="32"/>
                <w:lang w:val="el-G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C289C">
              <w:rPr>
                <w:b/>
                <w:bCs/>
                <w:i/>
                <w:iCs/>
                <w:color w:val="2F5496" w:themeColor="accent1" w:themeShade="BF"/>
                <w:sz w:val="30"/>
                <w:szCs w:val="32"/>
                <w:lang w:val="el-G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ΔΗΜΟΚΡΙΤΕΙΟ </w:t>
            </w:r>
            <w:r w:rsidRPr="000C289C">
              <w:rPr>
                <w:rFonts w:eastAsia="Calibri" w:cs="Calibri"/>
                <w:b/>
                <w:bCs/>
                <w:i/>
                <w:iCs/>
                <w:color w:val="2F5496" w:themeColor="accent1" w:themeShade="BF"/>
                <w:sz w:val="30"/>
                <w:szCs w:val="32"/>
                <w:lang w:val="el-G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ΠΑΝΕΠΙΣΤΗΜΙΟ</w:t>
            </w:r>
            <w:r w:rsidRPr="000C289C">
              <w:rPr>
                <w:b/>
                <w:bCs/>
                <w:i/>
                <w:iCs/>
                <w:color w:val="2F5496" w:themeColor="accent1" w:themeShade="BF"/>
                <w:sz w:val="30"/>
                <w:szCs w:val="32"/>
                <w:lang w:val="el-G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0C289C">
              <w:rPr>
                <w:rFonts w:eastAsia="Calibri" w:cs="Calibri"/>
                <w:b/>
                <w:bCs/>
                <w:i/>
                <w:iCs/>
                <w:color w:val="2F5496" w:themeColor="accent1" w:themeShade="BF"/>
                <w:sz w:val="30"/>
                <w:szCs w:val="32"/>
                <w:lang w:val="el-G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ΘΡΑΚΗΣ</w:t>
            </w:r>
          </w:p>
          <w:p w14:paraId="539A9A8C" w14:textId="396CE831" w:rsidR="00B1708D" w:rsidRPr="000C289C" w:rsidRDefault="00B1708D" w:rsidP="00D54F8A">
            <w:pPr>
              <w:rPr>
                <w:b/>
                <w:bCs/>
                <w:color w:val="2F5496" w:themeColor="accent1" w:themeShade="BF"/>
                <w:sz w:val="26"/>
                <w:szCs w:val="28"/>
                <w:lang w:val="el-G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D27DB27" w14:textId="363C6174" w:rsidR="00B1708D" w:rsidRPr="000C289C" w:rsidRDefault="00B1708D" w:rsidP="00D54F8A">
            <w:pPr>
              <w:jc w:val="center"/>
              <w:rPr>
                <w:rFonts w:eastAsia="Calibri" w:cs="Calibri"/>
                <w:b/>
                <w:bCs/>
                <w:i/>
                <w:iCs/>
                <w:color w:val="2F5496" w:themeColor="accent1" w:themeShade="BF"/>
                <w:sz w:val="24"/>
                <w:szCs w:val="24"/>
                <w:lang w:val="el-G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C289C">
              <w:rPr>
                <w:rFonts w:eastAsia="Calibri" w:cs="Calibri"/>
                <w:b/>
                <w:bCs/>
                <w:i/>
                <w:iCs/>
                <w:color w:val="2F5496" w:themeColor="accent1" w:themeShade="BF"/>
                <w:sz w:val="24"/>
                <w:szCs w:val="24"/>
                <w:lang w:val="el-G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ΤΜΗΜΑ</w:t>
            </w:r>
            <w:r w:rsidRPr="000C289C">
              <w:rPr>
                <w:b/>
                <w:bCs/>
                <w:i/>
                <w:iCs/>
                <w:color w:val="2F5496" w:themeColor="accent1" w:themeShade="BF"/>
                <w:sz w:val="24"/>
                <w:szCs w:val="24"/>
                <w:lang w:val="el-G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0C289C">
              <w:rPr>
                <w:rFonts w:eastAsia="Calibri" w:cs="Calibri"/>
                <w:b/>
                <w:bCs/>
                <w:i/>
                <w:iCs/>
                <w:color w:val="2F5496" w:themeColor="accent1" w:themeShade="BF"/>
                <w:sz w:val="24"/>
                <w:szCs w:val="24"/>
                <w:lang w:val="el-G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ΗΛΕΚΤΡΟΛΟΓΩΝ</w:t>
            </w:r>
            <w:r w:rsidRPr="000C289C">
              <w:rPr>
                <w:b/>
                <w:bCs/>
                <w:i/>
                <w:iCs/>
                <w:color w:val="2F5496" w:themeColor="accent1" w:themeShade="BF"/>
                <w:sz w:val="24"/>
                <w:szCs w:val="24"/>
                <w:lang w:val="el-G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0C289C">
              <w:rPr>
                <w:rFonts w:eastAsia="Calibri" w:cs="Calibri"/>
                <w:b/>
                <w:bCs/>
                <w:i/>
                <w:iCs/>
                <w:color w:val="2F5496" w:themeColor="accent1" w:themeShade="BF"/>
                <w:sz w:val="24"/>
                <w:szCs w:val="24"/>
                <w:lang w:val="el-G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ΜΗΧΑΝΙΚΩΝ</w:t>
            </w:r>
            <w:r w:rsidRPr="000C289C">
              <w:rPr>
                <w:b/>
                <w:bCs/>
                <w:i/>
                <w:iCs/>
                <w:color w:val="2F5496" w:themeColor="accent1" w:themeShade="BF"/>
                <w:sz w:val="24"/>
                <w:szCs w:val="24"/>
                <w:lang w:val="el-G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&amp; </w:t>
            </w:r>
            <w:r w:rsidRPr="000C289C">
              <w:rPr>
                <w:rFonts w:eastAsia="Calibri" w:cs="Calibri"/>
                <w:b/>
                <w:bCs/>
                <w:i/>
                <w:iCs/>
                <w:color w:val="2F5496" w:themeColor="accent1" w:themeShade="BF"/>
                <w:sz w:val="24"/>
                <w:szCs w:val="24"/>
                <w:lang w:val="el-G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ΜΗΧΑΝΙΚΩΝ</w:t>
            </w:r>
            <w:r w:rsidRPr="000C289C">
              <w:rPr>
                <w:b/>
                <w:bCs/>
                <w:i/>
                <w:iCs/>
                <w:color w:val="2F5496" w:themeColor="accent1" w:themeShade="BF"/>
                <w:sz w:val="24"/>
                <w:szCs w:val="24"/>
                <w:lang w:val="el-G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0C289C">
              <w:rPr>
                <w:rFonts w:eastAsia="Calibri" w:cs="Calibri"/>
                <w:b/>
                <w:bCs/>
                <w:i/>
                <w:iCs/>
                <w:color w:val="2F5496" w:themeColor="accent1" w:themeShade="BF"/>
                <w:sz w:val="24"/>
                <w:szCs w:val="24"/>
                <w:lang w:val="el-G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ΥΠΟΛΟΓΙΣΤΩΝ</w:t>
            </w:r>
          </w:p>
          <w:p w14:paraId="2D0F4F65" w14:textId="2C3E1551" w:rsidR="00B1708D" w:rsidRPr="000C289C" w:rsidRDefault="00B1708D" w:rsidP="00D54F8A">
            <w:pPr>
              <w:jc w:val="center"/>
              <w:rPr>
                <w:rFonts w:eastAsia="Calibri" w:cs="Calibri"/>
                <w:b/>
                <w:bCs/>
                <w:color w:val="2F5496" w:themeColor="accent1" w:themeShade="BF"/>
                <w:sz w:val="26"/>
                <w:szCs w:val="28"/>
                <w:lang w:val="el-G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F65A2A5" w14:textId="77777777" w:rsidR="00B1708D" w:rsidRPr="007A7D81" w:rsidRDefault="00B1708D" w:rsidP="00D54F8A">
            <w:pPr>
              <w:jc w:val="center"/>
              <w:rPr>
                <w:rFonts w:eastAsia="Calibri" w:cs="Calibri"/>
                <w:i/>
                <w:iCs/>
                <w:sz w:val="26"/>
                <w:szCs w:val="28"/>
                <w:lang w:val="el-GR"/>
              </w:rPr>
            </w:pPr>
            <w:r w:rsidRPr="000C289C">
              <w:rPr>
                <w:rFonts w:eastAsia="Calibri" w:cs="Calibri"/>
                <w:b/>
                <w:bCs/>
                <w:i/>
                <w:iCs/>
                <w:color w:val="2F5496" w:themeColor="accent1" w:themeShade="BF"/>
                <w:sz w:val="20"/>
                <w:szCs w:val="20"/>
                <w:lang w:val="el-G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ΤΟΜΕΑΣ ΛΟΓΙΣΜΙΚΟΥ ΚΑΙ ΑΝΑΠΤΥΞΗΣ ΕΦΑΡΜΟΓΩΝ</w:t>
            </w:r>
          </w:p>
        </w:tc>
      </w:tr>
    </w:tbl>
    <w:p w14:paraId="1EA69814" w14:textId="5DB9A953" w:rsidR="008357B3" w:rsidRPr="00B1708D" w:rsidRDefault="001E6FFB" w:rsidP="008357B3">
      <w:pPr>
        <w:rPr>
          <w:lang w:val="el-GR"/>
        </w:rPr>
      </w:pPr>
      <w:r>
        <w:rPr>
          <w:noProof/>
          <w:lang w:val="el-GR"/>
        </w:rPr>
        <mc:AlternateContent>
          <mc:Choice Requires="wps">
            <w:drawing>
              <wp:anchor distT="0" distB="0" distL="114300" distR="114300" simplePos="0" relativeHeight="251662848" behindDoc="1" locked="0" layoutInCell="1" allowOverlap="1" wp14:anchorId="070486E0" wp14:editId="242A03ED">
                <wp:simplePos x="0" y="0"/>
                <wp:positionH relativeFrom="page">
                  <wp:align>left</wp:align>
                </wp:positionH>
                <wp:positionV relativeFrom="paragraph">
                  <wp:posOffset>-998643</wp:posOffset>
                </wp:positionV>
                <wp:extent cx="7611533" cy="10752667"/>
                <wp:effectExtent l="0" t="0" r="27940" b="10795"/>
                <wp:wrapNone/>
                <wp:docPr id="25" name="Ορθογώνιο 25"/>
                <wp:cNvGraphicFramePr/>
                <a:graphic xmlns:a="http://schemas.openxmlformats.org/drawingml/2006/main">
                  <a:graphicData uri="http://schemas.microsoft.com/office/word/2010/wordprocessingShape">
                    <wps:wsp>
                      <wps:cNvSpPr/>
                      <wps:spPr>
                        <a:xfrm>
                          <a:off x="0" y="0"/>
                          <a:ext cx="7611533" cy="10752667"/>
                        </a:xfrm>
                        <a:prstGeom prst="rect">
                          <a:avLst/>
                        </a:prstGeom>
                        <a:pattFill prst="pct70">
                          <a:fgClr>
                            <a:schemeClr val="bg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BC373" id="Ορθογώνιο 25" o:spid="_x0000_s1026" style="position:absolute;margin-left:0;margin-top:-78.65pt;width:599.35pt;height:846.65pt;z-index:-2516536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" fillcolor="#e7e6e6 [3214]" strokecolor="#1f3763 [1604]" strokeweight="1pt">
                <v:fill r:id="rId12" o:title="" color2="white [3212]" type="pattern"/>
                <w10:wrap anchorx="page"/>
              </v:rect>
            </w:pict>
          </mc:Fallback>
        </mc:AlternateContent>
      </w:r>
    </w:p>
    <w:p w14:paraId="782503FD" w14:textId="38B368BE" w:rsidR="008357B3" w:rsidRPr="00B1708D" w:rsidRDefault="008357B3" w:rsidP="008357B3">
      <w:pPr>
        <w:rPr>
          <w:lang w:val="el-GR"/>
        </w:rPr>
      </w:pPr>
    </w:p>
    <w:p w14:paraId="3F17011D" w14:textId="19DAD0D7" w:rsidR="008357B3" w:rsidRPr="00B1708D" w:rsidRDefault="008357B3" w:rsidP="008357B3">
      <w:pPr>
        <w:rPr>
          <w:lang w:val="el-GR"/>
        </w:rPr>
      </w:pPr>
    </w:p>
    <w:p w14:paraId="70928747" w14:textId="583292D2" w:rsidR="008357B3" w:rsidRPr="00B1708D" w:rsidRDefault="00B071E5" w:rsidP="008357B3">
      <w:pPr>
        <w:rPr>
          <w:lang w:val="el-GR"/>
        </w:rPr>
      </w:pPr>
      <w:r>
        <w:rPr>
          <w:noProof/>
          <w:lang w:val="el-GR"/>
        </w:rPr>
        <mc:AlternateContent>
          <mc:Choice Requires="wps">
            <w:drawing>
              <wp:anchor distT="0" distB="0" distL="114300" distR="114300" simplePos="0" relativeHeight="251663872" behindDoc="0" locked="0" layoutInCell="1" allowOverlap="1" wp14:anchorId="4F505BEA" wp14:editId="3EC39992">
                <wp:simplePos x="0" y="0"/>
                <wp:positionH relativeFrom="margin">
                  <wp:align>right</wp:align>
                </wp:positionH>
                <wp:positionV relativeFrom="paragraph">
                  <wp:posOffset>129251</wp:posOffset>
                </wp:positionV>
                <wp:extent cx="5257685" cy="1828800"/>
                <wp:effectExtent l="0" t="0" r="0" b="0"/>
                <wp:wrapNone/>
                <wp:docPr id="26" name="Πλαίσιο κειμένου 26"/>
                <wp:cNvGraphicFramePr/>
                <a:graphic xmlns:a="http://schemas.openxmlformats.org/drawingml/2006/main">
                  <a:graphicData uri="http://schemas.microsoft.com/office/word/2010/wordprocessingShape">
                    <wps:wsp>
                      <wps:cNvSpPr txBox="1"/>
                      <wps:spPr>
                        <a:xfrm>
                          <a:off x="0" y="0"/>
                          <a:ext cx="5257685" cy="1828800"/>
                        </a:xfrm>
                        <a:prstGeom prst="rect">
                          <a:avLst/>
                        </a:prstGeom>
                        <a:noFill/>
                        <a:ln>
                          <a:noFill/>
                          <a:headEnd type="none" w="med" len="med"/>
                          <a:tailEnd type="none" w="med" len="med"/>
                        </a:ln>
                      </wps:spPr>
                      <wps:style>
                        <a:lnRef idx="2">
                          <a:schemeClr val="accent5"/>
                        </a:lnRef>
                        <a:fillRef idx="1">
                          <a:schemeClr val="lt1"/>
                        </a:fillRef>
                        <a:effectRef idx="0">
                          <a:schemeClr val="accent5"/>
                        </a:effectRef>
                        <a:fontRef idx="minor">
                          <a:schemeClr val="dk1"/>
                        </a:fontRef>
                      </wps:style>
                      <wps:txbx>
                        <w:txbxContent>
                          <w:p w14:paraId="103424F1" w14:textId="2592F3DA" w:rsidR="00346121" w:rsidRDefault="00346121" w:rsidP="00B071E5">
                            <w:pPr>
                              <w:jc w:val="center"/>
                              <w:rPr>
                                <w:rFonts w:ascii="Century Gothic" w:hAnsi="Century Gothic"/>
                                <w:b/>
                                <w:bCs/>
                                <w:outline/>
                                <w:color w:val="5B9BD5" w:themeColor="accent5"/>
                                <w:sz w:val="28"/>
                                <w:szCs w:val="28"/>
                                <w:lang w:val="el-GR"/>
                                <w14:shadow w14:blurRad="50800" w14:dist="38100" w14:dir="13500000" w14:sx="100000" w14:sy="100000" w14:kx="0" w14:ky="0" w14:algn="br">
                                  <w14:srgbClr w14:val="000000">
                                    <w14:alpha w14:val="60000"/>
                                  </w14:srgbClr>
                                </w14:shadow>
                                <w14:reflection w14:blurRad="6350" w14:stA="55000" w14:stPos="0" w14:endA="50" w14:endPos="85000" w14:dist="0" w14:dir="5400000" w14:fadeDir="5400000" w14:sx="100000" w14:sy="-100000" w14:kx="0" w14:ky="0" w14:algn="bl"/>
                                <w14:textOutline w14:w="6604" w14:cap="flat" w14:cmpd="sng" w14:algn="ctr">
                                  <w14:solidFill>
                                    <w14:schemeClr w14:val="accent5">
                                      <w14:lumMod w14:val="50000"/>
                                    </w14:schemeClr>
                                  </w14:solidFill>
                                  <w14:prstDash w14:val="solid"/>
                                  <w14:round/>
                                </w14:textOutline>
                                <w14:textFill>
                                  <w14:solidFill>
                                    <w14:srgbClr w14:val="FFFFFF"/>
                                  </w14:solidFill>
                                </w14:textFill>
                              </w:rPr>
                            </w:pPr>
                            <w:r w:rsidRPr="00734FB0">
                              <w:rPr>
                                <w:rFonts w:ascii="Century Gothic" w:hAnsi="Century Gothic"/>
                                <w:b/>
                                <w:bCs/>
                                <w:outline/>
                                <w:color w:val="5B9BD5" w:themeColor="accent5"/>
                                <w:sz w:val="28"/>
                                <w:szCs w:val="28"/>
                                <w:lang w:val="el-GR"/>
                                <w14:shadow w14:blurRad="50800" w14:dist="38100" w14:dir="13500000" w14:sx="100000" w14:sy="100000" w14:kx="0" w14:ky="0" w14:algn="br">
                                  <w14:srgbClr w14:val="000000">
                                    <w14:alpha w14:val="60000"/>
                                  </w14:srgbClr>
                                </w14:shadow>
                                <w14:reflection w14:blurRad="6350" w14:stA="55000" w14:stPos="0" w14:endA="50" w14:endPos="85000" w14:dist="0" w14:dir="5400000" w14:fadeDir="5400000" w14:sx="100000" w14:sy="-100000" w14:kx="0" w14:ky="0" w14:algn="bl"/>
                                <w14:textOutline w14:w="6604" w14:cap="flat" w14:cmpd="sng" w14:algn="ctr">
                                  <w14:solidFill>
                                    <w14:schemeClr w14:val="accent5">
                                      <w14:lumMod w14:val="50000"/>
                                    </w14:schemeClr>
                                  </w14:solidFill>
                                  <w14:prstDash w14:val="solid"/>
                                  <w14:round/>
                                </w14:textOutline>
                                <w14:textFill>
                                  <w14:solidFill>
                                    <w14:srgbClr w14:val="FFFFFF"/>
                                  </w14:solidFill>
                                </w14:textFill>
                              </w:rPr>
                              <w:t>ΔΙΑΔΙΚΤΥΟ ΚΑΤ’ ΑΠΑΙΤΗΣΗ: ΓΕΩΓΡΑΦΙΚΗ ΕΠΕΚΤΑΣΗ ΤΟΥ</w:t>
                            </w:r>
                          </w:p>
                          <w:p w14:paraId="11A1C1FF" w14:textId="5A7F3917" w:rsidR="00346121" w:rsidRDefault="00346121" w:rsidP="00B071E5">
                            <w:pPr>
                              <w:jc w:val="center"/>
                              <w:rPr>
                                <w:rFonts w:ascii="Century Gothic" w:hAnsi="Century Gothic"/>
                                <w:b/>
                                <w:color w:val="000000" w:themeColor="text1"/>
                                <w:sz w:val="32"/>
                                <w:szCs w:val="32"/>
                                <w:lang w:val="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B3E55">
                              <w:rPr>
                                <w:rFonts w:ascii="Century Gothic" w:hAnsi="Century Gothic"/>
                                <w:b/>
                                <w:color w:val="000000" w:themeColor="text1"/>
                                <w:sz w:val="32"/>
                                <w:szCs w:val="32"/>
                                <w:lang w:val="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Χρήστος Νάτσης</w:t>
                            </w:r>
                          </w:p>
                          <w:p w14:paraId="5DBDFEF2" w14:textId="770243A6" w:rsidR="00346121" w:rsidRPr="00960DB5" w:rsidRDefault="00346121" w:rsidP="00B071E5">
                            <w:pPr>
                              <w:jc w:val="center"/>
                              <w:rPr>
                                <w:rFonts w:ascii="Century Gothic" w:hAnsi="Century Gothic"/>
                                <w:b/>
                                <w:color w:val="000000" w:themeColor="text1"/>
                                <w:sz w:val="24"/>
                                <w:szCs w:val="24"/>
                                <w:lang w:val="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410B48">
                              <w:rPr>
                                <w:rFonts w:ascii="Century Gothic" w:hAnsi="Century Gothic"/>
                                <w:b/>
                                <w:color w:val="000000" w:themeColor="text1"/>
                                <w:sz w:val="24"/>
                                <w:szCs w:val="24"/>
                                <w:lang w:val="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ΑΜ:56013</w:t>
                            </w:r>
                          </w:p>
                          <w:p w14:paraId="4CB06219" w14:textId="5224782F" w:rsidR="00346121" w:rsidRDefault="00346121" w:rsidP="000C289C">
                            <w:pPr>
                              <w:ind w:left="720" w:firstLine="720"/>
                              <w:rPr>
                                <w:rFonts w:ascii="Century Gothic" w:hAnsi="Century Gothic"/>
                                <w:b/>
                                <w:i/>
                                <w:iCs/>
                                <w:color w:val="000000" w:themeColor="text1"/>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C289C">
                              <w:rPr>
                                <w:rFonts w:ascii="Century Gothic" w:hAnsi="Century Gothic"/>
                                <w:b/>
                                <w:color w:val="2F5496" w:themeColor="accent1" w:themeShade="BF"/>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Επιβλέπων καθηγητής: </w:t>
                            </w:r>
                            <w:r w:rsidRPr="005B3E55">
                              <w:rPr>
                                <w:rFonts w:ascii="Century Gothic" w:hAnsi="Century Gothic"/>
                                <w:b/>
                                <w:i/>
                                <w:iCs/>
                                <w:color w:val="000000" w:themeColor="text1"/>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Βασίλειος Τσαουσίδης</w:t>
                            </w:r>
                          </w:p>
                          <w:p w14:paraId="03F38892" w14:textId="77777777" w:rsidR="00346121" w:rsidRDefault="00346121" w:rsidP="00B071E5">
                            <w:pPr>
                              <w:jc w:val="center"/>
                              <w:rPr>
                                <w:rFonts w:ascii="Century Gothic" w:hAnsi="Century Gothic"/>
                                <w:b/>
                                <w:i/>
                                <w:iCs/>
                                <w:color w:val="000000" w:themeColor="text1"/>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233D934" w14:textId="7A208D0F" w:rsidR="00346121" w:rsidRDefault="00346121" w:rsidP="00B071E5">
                            <w:pPr>
                              <w:jc w:val="center"/>
                              <w:rPr>
                                <w:rFonts w:ascii="Century Gothic" w:hAnsi="Century Gothic"/>
                                <w:b/>
                                <w:i/>
                                <w:iCs/>
                                <w:color w:val="000000" w:themeColor="text1"/>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DD06B3D" w14:textId="77777777" w:rsidR="00346121" w:rsidRPr="00770436" w:rsidRDefault="00346121" w:rsidP="00B071E5">
                            <w:pPr>
                              <w:jc w:val="center"/>
                              <w:rPr>
                                <w:rFonts w:ascii="Century Gothic" w:hAnsi="Century Gothic"/>
                                <w:b/>
                                <w:color w:val="4472C4" w:themeColor="accent1"/>
                                <w:u w:val="single"/>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1894C91" w14:textId="77777777" w:rsidR="00346121" w:rsidRPr="007A7D81" w:rsidRDefault="00346121">
                            <w:pP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505BEA" id="_x0000_t202" coordsize="21600,21600" o:spt="202" path="m,l,21600r21600,l21600,xe">
                <v:stroke joinstyle="miter"/>
                <v:path gradientshapeok="t" o:connecttype="rect"/>
              </v:shapetype>
              <v:shape id="Πλαίσιο κειμένου 26" o:spid="_x0000_s1026" type="#_x0000_t202" style="position:absolute;margin-left:362.8pt;margin-top:10.2pt;width:414pt;height:2in;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" filled="f" stroked="f" strokeweight="1pt">
                <v:textbox>
                  <w:txbxContent>
                    <w:p w14:paraId="103424F1" w14:textId="2592F3DA" w:rsidR="00346121" w:rsidRDefault="00346121" w:rsidP="00B071E5">
                      <w:pPr>
                        <w:jc w:val="center"/>
                        <w:rPr>
                          <w:rFonts w:ascii="Century Gothic" w:hAnsi="Century Gothic"/>
                          <w:b/>
                          <w:bCs/>
                          <w:outline/>
                          <w:color w:val="5B9BD5" w:themeColor="accent5"/>
                          <w:sz w:val="28"/>
                          <w:szCs w:val="28"/>
                          <w:lang w:val="el-GR"/>
                          <w14:shadow w14:blurRad="50800" w14:dist="38100" w14:dir="13500000" w14:sx="100000" w14:sy="100000" w14:kx="0" w14:ky="0" w14:algn="br">
                            <w14:srgbClr w14:val="000000">
                              <w14:alpha w14:val="60000"/>
                            </w14:srgbClr>
                          </w14:shadow>
                          <w14:reflection w14:blurRad="6350" w14:stA="55000" w14:stPos="0" w14:endA="50" w14:endPos="85000" w14:dist="0" w14:dir="5400000" w14:fadeDir="5400000" w14:sx="100000" w14:sy="-100000" w14:kx="0" w14:ky="0" w14:algn="bl"/>
                          <w14:textOutline w14:w="6604" w14:cap="flat" w14:cmpd="sng" w14:algn="ctr">
                            <w14:solidFill>
                              <w14:schemeClr w14:val="accent5">
                                <w14:lumMod w14:val="50000"/>
                              </w14:schemeClr>
                            </w14:solidFill>
                            <w14:prstDash w14:val="solid"/>
                            <w14:round/>
                          </w14:textOutline>
                          <w14:textFill>
                            <w14:solidFill>
                              <w14:srgbClr w14:val="FFFFFF"/>
                            </w14:solidFill>
                          </w14:textFill>
                        </w:rPr>
                      </w:pPr>
                      <w:r w:rsidRPr="00734FB0">
                        <w:rPr>
                          <w:rFonts w:ascii="Century Gothic" w:hAnsi="Century Gothic"/>
                          <w:b/>
                          <w:bCs/>
                          <w:outline/>
                          <w:color w:val="5B9BD5" w:themeColor="accent5"/>
                          <w:sz w:val="28"/>
                          <w:szCs w:val="28"/>
                          <w:lang w:val="el-GR"/>
                          <w14:shadow w14:blurRad="50800" w14:dist="38100" w14:dir="13500000" w14:sx="100000" w14:sy="100000" w14:kx="0" w14:ky="0" w14:algn="br">
                            <w14:srgbClr w14:val="000000">
                              <w14:alpha w14:val="60000"/>
                            </w14:srgbClr>
                          </w14:shadow>
                          <w14:reflection w14:blurRad="6350" w14:stA="55000" w14:stPos="0" w14:endA="50" w14:endPos="85000" w14:dist="0" w14:dir="5400000" w14:fadeDir="5400000" w14:sx="100000" w14:sy="-100000" w14:kx="0" w14:ky="0" w14:algn="bl"/>
                          <w14:textOutline w14:w="6604" w14:cap="flat" w14:cmpd="sng" w14:algn="ctr">
                            <w14:solidFill>
                              <w14:schemeClr w14:val="accent5">
                                <w14:lumMod w14:val="50000"/>
                              </w14:schemeClr>
                            </w14:solidFill>
                            <w14:prstDash w14:val="solid"/>
                            <w14:round/>
                          </w14:textOutline>
                          <w14:textFill>
                            <w14:solidFill>
                              <w14:srgbClr w14:val="FFFFFF"/>
                            </w14:solidFill>
                          </w14:textFill>
                        </w:rPr>
                        <w:t>ΔΙΑΔΙΚΤΥΟ ΚΑΤ’ ΑΠΑΙΤΗΣΗ: ΓΕΩΓΡΑΦΙΚΗ ΕΠΕΚΤΑΣΗ ΤΟΥ</w:t>
                      </w:r>
                    </w:p>
                    <w:p w14:paraId="11A1C1FF" w14:textId="5A7F3917" w:rsidR="00346121" w:rsidRDefault="00346121" w:rsidP="00B071E5">
                      <w:pPr>
                        <w:jc w:val="center"/>
                        <w:rPr>
                          <w:rFonts w:ascii="Century Gothic" w:hAnsi="Century Gothic"/>
                          <w:b/>
                          <w:color w:val="000000" w:themeColor="text1"/>
                          <w:sz w:val="32"/>
                          <w:szCs w:val="32"/>
                          <w:lang w:val="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B3E55">
                        <w:rPr>
                          <w:rFonts w:ascii="Century Gothic" w:hAnsi="Century Gothic"/>
                          <w:b/>
                          <w:color w:val="000000" w:themeColor="text1"/>
                          <w:sz w:val="32"/>
                          <w:szCs w:val="32"/>
                          <w:lang w:val="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Χρήστος Νάτσης</w:t>
                      </w:r>
                    </w:p>
                    <w:p w14:paraId="5DBDFEF2" w14:textId="770243A6" w:rsidR="00346121" w:rsidRPr="00960DB5" w:rsidRDefault="00346121" w:rsidP="00B071E5">
                      <w:pPr>
                        <w:jc w:val="center"/>
                        <w:rPr>
                          <w:rFonts w:ascii="Century Gothic" w:hAnsi="Century Gothic"/>
                          <w:b/>
                          <w:color w:val="000000" w:themeColor="text1"/>
                          <w:sz w:val="24"/>
                          <w:szCs w:val="24"/>
                          <w:lang w:val="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410B48">
                        <w:rPr>
                          <w:rFonts w:ascii="Century Gothic" w:hAnsi="Century Gothic"/>
                          <w:b/>
                          <w:color w:val="000000" w:themeColor="text1"/>
                          <w:sz w:val="24"/>
                          <w:szCs w:val="24"/>
                          <w:lang w:val="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ΑΜ:56013</w:t>
                      </w:r>
                    </w:p>
                    <w:p w14:paraId="4CB06219" w14:textId="5224782F" w:rsidR="00346121" w:rsidRDefault="00346121" w:rsidP="000C289C">
                      <w:pPr>
                        <w:ind w:left="720" w:firstLine="720"/>
                        <w:rPr>
                          <w:rFonts w:ascii="Century Gothic" w:hAnsi="Century Gothic"/>
                          <w:b/>
                          <w:i/>
                          <w:iCs/>
                          <w:color w:val="000000" w:themeColor="text1"/>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C289C">
                        <w:rPr>
                          <w:rFonts w:ascii="Century Gothic" w:hAnsi="Century Gothic"/>
                          <w:b/>
                          <w:color w:val="2F5496" w:themeColor="accent1" w:themeShade="BF"/>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Επιβλέπων καθηγητής: </w:t>
                      </w:r>
                      <w:r w:rsidRPr="005B3E55">
                        <w:rPr>
                          <w:rFonts w:ascii="Century Gothic" w:hAnsi="Century Gothic"/>
                          <w:b/>
                          <w:i/>
                          <w:iCs/>
                          <w:color w:val="000000" w:themeColor="text1"/>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Βασίλειος Τσαουσίδης</w:t>
                      </w:r>
                    </w:p>
                    <w:p w14:paraId="03F38892" w14:textId="77777777" w:rsidR="00346121" w:rsidRDefault="00346121" w:rsidP="00B071E5">
                      <w:pPr>
                        <w:jc w:val="center"/>
                        <w:rPr>
                          <w:rFonts w:ascii="Century Gothic" w:hAnsi="Century Gothic"/>
                          <w:b/>
                          <w:i/>
                          <w:iCs/>
                          <w:color w:val="000000" w:themeColor="text1"/>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233D934" w14:textId="7A208D0F" w:rsidR="00346121" w:rsidRDefault="00346121" w:rsidP="00B071E5">
                      <w:pPr>
                        <w:jc w:val="center"/>
                        <w:rPr>
                          <w:rFonts w:ascii="Century Gothic" w:hAnsi="Century Gothic"/>
                          <w:b/>
                          <w:i/>
                          <w:iCs/>
                          <w:color w:val="000000" w:themeColor="text1"/>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DD06B3D" w14:textId="77777777" w:rsidR="00346121" w:rsidRPr="00770436" w:rsidRDefault="00346121" w:rsidP="00B071E5">
                      <w:pPr>
                        <w:jc w:val="center"/>
                        <w:rPr>
                          <w:rFonts w:ascii="Century Gothic" w:hAnsi="Century Gothic"/>
                          <w:b/>
                          <w:color w:val="4472C4" w:themeColor="accent1"/>
                          <w:u w:val="single"/>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1894C91" w14:textId="77777777" w:rsidR="00346121" w:rsidRPr="007A7D81" w:rsidRDefault="00346121">
                      <w:pPr>
                        <w:rPr>
                          <w:lang w:val="el-GR"/>
                        </w:rPr>
                      </w:pPr>
                    </w:p>
                  </w:txbxContent>
                </v:textbox>
                <w10:wrap anchorx="margin"/>
              </v:shape>
            </w:pict>
          </mc:Fallback>
        </mc:AlternateContent>
      </w:r>
    </w:p>
    <w:p w14:paraId="405CB584" w14:textId="482ACE9C" w:rsidR="008357B3" w:rsidRPr="00B1708D" w:rsidRDefault="008357B3" w:rsidP="008357B3">
      <w:pPr>
        <w:rPr>
          <w:lang w:val="el-GR"/>
        </w:rPr>
      </w:pPr>
    </w:p>
    <w:p w14:paraId="3FAC5335" w14:textId="0B42F82C" w:rsidR="008357B3" w:rsidRPr="00B1708D" w:rsidRDefault="008357B3" w:rsidP="008357B3">
      <w:pPr>
        <w:rPr>
          <w:lang w:val="el-GR"/>
        </w:rPr>
      </w:pPr>
    </w:p>
    <w:p w14:paraId="5100F251" w14:textId="1B28346A" w:rsidR="008357B3" w:rsidRPr="00B1708D" w:rsidRDefault="008357B3" w:rsidP="008357B3">
      <w:pPr>
        <w:rPr>
          <w:lang w:val="el-GR"/>
        </w:rPr>
      </w:pPr>
    </w:p>
    <w:p w14:paraId="2C5CF401" w14:textId="02F33F0D" w:rsidR="008357B3" w:rsidRPr="00B1708D" w:rsidRDefault="008357B3" w:rsidP="008357B3">
      <w:pPr>
        <w:rPr>
          <w:lang w:val="el-GR"/>
        </w:rPr>
      </w:pPr>
    </w:p>
    <w:p w14:paraId="05099765" w14:textId="66BEC738" w:rsidR="008357B3" w:rsidRPr="00B1708D" w:rsidRDefault="008357B3" w:rsidP="008357B3">
      <w:pPr>
        <w:jc w:val="center"/>
        <w:rPr>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A887DF2" w14:textId="743A4067" w:rsidR="008357B3" w:rsidRPr="008357B3" w:rsidRDefault="008357B3" w:rsidP="008357B3">
      <w:pPr>
        <w:rPr>
          <w:lang w:val="el-GR"/>
        </w:rPr>
      </w:pPr>
    </w:p>
    <w:p w14:paraId="31546D0E" w14:textId="5767E54A" w:rsidR="008357B3" w:rsidRPr="008357B3" w:rsidRDefault="008357B3" w:rsidP="008357B3">
      <w:pPr>
        <w:rPr>
          <w:lang w:val="el-GR"/>
        </w:rPr>
      </w:pPr>
    </w:p>
    <w:p w14:paraId="0EE87826" w14:textId="54D93809" w:rsidR="008357B3" w:rsidRPr="008357B3" w:rsidRDefault="008357B3" w:rsidP="008357B3">
      <w:pPr>
        <w:rPr>
          <w:lang w:val="el-GR"/>
        </w:rPr>
      </w:pPr>
    </w:p>
    <w:p w14:paraId="0755F6EA" w14:textId="795B2BBF" w:rsidR="008357B3" w:rsidRPr="008357B3" w:rsidRDefault="008357B3" w:rsidP="008357B3">
      <w:pPr>
        <w:rPr>
          <w:lang w:val="el-GR"/>
        </w:rPr>
      </w:pPr>
    </w:p>
    <w:p w14:paraId="07EE2FD3" w14:textId="4468C388" w:rsidR="008357B3" w:rsidRPr="008357B3" w:rsidRDefault="008357B3" w:rsidP="008357B3">
      <w:pPr>
        <w:rPr>
          <w:lang w:val="el-GR"/>
        </w:rPr>
      </w:pPr>
    </w:p>
    <w:p w14:paraId="57AD69B3" w14:textId="1C5524F4" w:rsidR="008357B3" w:rsidRDefault="008357B3" w:rsidP="008357B3">
      <w:pPr>
        <w:rPr>
          <w:lang w:val="el-GR"/>
        </w:rPr>
      </w:pPr>
    </w:p>
    <w:p w14:paraId="71A61DAC" w14:textId="6E23DBE9" w:rsidR="00D12B49" w:rsidRDefault="00D12B49" w:rsidP="008357B3">
      <w:pPr>
        <w:rPr>
          <w:lang w:val="el-GR"/>
        </w:rPr>
      </w:pPr>
    </w:p>
    <w:p w14:paraId="637C7FD4" w14:textId="6873BFD8" w:rsidR="00D12B49" w:rsidRDefault="00D12B49" w:rsidP="008357B3">
      <w:pPr>
        <w:rPr>
          <w:lang w:val="el-GR"/>
        </w:rPr>
      </w:pPr>
    </w:p>
    <w:p w14:paraId="6145A122" w14:textId="589FBC34" w:rsidR="00D12B49" w:rsidRDefault="00D12B49" w:rsidP="008357B3">
      <w:pPr>
        <w:rPr>
          <w:lang w:val="el-GR"/>
        </w:rPr>
      </w:pPr>
    </w:p>
    <w:p w14:paraId="054EEB76" w14:textId="47EBE9ED" w:rsidR="00D12B49" w:rsidRDefault="00D12B49" w:rsidP="008357B3">
      <w:pPr>
        <w:rPr>
          <w:lang w:val="el-GR"/>
        </w:rPr>
      </w:pPr>
    </w:p>
    <w:p w14:paraId="3CBA6C68" w14:textId="5AE74E35" w:rsidR="00D12B49" w:rsidRDefault="00D12B49" w:rsidP="008357B3">
      <w:pPr>
        <w:rPr>
          <w:lang w:val="el-GR"/>
        </w:rPr>
      </w:pPr>
    </w:p>
    <w:p w14:paraId="1024EEEA" w14:textId="3AD0019F" w:rsidR="00D12B49" w:rsidRDefault="00D12B49" w:rsidP="008357B3">
      <w:pPr>
        <w:rPr>
          <w:lang w:val="el-GR"/>
        </w:rPr>
      </w:pPr>
    </w:p>
    <w:p w14:paraId="137D6D49" w14:textId="2C4788DD" w:rsidR="00D12B49" w:rsidRDefault="00770436" w:rsidP="008357B3">
      <w:pPr>
        <w:rPr>
          <w:lang w:val="el-GR"/>
        </w:rPr>
      </w:pPr>
      <w:r>
        <w:rPr>
          <w:noProof/>
          <w:lang w:val="el-GR"/>
        </w:rPr>
        <mc:AlternateContent>
          <mc:Choice Requires="wps">
            <w:drawing>
              <wp:anchor distT="0" distB="0" distL="114300" distR="114300" simplePos="0" relativeHeight="251665920" behindDoc="0" locked="0" layoutInCell="1" allowOverlap="1" wp14:anchorId="373A33CF" wp14:editId="017733D5">
                <wp:simplePos x="0" y="0"/>
                <wp:positionH relativeFrom="margin">
                  <wp:posOffset>4517020</wp:posOffset>
                </wp:positionH>
                <wp:positionV relativeFrom="paragraph">
                  <wp:posOffset>252778</wp:posOffset>
                </wp:positionV>
                <wp:extent cx="1807615" cy="834921"/>
                <wp:effectExtent l="0" t="0" r="0" b="3810"/>
                <wp:wrapNone/>
                <wp:docPr id="27" name="Πλαίσιο κειμένου 27"/>
                <wp:cNvGraphicFramePr/>
                <a:graphic xmlns:a="http://schemas.openxmlformats.org/drawingml/2006/main">
                  <a:graphicData uri="http://schemas.microsoft.com/office/word/2010/wordprocessingShape">
                    <wps:wsp>
                      <wps:cNvSpPr txBox="1"/>
                      <wps:spPr>
                        <a:xfrm>
                          <a:off x="0" y="0"/>
                          <a:ext cx="1807615" cy="834921"/>
                        </a:xfrm>
                        <a:prstGeom prst="rect">
                          <a:avLst/>
                        </a:prstGeom>
                        <a:noFill/>
                        <a:ln>
                          <a:noFill/>
                          <a:headEnd type="none" w="med" len="med"/>
                          <a:tailEnd type="none" w="med" len="med"/>
                        </a:ln>
                      </wps:spPr>
                      <wps:style>
                        <a:lnRef idx="2">
                          <a:schemeClr val="accent5"/>
                        </a:lnRef>
                        <a:fillRef idx="1">
                          <a:schemeClr val="lt1"/>
                        </a:fillRef>
                        <a:effectRef idx="0">
                          <a:schemeClr val="accent5"/>
                        </a:effectRef>
                        <a:fontRef idx="minor">
                          <a:schemeClr val="dk1"/>
                        </a:fontRef>
                      </wps:style>
                      <wps:txbx>
                        <w:txbxContent>
                          <w:p w14:paraId="2B8ADF5C" w14:textId="550C13F2" w:rsidR="00346121" w:rsidRPr="000C289C" w:rsidRDefault="00346121" w:rsidP="00770436">
                            <w:pPr>
                              <w:jc w:val="center"/>
                              <w:rPr>
                                <w:rFonts w:ascii="Century Gothic" w:hAnsi="Century Gothic"/>
                                <w:b/>
                                <w:bCs/>
                                <w:i/>
                                <w:iCs/>
                                <w:color w:val="2F5496" w:themeColor="accent1" w:themeShade="BF"/>
                                <w:sz w:val="28"/>
                                <w:szCs w:val="28"/>
                                <w:lang w:val="el-GR"/>
                              </w:rPr>
                            </w:pPr>
                            <w:r w:rsidRPr="000C289C">
                              <w:rPr>
                                <w:rFonts w:ascii="Century Gothic" w:hAnsi="Century Gothic"/>
                                <w:b/>
                                <w:bCs/>
                                <w:i/>
                                <w:iCs/>
                                <w:color w:val="2F5496" w:themeColor="accent1" w:themeShade="BF"/>
                                <w:sz w:val="28"/>
                                <w:szCs w:val="28"/>
                                <w:lang w:val="el-GR"/>
                              </w:rPr>
                              <w:t>Ξάνθη, Μάρτιος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A33CF" id="Πλαίσιο κειμένου 27" o:spid="_x0000_s1027" type="#_x0000_t202" style="position:absolute;margin-left:355.65pt;margin-top:19.9pt;width:142.35pt;height:65.7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" filled="f" stroked="f" strokeweight="1pt">
                <v:textbox>
                  <w:txbxContent>
                    <w:p w14:paraId="2B8ADF5C" w14:textId="550C13F2" w:rsidR="00346121" w:rsidRPr="000C289C" w:rsidRDefault="00346121" w:rsidP="00770436">
                      <w:pPr>
                        <w:jc w:val="center"/>
                        <w:rPr>
                          <w:rFonts w:ascii="Century Gothic" w:hAnsi="Century Gothic"/>
                          <w:b/>
                          <w:bCs/>
                          <w:i/>
                          <w:iCs/>
                          <w:color w:val="2F5496" w:themeColor="accent1" w:themeShade="BF"/>
                          <w:sz w:val="28"/>
                          <w:szCs w:val="28"/>
                          <w:lang w:val="el-GR"/>
                        </w:rPr>
                      </w:pPr>
                      <w:r w:rsidRPr="000C289C">
                        <w:rPr>
                          <w:rFonts w:ascii="Century Gothic" w:hAnsi="Century Gothic"/>
                          <w:b/>
                          <w:bCs/>
                          <w:i/>
                          <w:iCs/>
                          <w:color w:val="2F5496" w:themeColor="accent1" w:themeShade="BF"/>
                          <w:sz w:val="28"/>
                          <w:szCs w:val="28"/>
                          <w:lang w:val="el-GR"/>
                        </w:rPr>
                        <w:t>Ξάνθη, Μάρτιος 2020</w:t>
                      </w:r>
                    </w:p>
                  </w:txbxContent>
                </v:textbox>
                <w10:wrap anchorx="margin"/>
              </v:shape>
            </w:pict>
          </mc:Fallback>
        </mc:AlternateContent>
      </w:r>
    </w:p>
    <w:p w14:paraId="2F564FA7" w14:textId="1D3A9828" w:rsidR="00D12B49" w:rsidRDefault="00D12B49" w:rsidP="008357B3">
      <w:pPr>
        <w:rPr>
          <w:lang w:val="el-GR"/>
        </w:rPr>
      </w:pPr>
    </w:p>
    <w:p w14:paraId="243119CA" w14:textId="0AB71295" w:rsidR="00D12B49" w:rsidRDefault="00D12B49" w:rsidP="008357B3">
      <w:pPr>
        <w:rPr>
          <w:lang w:val="el-GR"/>
        </w:rPr>
      </w:pPr>
    </w:p>
    <w:p w14:paraId="2C509A73" w14:textId="2B41E9B9" w:rsidR="00D12B49" w:rsidRDefault="00D12B49" w:rsidP="008357B3">
      <w:pPr>
        <w:rPr>
          <w:lang w:val="el-GR"/>
        </w:rPr>
      </w:pPr>
    </w:p>
    <w:p w14:paraId="1AB01DAD" w14:textId="6E2D66F5" w:rsidR="005B08FF" w:rsidRPr="00840676" w:rsidRDefault="005B08FF" w:rsidP="008357B3">
      <w:pPr>
        <w:rPr>
          <w:rFonts w:ascii="Comic Sans MS" w:hAnsi="Comic Sans MS"/>
          <w:sz w:val="24"/>
          <w:szCs w:val="24"/>
          <w:lang w:val="el-GR"/>
        </w:rPr>
      </w:pPr>
    </w:p>
    <w:p w14:paraId="5ED3B16C" w14:textId="5F7AB22D" w:rsidR="005B08FF" w:rsidRPr="004E71D6" w:rsidRDefault="00D251F6" w:rsidP="004E71D6">
      <w:pPr>
        <w:jc w:val="right"/>
        <w:rPr>
          <w:b/>
          <w:bCs/>
          <w:lang w:val="el-GR"/>
        </w:rPr>
      </w:pPr>
      <w:r w:rsidRPr="00840676">
        <w:rPr>
          <w:rFonts w:ascii="Comic Sans MS" w:hAnsi="Comic Sans MS"/>
          <w:b/>
          <w:bCs/>
          <w:sz w:val="24"/>
          <w:szCs w:val="24"/>
          <w:lang w:val="el-GR"/>
        </w:rPr>
        <w:t>Αφιερώνεται στους γονείς μου</w:t>
      </w:r>
      <w:r w:rsidR="00094807" w:rsidRPr="00840676">
        <w:rPr>
          <w:rFonts w:ascii="Comic Sans MS" w:hAnsi="Comic Sans MS"/>
          <w:b/>
          <w:bCs/>
          <w:sz w:val="24"/>
          <w:szCs w:val="24"/>
          <w:lang w:val="el-GR"/>
        </w:rPr>
        <w:t xml:space="preserve">, </w:t>
      </w:r>
      <w:r w:rsidR="00840676" w:rsidRPr="00840676">
        <w:rPr>
          <w:rFonts w:ascii="Comic Sans MS" w:hAnsi="Comic Sans MS"/>
          <w:b/>
          <w:bCs/>
          <w:sz w:val="24"/>
          <w:szCs w:val="24"/>
          <w:lang w:val="el-GR"/>
        </w:rPr>
        <w:t>οι οποίοι</w:t>
      </w:r>
      <w:r w:rsidR="003835C9" w:rsidRPr="00840676">
        <w:rPr>
          <w:rFonts w:ascii="Comic Sans MS" w:hAnsi="Comic Sans MS"/>
          <w:b/>
          <w:bCs/>
          <w:sz w:val="24"/>
          <w:szCs w:val="24"/>
          <w:lang w:val="el-GR"/>
        </w:rPr>
        <w:t xml:space="preserve"> με στήριξαν με κάθε πρόσφορο μέσο</w:t>
      </w:r>
      <w:r w:rsidR="00DF4B8D">
        <w:rPr>
          <w:rFonts w:ascii="Comic Sans MS" w:hAnsi="Comic Sans MS"/>
          <w:b/>
          <w:bCs/>
          <w:sz w:val="24"/>
          <w:szCs w:val="24"/>
          <w:lang w:val="el-GR"/>
        </w:rPr>
        <w:t xml:space="preserve">, </w:t>
      </w:r>
      <w:r w:rsidR="00EC2083">
        <w:rPr>
          <w:rFonts w:ascii="Comic Sans MS" w:hAnsi="Comic Sans MS"/>
          <w:b/>
          <w:bCs/>
          <w:sz w:val="24"/>
          <w:szCs w:val="24"/>
          <w:lang w:val="el-GR"/>
        </w:rPr>
        <w:t>στην όλη διαδρομή</w:t>
      </w:r>
      <w:r w:rsidR="003835C9" w:rsidRPr="00840676">
        <w:rPr>
          <w:b/>
          <w:bCs/>
          <w:sz w:val="24"/>
          <w:szCs w:val="24"/>
          <w:lang w:val="el-GR"/>
        </w:rPr>
        <w:t xml:space="preserve"> </w:t>
      </w:r>
      <w:r w:rsidR="005B08FF" w:rsidRPr="004E71D6">
        <w:rPr>
          <w:b/>
          <w:bCs/>
          <w:lang w:val="el-GR"/>
        </w:rPr>
        <w:br w:type="page"/>
      </w:r>
    </w:p>
    <w:p w14:paraId="72D4F0F9" w14:textId="322554F3" w:rsidR="00D12B49" w:rsidRPr="00124830" w:rsidRDefault="005B08FF" w:rsidP="00124830">
      <w:pPr>
        <w:pStyle w:val="ac"/>
        <w:spacing w:after="120"/>
        <w:rPr>
          <w:rFonts w:asciiTheme="majorHAnsi" w:hAnsiTheme="majorHAnsi"/>
          <w:b/>
          <w:bCs/>
          <w:i/>
          <w:iCs/>
          <w:color w:val="4472C4" w:themeColor="accent1"/>
          <w:sz w:val="32"/>
          <w:szCs w:val="32"/>
        </w:rPr>
      </w:pPr>
      <w:r w:rsidRPr="00244264">
        <w:rPr>
          <w:rFonts w:asciiTheme="majorHAnsi" w:hAnsiTheme="majorHAnsi"/>
          <w:b/>
          <w:bCs/>
          <w:i/>
          <w:iCs/>
          <w:color w:val="4472C4" w:themeColor="accent1"/>
          <w:sz w:val="32"/>
          <w:szCs w:val="32"/>
        </w:rPr>
        <w:lastRenderedPageBreak/>
        <w:t>Ευχαριστίες</w:t>
      </w:r>
    </w:p>
    <w:p w14:paraId="1EFE7982" w14:textId="514139E7" w:rsidR="00D12B49" w:rsidRPr="00124830" w:rsidRDefault="00124830" w:rsidP="00124830">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 xml:space="preserve">Θα </w:t>
      </w:r>
      <w:r w:rsidR="00DF4B8D">
        <w:rPr>
          <w:rFonts w:ascii="Century Gothic" w:hAnsi="Century Gothic"/>
          <w:sz w:val="24"/>
          <w:szCs w:val="24"/>
          <w:lang w:val="el-GR"/>
        </w:rPr>
        <w:t>επιθυμούσα</w:t>
      </w:r>
      <w:r>
        <w:rPr>
          <w:rFonts w:ascii="Century Gothic" w:hAnsi="Century Gothic"/>
          <w:sz w:val="24"/>
          <w:szCs w:val="24"/>
          <w:lang w:val="el-GR"/>
        </w:rPr>
        <w:t xml:space="preserve"> πρωτίστως</w:t>
      </w:r>
      <w:r w:rsidRPr="00124830">
        <w:rPr>
          <w:rFonts w:ascii="Century Gothic" w:hAnsi="Century Gothic"/>
          <w:sz w:val="24"/>
          <w:szCs w:val="24"/>
          <w:lang w:val="el-GR"/>
        </w:rPr>
        <w:t xml:space="preserve"> να ευχαριστήσω τον καθηγητή κ. Βασίλειο Τσαουσίδη</w:t>
      </w:r>
      <w:r>
        <w:rPr>
          <w:rFonts w:ascii="Century Gothic" w:hAnsi="Century Gothic"/>
          <w:sz w:val="24"/>
          <w:szCs w:val="24"/>
          <w:lang w:val="el-GR"/>
        </w:rPr>
        <w:t>,</w:t>
      </w:r>
      <w:r w:rsidRPr="00124830">
        <w:rPr>
          <w:rFonts w:ascii="Century Gothic" w:hAnsi="Century Gothic"/>
          <w:sz w:val="24"/>
          <w:szCs w:val="24"/>
          <w:lang w:val="el-GR"/>
        </w:rPr>
        <w:t xml:space="preserve"> για την εμπιστοσύνη που μου έδειξε κατά την ανάθεση του θέματος. </w:t>
      </w:r>
      <w:r>
        <w:rPr>
          <w:rFonts w:ascii="Century Gothic" w:hAnsi="Century Gothic"/>
          <w:sz w:val="24"/>
          <w:szCs w:val="24"/>
        </w:rPr>
        <w:t>H</w:t>
      </w:r>
      <w:r w:rsidRPr="00124830">
        <w:rPr>
          <w:rFonts w:ascii="Century Gothic" w:hAnsi="Century Gothic"/>
          <w:sz w:val="24"/>
          <w:szCs w:val="24"/>
          <w:lang w:val="el-GR"/>
        </w:rPr>
        <w:t xml:space="preserve"> </w:t>
      </w:r>
      <w:r>
        <w:rPr>
          <w:rFonts w:ascii="Century Gothic" w:hAnsi="Century Gothic"/>
          <w:sz w:val="24"/>
          <w:szCs w:val="24"/>
          <w:lang w:val="el-GR"/>
        </w:rPr>
        <w:t xml:space="preserve">διδασκαλία βασικών δικτυακών εννοιών από μέρους του, </w:t>
      </w:r>
      <w:r w:rsidR="00DF4B8D">
        <w:rPr>
          <w:rFonts w:ascii="Century Gothic" w:hAnsi="Century Gothic"/>
          <w:sz w:val="24"/>
          <w:szCs w:val="24"/>
          <w:lang w:val="el-GR"/>
        </w:rPr>
        <w:t xml:space="preserve">αποτέλεσε πηγή έμπνευσης για την περαιτέρω ενασχόληση μου, με τον τομέα των Δικτύων. </w:t>
      </w:r>
    </w:p>
    <w:p w14:paraId="6985FE16" w14:textId="4E5746AE" w:rsidR="00124830" w:rsidRPr="00124830" w:rsidRDefault="00124830" w:rsidP="00124830">
      <w:pPr>
        <w:spacing w:after="120" w:line="312" w:lineRule="auto"/>
        <w:ind w:firstLine="624"/>
        <w:jc w:val="both"/>
        <w:rPr>
          <w:rFonts w:ascii="Century Gothic" w:hAnsi="Century Gothic"/>
          <w:sz w:val="24"/>
          <w:szCs w:val="24"/>
          <w:lang w:val="el-GR"/>
        </w:rPr>
      </w:pPr>
      <w:r w:rsidRPr="00124830">
        <w:rPr>
          <w:rFonts w:ascii="Century Gothic" w:hAnsi="Century Gothic"/>
          <w:sz w:val="24"/>
          <w:szCs w:val="24"/>
          <w:lang w:val="el-GR"/>
        </w:rPr>
        <w:t>Επιπλέον</w:t>
      </w:r>
      <w:r w:rsidR="00DF4B8D">
        <w:rPr>
          <w:rFonts w:ascii="Century Gothic" w:hAnsi="Century Gothic"/>
          <w:sz w:val="24"/>
          <w:szCs w:val="24"/>
          <w:lang w:val="el-GR"/>
        </w:rPr>
        <w:t>,</w:t>
      </w:r>
      <w:r>
        <w:rPr>
          <w:rFonts w:ascii="Century Gothic" w:hAnsi="Century Gothic"/>
          <w:sz w:val="24"/>
          <w:szCs w:val="24"/>
          <w:lang w:val="el-GR"/>
        </w:rPr>
        <w:t xml:space="preserve"> ευχαριστώ ενθέρμως </w:t>
      </w:r>
      <w:r w:rsidRPr="00124830">
        <w:rPr>
          <w:rFonts w:ascii="Century Gothic" w:hAnsi="Century Gothic"/>
          <w:sz w:val="24"/>
          <w:szCs w:val="24"/>
          <w:lang w:val="el-GR"/>
        </w:rPr>
        <w:t xml:space="preserve">τον υποψήφιο διδάκτορα κ. Αλέξανδρο Σάρρο, </w:t>
      </w:r>
      <w:r>
        <w:rPr>
          <w:rFonts w:ascii="Century Gothic" w:hAnsi="Century Gothic"/>
          <w:sz w:val="24"/>
          <w:szCs w:val="24"/>
          <w:lang w:val="el-GR"/>
        </w:rPr>
        <w:t>για την ανεξάντλητη αρωγ</w:t>
      </w:r>
      <w:r w:rsidR="00DF4B8D">
        <w:rPr>
          <w:rFonts w:ascii="Century Gothic" w:hAnsi="Century Gothic"/>
          <w:sz w:val="24"/>
          <w:szCs w:val="24"/>
          <w:lang w:val="el-GR"/>
        </w:rPr>
        <w:t>ή, στήριξη και συνδρομή</w:t>
      </w:r>
      <w:r>
        <w:rPr>
          <w:rFonts w:ascii="Century Gothic" w:hAnsi="Century Gothic"/>
          <w:sz w:val="24"/>
          <w:szCs w:val="24"/>
          <w:lang w:val="el-GR"/>
        </w:rPr>
        <w:t>, κατά την εκπόνηση της διπλωματικής εργασίας.</w:t>
      </w:r>
    </w:p>
    <w:p w14:paraId="5323DBE9" w14:textId="77777777" w:rsidR="00A86429" w:rsidRDefault="00A86429" w:rsidP="00B35CC1">
      <w:pPr>
        <w:jc w:val="center"/>
        <w:rPr>
          <w:b/>
          <w:bCs/>
          <w:lang w:val="el-GR"/>
        </w:rPr>
      </w:pPr>
    </w:p>
    <w:p w14:paraId="4C1177AA" w14:textId="77777777" w:rsidR="00A86429" w:rsidRPr="00B55235" w:rsidRDefault="00A86429" w:rsidP="00B1708D">
      <w:pPr>
        <w:rPr>
          <w:b/>
          <w:bCs/>
          <w:lang w:val="el-GR"/>
        </w:rPr>
      </w:pPr>
    </w:p>
    <w:p w14:paraId="0E8645AE" w14:textId="77777777" w:rsidR="00A86429" w:rsidRDefault="00A86429" w:rsidP="00B35CC1">
      <w:pPr>
        <w:jc w:val="center"/>
        <w:rPr>
          <w:b/>
          <w:bCs/>
          <w:lang w:val="el-GR"/>
        </w:rPr>
      </w:pPr>
    </w:p>
    <w:p w14:paraId="4B777479" w14:textId="14942F32" w:rsidR="008357B3" w:rsidRPr="00D12B49" w:rsidRDefault="00D12B49" w:rsidP="00B35CC1">
      <w:pPr>
        <w:jc w:val="center"/>
        <w:rPr>
          <w:b/>
          <w:bCs/>
          <w:lang w:val="el-GR"/>
        </w:rPr>
      </w:pPr>
      <w:r w:rsidRPr="00D12B49">
        <w:rPr>
          <w:b/>
          <w:bCs/>
          <w:lang w:val="el-GR"/>
        </w:rPr>
        <w:br w:type="page"/>
      </w:r>
    </w:p>
    <w:sdt>
      <w:sdtPr>
        <w:rPr>
          <w:rFonts w:asciiTheme="minorHAnsi" w:eastAsiaTheme="minorHAnsi" w:hAnsiTheme="minorHAnsi" w:cstheme="minorBidi"/>
          <w:color w:val="auto"/>
          <w:sz w:val="22"/>
          <w:szCs w:val="22"/>
          <w:lang w:val="el-GR"/>
        </w:rPr>
        <w:id w:val="2083408134"/>
        <w:docPartObj>
          <w:docPartGallery w:val="Table of Contents"/>
          <w:docPartUnique/>
        </w:docPartObj>
      </w:sdtPr>
      <w:sdtEndPr>
        <w:rPr>
          <w:b/>
          <w:bCs/>
          <w:sz w:val="16"/>
          <w:szCs w:val="16"/>
        </w:rPr>
      </w:sdtEndPr>
      <w:sdtContent>
        <w:p w14:paraId="3FC0BCF9" w14:textId="04E0C5F8" w:rsidR="0010795D" w:rsidRPr="00A36403" w:rsidRDefault="0010795D">
          <w:pPr>
            <w:pStyle w:val="ab"/>
            <w:rPr>
              <w:lang w:val="el-GR"/>
            </w:rPr>
          </w:pPr>
          <w:r>
            <w:rPr>
              <w:lang w:val="el-GR"/>
            </w:rPr>
            <w:t>Πίνακας περιεχομένων</w:t>
          </w:r>
        </w:p>
        <w:p w14:paraId="490976B2" w14:textId="430DA6A0" w:rsidR="00105547" w:rsidRDefault="001F7191">
          <w:pPr>
            <w:pStyle w:val="10"/>
            <w:tabs>
              <w:tab w:val="left" w:pos="440"/>
              <w:tab w:val="right" w:leader="dot" w:pos="8296"/>
            </w:tabs>
            <w:rPr>
              <w:rFonts w:asciiTheme="minorHAnsi" w:eastAsiaTheme="minorEastAsia" w:hAnsiTheme="minorHAnsi" w:cstheme="minorBidi"/>
              <w:noProof/>
              <w:lang w:val="en-US"/>
            </w:rPr>
          </w:pPr>
          <w:r w:rsidRPr="008F4551">
            <w:rPr>
              <w:sz w:val="12"/>
              <w:szCs w:val="12"/>
            </w:rPr>
            <w:fldChar w:fldCharType="begin"/>
          </w:r>
          <w:r w:rsidRPr="008F4551">
            <w:rPr>
              <w:sz w:val="12"/>
              <w:szCs w:val="12"/>
            </w:rPr>
            <w:instrText xml:space="preserve"> TOC \o "1-3" \h \z \u </w:instrText>
          </w:r>
          <w:r w:rsidRPr="008F4551">
            <w:rPr>
              <w:sz w:val="12"/>
              <w:szCs w:val="12"/>
            </w:rPr>
            <w:fldChar w:fldCharType="separate"/>
          </w:r>
          <w:hyperlink w:anchor="_Toc37362697" w:history="1">
            <w:r w:rsidR="00105547" w:rsidRPr="00F10882">
              <w:rPr>
                <w:rStyle w:val="-"/>
                <w:bCs/>
                <w:noProof/>
              </w:rPr>
              <w:t>1</w:t>
            </w:r>
            <w:r w:rsidR="00105547">
              <w:rPr>
                <w:rFonts w:asciiTheme="minorHAnsi" w:eastAsiaTheme="minorEastAsia" w:hAnsiTheme="minorHAnsi" w:cstheme="minorBidi"/>
                <w:noProof/>
                <w:lang w:val="en-US"/>
              </w:rPr>
              <w:tab/>
            </w:r>
            <w:r w:rsidR="00105547" w:rsidRPr="00F10882">
              <w:rPr>
                <w:rStyle w:val="-"/>
                <w:noProof/>
              </w:rPr>
              <w:t>Εισαγωγή</w:t>
            </w:r>
            <w:r w:rsidR="00105547">
              <w:rPr>
                <w:noProof/>
                <w:webHidden/>
              </w:rPr>
              <w:tab/>
            </w:r>
            <w:r w:rsidR="00105547">
              <w:rPr>
                <w:noProof/>
                <w:webHidden/>
              </w:rPr>
              <w:fldChar w:fldCharType="begin"/>
            </w:r>
            <w:r w:rsidR="00105547">
              <w:rPr>
                <w:noProof/>
                <w:webHidden/>
              </w:rPr>
              <w:instrText xml:space="preserve"> PAGEREF _Toc37362697 \h </w:instrText>
            </w:r>
            <w:r w:rsidR="00105547">
              <w:rPr>
                <w:noProof/>
                <w:webHidden/>
              </w:rPr>
            </w:r>
            <w:r w:rsidR="00105547">
              <w:rPr>
                <w:noProof/>
                <w:webHidden/>
              </w:rPr>
              <w:fldChar w:fldCharType="separate"/>
            </w:r>
            <w:r w:rsidR="00105547">
              <w:rPr>
                <w:noProof/>
                <w:webHidden/>
              </w:rPr>
              <w:t>1</w:t>
            </w:r>
            <w:r w:rsidR="00105547">
              <w:rPr>
                <w:noProof/>
                <w:webHidden/>
              </w:rPr>
              <w:fldChar w:fldCharType="end"/>
            </w:r>
          </w:hyperlink>
        </w:p>
        <w:p w14:paraId="0B1B69C0" w14:textId="2BDFCF16" w:rsidR="00105547" w:rsidRDefault="00350C40">
          <w:pPr>
            <w:pStyle w:val="20"/>
            <w:tabs>
              <w:tab w:val="left" w:pos="880"/>
              <w:tab w:val="right" w:leader="dot" w:pos="8296"/>
            </w:tabs>
            <w:rPr>
              <w:rFonts w:asciiTheme="minorHAnsi" w:eastAsiaTheme="minorEastAsia" w:hAnsiTheme="minorHAnsi" w:cstheme="minorBidi"/>
              <w:noProof/>
              <w:lang w:val="en-US"/>
            </w:rPr>
          </w:pPr>
          <w:hyperlink w:anchor="_Toc37362698" w:history="1">
            <w:r w:rsidR="00105547" w:rsidRPr="00F10882">
              <w:rPr>
                <w:rStyle w:val="-"/>
                <w:noProof/>
              </w:rPr>
              <w:t>1.1</w:t>
            </w:r>
            <w:r w:rsidR="00105547">
              <w:rPr>
                <w:rFonts w:asciiTheme="minorHAnsi" w:eastAsiaTheme="minorEastAsia" w:hAnsiTheme="minorHAnsi" w:cstheme="minorBidi"/>
                <w:noProof/>
                <w:lang w:val="en-US"/>
              </w:rPr>
              <w:tab/>
            </w:r>
            <w:r w:rsidR="00105547" w:rsidRPr="00F10882">
              <w:rPr>
                <w:rStyle w:val="-"/>
                <w:noProof/>
              </w:rPr>
              <w:t>Το Διαδίκτυο</w:t>
            </w:r>
            <w:r w:rsidR="00105547">
              <w:rPr>
                <w:noProof/>
                <w:webHidden/>
              </w:rPr>
              <w:tab/>
            </w:r>
            <w:r w:rsidR="00105547">
              <w:rPr>
                <w:noProof/>
                <w:webHidden/>
              </w:rPr>
              <w:fldChar w:fldCharType="begin"/>
            </w:r>
            <w:r w:rsidR="00105547">
              <w:rPr>
                <w:noProof/>
                <w:webHidden/>
              </w:rPr>
              <w:instrText xml:space="preserve"> PAGEREF _Toc37362698 \h </w:instrText>
            </w:r>
            <w:r w:rsidR="00105547">
              <w:rPr>
                <w:noProof/>
                <w:webHidden/>
              </w:rPr>
            </w:r>
            <w:r w:rsidR="00105547">
              <w:rPr>
                <w:noProof/>
                <w:webHidden/>
              </w:rPr>
              <w:fldChar w:fldCharType="separate"/>
            </w:r>
            <w:r w:rsidR="00105547">
              <w:rPr>
                <w:noProof/>
                <w:webHidden/>
              </w:rPr>
              <w:t>1</w:t>
            </w:r>
            <w:r w:rsidR="00105547">
              <w:rPr>
                <w:noProof/>
                <w:webHidden/>
              </w:rPr>
              <w:fldChar w:fldCharType="end"/>
            </w:r>
          </w:hyperlink>
        </w:p>
        <w:p w14:paraId="35B4B17C" w14:textId="712EF463" w:rsidR="00105547" w:rsidRDefault="00350C40">
          <w:pPr>
            <w:pStyle w:val="20"/>
            <w:tabs>
              <w:tab w:val="left" w:pos="880"/>
              <w:tab w:val="right" w:leader="dot" w:pos="8296"/>
            </w:tabs>
            <w:rPr>
              <w:rFonts w:asciiTheme="minorHAnsi" w:eastAsiaTheme="minorEastAsia" w:hAnsiTheme="minorHAnsi" w:cstheme="minorBidi"/>
              <w:noProof/>
              <w:lang w:val="en-US"/>
            </w:rPr>
          </w:pPr>
          <w:hyperlink w:anchor="_Toc37362699" w:history="1">
            <w:r w:rsidR="00105547" w:rsidRPr="00F10882">
              <w:rPr>
                <w:rStyle w:val="-"/>
                <w:noProof/>
              </w:rPr>
              <w:t>1.2</w:t>
            </w:r>
            <w:r w:rsidR="00105547">
              <w:rPr>
                <w:rFonts w:asciiTheme="minorHAnsi" w:eastAsiaTheme="minorEastAsia" w:hAnsiTheme="minorHAnsi" w:cstheme="minorBidi"/>
                <w:noProof/>
                <w:lang w:val="en-US"/>
              </w:rPr>
              <w:tab/>
            </w:r>
            <w:r w:rsidR="00105547" w:rsidRPr="00F10882">
              <w:rPr>
                <w:rStyle w:val="-"/>
                <w:noProof/>
              </w:rPr>
              <w:t>Μετάβαση στο πληροφοριό – κεντρικό Διαδίκτυο (</w:t>
            </w:r>
            <w:r w:rsidR="00105547" w:rsidRPr="00F10882">
              <w:rPr>
                <w:rStyle w:val="-"/>
                <w:noProof/>
                <w:lang w:val="en-US"/>
              </w:rPr>
              <w:t>ICN</w:t>
            </w:r>
            <w:r w:rsidR="00105547" w:rsidRPr="00F10882">
              <w:rPr>
                <w:rStyle w:val="-"/>
                <w:noProof/>
              </w:rPr>
              <w:t>)</w:t>
            </w:r>
            <w:r w:rsidR="00105547">
              <w:rPr>
                <w:noProof/>
                <w:webHidden/>
              </w:rPr>
              <w:tab/>
            </w:r>
            <w:r w:rsidR="00105547">
              <w:rPr>
                <w:noProof/>
                <w:webHidden/>
              </w:rPr>
              <w:fldChar w:fldCharType="begin"/>
            </w:r>
            <w:r w:rsidR="00105547">
              <w:rPr>
                <w:noProof/>
                <w:webHidden/>
              </w:rPr>
              <w:instrText xml:space="preserve"> PAGEREF _Toc37362699 \h </w:instrText>
            </w:r>
            <w:r w:rsidR="00105547">
              <w:rPr>
                <w:noProof/>
                <w:webHidden/>
              </w:rPr>
            </w:r>
            <w:r w:rsidR="00105547">
              <w:rPr>
                <w:noProof/>
                <w:webHidden/>
              </w:rPr>
              <w:fldChar w:fldCharType="separate"/>
            </w:r>
            <w:r w:rsidR="00105547">
              <w:rPr>
                <w:noProof/>
                <w:webHidden/>
              </w:rPr>
              <w:t>3</w:t>
            </w:r>
            <w:r w:rsidR="00105547">
              <w:rPr>
                <w:noProof/>
                <w:webHidden/>
              </w:rPr>
              <w:fldChar w:fldCharType="end"/>
            </w:r>
          </w:hyperlink>
        </w:p>
        <w:p w14:paraId="7009A781" w14:textId="043941C2" w:rsidR="00105547" w:rsidRDefault="00350C40">
          <w:pPr>
            <w:pStyle w:val="30"/>
            <w:tabs>
              <w:tab w:val="left" w:pos="1320"/>
              <w:tab w:val="right" w:leader="dot" w:pos="8296"/>
            </w:tabs>
            <w:rPr>
              <w:rFonts w:asciiTheme="minorHAnsi" w:eastAsiaTheme="minorEastAsia" w:hAnsiTheme="minorHAnsi" w:cstheme="minorBidi"/>
              <w:noProof/>
              <w:lang w:val="en-US"/>
            </w:rPr>
          </w:pPr>
          <w:hyperlink w:anchor="_Toc37362700" w:history="1">
            <w:r w:rsidR="00105547" w:rsidRPr="00F10882">
              <w:rPr>
                <w:rStyle w:val="-"/>
                <w:noProof/>
              </w:rPr>
              <w:t>1.2.1</w:t>
            </w:r>
            <w:r w:rsidR="00105547">
              <w:rPr>
                <w:rFonts w:asciiTheme="minorHAnsi" w:eastAsiaTheme="minorEastAsia" w:hAnsiTheme="minorHAnsi" w:cstheme="minorBidi"/>
                <w:noProof/>
                <w:lang w:val="en-US"/>
              </w:rPr>
              <w:tab/>
            </w:r>
            <w:r w:rsidR="00105547" w:rsidRPr="00F10882">
              <w:rPr>
                <w:rStyle w:val="-"/>
                <w:noProof/>
              </w:rPr>
              <w:t>Επικέντρωση στην Κινητικότητα</w:t>
            </w:r>
            <w:r w:rsidR="00105547">
              <w:rPr>
                <w:noProof/>
                <w:webHidden/>
              </w:rPr>
              <w:tab/>
            </w:r>
            <w:r w:rsidR="00105547">
              <w:rPr>
                <w:noProof/>
                <w:webHidden/>
              </w:rPr>
              <w:fldChar w:fldCharType="begin"/>
            </w:r>
            <w:r w:rsidR="00105547">
              <w:rPr>
                <w:noProof/>
                <w:webHidden/>
              </w:rPr>
              <w:instrText xml:space="preserve"> PAGEREF _Toc37362700 \h </w:instrText>
            </w:r>
            <w:r w:rsidR="00105547">
              <w:rPr>
                <w:noProof/>
                <w:webHidden/>
              </w:rPr>
            </w:r>
            <w:r w:rsidR="00105547">
              <w:rPr>
                <w:noProof/>
                <w:webHidden/>
              </w:rPr>
              <w:fldChar w:fldCharType="separate"/>
            </w:r>
            <w:r w:rsidR="00105547">
              <w:rPr>
                <w:noProof/>
                <w:webHidden/>
              </w:rPr>
              <w:t>5</w:t>
            </w:r>
            <w:r w:rsidR="00105547">
              <w:rPr>
                <w:noProof/>
                <w:webHidden/>
              </w:rPr>
              <w:fldChar w:fldCharType="end"/>
            </w:r>
          </w:hyperlink>
        </w:p>
        <w:p w14:paraId="3D6BE850" w14:textId="79331A87" w:rsidR="00105547" w:rsidRDefault="00350C40">
          <w:pPr>
            <w:pStyle w:val="30"/>
            <w:tabs>
              <w:tab w:val="left" w:pos="1320"/>
              <w:tab w:val="right" w:leader="dot" w:pos="8296"/>
            </w:tabs>
            <w:rPr>
              <w:rFonts w:asciiTheme="minorHAnsi" w:eastAsiaTheme="minorEastAsia" w:hAnsiTheme="minorHAnsi" w:cstheme="minorBidi"/>
              <w:noProof/>
              <w:lang w:val="en-US"/>
            </w:rPr>
          </w:pPr>
          <w:hyperlink w:anchor="_Toc37362701" w:history="1">
            <w:r w:rsidR="00105547" w:rsidRPr="00F10882">
              <w:rPr>
                <w:rStyle w:val="-"/>
                <w:noProof/>
              </w:rPr>
              <w:t>1.2.2</w:t>
            </w:r>
            <w:r w:rsidR="00105547">
              <w:rPr>
                <w:rFonts w:asciiTheme="minorHAnsi" w:eastAsiaTheme="minorEastAsia" w:hAnsiTheme="minorHAnsi" w:cstheme="minorBidi"/>
                <w:noProof/>
                <w:lang w:val="en-US"/>
              </w:rPr>
              <w:tab/>
            </w:r>
            <w:r w:rsidR="00105547" w:rsidRPr="00F10882">
              <w:rPr>
                <w:rStyle w:val="-"/>
                <w:noProof/>
              </w:rPr>
              <w:t>Επικέντρωση στην Ασφάλεια</w:t>
            </w:r>
            <w:r w:rsidR="00105547">
              <w:rPr>
                <w:noProof/>
                <w:webHidden/>
              </w:rPr>
              <w:tab/>
            </w:r>
            <w:r w:rsidR="00105547">
              <w:rPr>
                <w:noProof/>
                <w:webHidden/>
              </w:rPr>
              <w:fldChar w:fldCharType="begin"/>
            </w:r>
            <w:r w:rsidR="00105547">
              <w:rPr>
                <w:noProof/>
                <w:webHidden/>
              </w:rPr>
              <w:instrText xml:space="preserve"> PAGEREF _Toc37362701 \h </w:instrText>
            </w:r>
            <w:r w:rsidR="00105547">
              <w:rPr>
                <w:noProof/>
                <w:webHidden/>
              </w:rPr>
            </w:r>
            <w:r w:rsidR="00105547">
              <w:rPr>
                <w:noProof/>
                <w:webHidden/>
              </w:rPr>
              <w:fldChar w:fldCharType="separate"/>
            </w:r>
            <w:r w:rsidR="00105547">
              <w:rPr>
                <w:noProof/>
                <w:webHidden/>
              </w:rPr>
              <w:t>5</w:t>
            </w:r>
            <w:r w:rsidR="00105547">
              <w:rPr>
                <w:noProof/>
                <w:webHidden/>
              </w:rPr>
              <w:fldChar w:fldCharType="end"/>
            </w:r>
          </w:hyperlink>
        </w:p>
        <w:p w14:paraId="6FBC26FE" w14:textId="68E5FCEB" w:rsidR="00105547" w:rsidRDefault="00350C40">
          <w:pPr>
            <w:pStyle w:val="20"/>
            <w:tabs>
              <w:tab w:val="left" w:pos="880"/>
              <w:tab w:val="right" w:leader="dot" w:pos="8296"/>
            </w:tabs>
            <w:rPr>
              <w:rFonts w:asciiTheme="minorHAnsi" w:eastAsiaTheme="minorEastAsia" w:hAnsiTheme="minorHAnsi" w:cstheme="minorBidi"/>
              <w:noProof/>
              <w:lang w:val="en-US"/>
            </w:rPr>
          </w:pPr>
          <w:hyperlink w:anchor="_Toc37362702" w:history="1">
            <w:r w:rsidR="00105547" w:rsidRPr="00F10882">
              <w:rPr>
                <w:rStyle w:val="-"/>
                <w:noProof/>
              </w:rPr>
              <w:t>1.3</w:t>
            </w:r>
            <w:r w:rsidR="00105547">
              <w:rPr>
                <w:rFonts w:asciiTheme="minorHAnsi" w:eastAsiaTheme="minorEastAsia" w:hAnsiTheme="minorHAnsi" w:cstheme="minorBidi"/>
                <w:noProof/>
                <w:lang w:val="en-US"/>
              </w:rPr>
              <w:tab/>
            </w:r>
            <w:r w:rsidR="00105547" w:rsidRPr="00F10882">
              <w:rPr>
                <w:rStyle w:val="-"/>
                <w:noProof/>
              </w:rPr>
              <w:t>Σκοπός</w:t>
            </w:r>
            <w:r w:rsidR="00105547">
              <w:rPr>
                <w:noProof/>
                <w:webHidden/>
              </w:rPr>
              <w:tab/>
            </w:r>
            <w:r w:rsidR="00105547">
              <w:rPr>
                <w:noProof/>
                <w:webHidden/>
              </w:rPr>
              <w:fldChar w:fldCharType="begin"/>
            </w:r>
            <w:r w:rsidR="00105547">
              <w:rPr>
                <w:noProof/>
                <w:webHidden/>
              </w:rPr>
              <w:instrText xml:space="preserve"> PAGEREF _Toc37362702 \h </w:instrText>
            </w:r>
            <w:r w:rsidR="00105547">
              <w:rPr>
                <w:noProof/>
                <w:webHidden/>
              </w:rPr>
            </w:r>
            <w:r w:rsidR="00105547">
              <w:rPr>
                <w:noProof/>
                <w:webHidden/>
              </w:rPr>
              <w:fldChar w:fldCharType="separate"/>
            </w:r>
            <w:r w:rsidR="00105547">
              <w:rPr>
                <w:noProof/>
                <w:webHidden/>
              </w:rPr>
              <w:t>7</w:t>
            </w:r>
            <w:r w:rsidR="00105547">
              <w:rPr>
                <w:noProof/>
                <w:webHidden/>
              </w:rPr>
              <w:fldChar w:fldCharType="end"/>
            </w:r>
          </w:hyperlink>
        </w:p>
        <w:p w14:paraId="2030C7A0" w14:textId="331A0949" w:rsidR="00105547" w:rsidRDefault="00350C40">
          <w:pPr>
            <w:pStyle w:val="20"/>
            <w:tabs>
              <w:tab w:val="left" w:pos="880"/>
              <w:tab w:val="right" w:leader="dot" w:pos="8296"/>
            </w:tabs>
            <w:rPr>
              <w:rFonts w:asciiTheme="minorHAnsi" w:eastAsiaTheme="minorEastAsia" w:hAnsiTheme="minorHAnsi" w:cstheme="minorBidi"/>
              <w:noProof/>
              <w:lang w:val="en-US"/>
            </w:rPr>
          </w:pPr>
          <w:hyperlink w:anchor="_Toc37362703" w:history="1">
            <w:r w:rsidR="00105547" w:rsidRPr="00F10882">
              <w:rPr>
                <w:rStyle w:val="-"/>
                <w:noProof/>
              </w:rPr>
              <w:t>1.4</w:t>
            </w:r>
            <w:r w:rsidR="00105547">
              <w:rPr>
                <w:rFonts w:asciiTheme="minorHAnsi" w:eastAsiaTheme="minorEastAsia" w:hAnsiTheme="minorHAnsi" w:cstheme="minorBidi"/>
                <w:noProof/>
                <w:lang w:val="en-US"/>
              </w:rPr>
              <w:tab/>
            </w:r>
            <w:r w:rsidR="00105547" w:rsidRPr="00F10882">
              <w:rPr>
                <w:rStyle w:val="-"/>
                <w:noProof/>
              </w:rPr>
              <w:t>Δομή πτυχιακής</w:t>
            </w:r>
            <w:r w:rsidR="00105547">
              <w:rPr>
                <w:noProof/>
                <w:webHidden/>
              </w:rPr>
              <w:tab/>
            </w:r>
            <w:r w:rsidR="00105547">
              <w:rPr>
                <w:noProof/>
                <w:webHidden/>
              </w:rPr>
              <w:fldChar w:fldCharType="begin"/>
            </w:r>
            <w:r w:rsidR="00105547">
              <w:rPr>
                <w:noProof/>
                <w:webHidden/>
              </w:rPr>
              <w:instrText xml:space="preserve"> PAGEREF _Toc37362703 \h </w:instrText>
            </w:r>
            <w:r w:rsidR="00105547">
              <w:rPr>
                <w:noProof/>
                <w:webHidden/>
              </w:rPr>
            </w:r>
            <w:r w:rsidR="00105547">
              <w:rPr>
                <w:noProof/>
                <w:webHidden/>
              </w:rPr>
              <w:fldChar w:fldCharType="separate"/>
            </w:r>
            <w:r w:rsidR="00105547">
              <w:rPr>
                <w:noProof/>
                <w:webHidden/>
              </w:rPr>
              <w:t>7</w:t>
            </w:r>
            <w:r w:rsidR="00105547">
              <w:rPr>
                <w:noProof/>
                <w:webHidden/>
              </w:rPr>
              <w:fldChar w:fldCharType="end"/>
            </w:r>
          </w:hyperlink>
        </w:p>
        <w:p w14:paraId="0A670797" w14:textId="32C710EA" w:rsidR="00105547" w:rsidRDefault="00350C40">
          <w:pPr>
            <w:pStyle w:val="10"/>
            <w:tabs>
              <w:tab w:val="left" w:pos="440"/>
              <w:tab w:val="right" w:leader="dot" w:pos="8296"/>
            </w:tabs>
            <w:rPr>
              <w:rFonts w:asciiTheme="minorHAnsi" w:eastAsiaTheme="minorEastAsia" w:hAnsiTheme="minorHAnsi" w:cstheme="minorBidi"/>
              <w:noProof/>
              <w:lang w:val="en-US"/>
            </w:rPr>
          </w:pPr>
          <w:hyperlink w:anchor="_Toc37362704" w:history="1">
            <w:r w:rsidR="00105547" w:rsidRPr="00F10882">
              <w:rPr>
                <w:rStyle w:val="-"/>
                <w:bCs/>
                <w:noProof/>
              </w:rPr>
              <w:t>2</w:t>
            </w:r>
            <w:r w:rsidR="00105547">
              <w:rPr>
                <w:rFonts w:asciiTheme="minorHAnsi" w:eastAsiaTheme="minorEastAsia" w:hAnsiTheme="minorHAnsi" w:cstheme="minorBidi"/>
                <w:noProof/>
                <w:lang w:val="en-US"/>
              </w:rPr>
              <w:tab/>
            </w:r>
            <w:r w:rsidR="00105547" w:rsidRPr="00F10882">
              <w:rPr>
                <w:rStyle w:val="-"/>
                <w:noProof/>
                <w:lang w:val="en-US"/>
              </w:rPr>
              <w:t xml:space="preserve">H </w:t>
            </w:r>
            <w:r w:rsidR="00105547" w:rsidRPr="00F10882">
              <w:rPr>
                <w:rStyle w:val="-"/>
                <w:noProof/>
              </w:rPr>
              <w:t xml:space="preserve">μετάβαση στο </w:t>
            </w:r>
            <w:r w:rsidR="00105547" w:rsidRPr="00F10882">
              <w:rPr>
                <w:rStyle w:val="-"/>
                <w:noProof/>
                <w:lang w:val="en-US"/>
              </w:rPr>
              <w:t>NDN</w:t>
            </w:r>
            <w:r w:rsidR="00105547">
              <w:rPr>
                <w:noProof/>
                <w:webHidden/>
              </w:rPr>
              <w:tab/>
            </w:r>
            <w:r w:rsidR="00105547">
              <w:rPr>
                <w:noProof/>
                <w:webHidden/>
              </w:rPr>
              <w:fldChar w:fldCharType="begin"/>
            </w:r>
            <w:r w:rsidR="00105547">
              <w:rPr>
                <w:noProof/>
                <w:webHidden/>
              </w:rPr>
              <w:instrText xml:space="preserve"> PAGEREF _Toc37362704 \h </w:instrText>
            </w:r>
            <w:r w:rsidR="00105547">
              <w:rPr>
                <w:noProof/>
                <w:webHidden/>
              </w:rPr>
            </w:r>
            <w:r w:rsidR="00105547">
              <w:rPr>
                <w:noProof/>
                <w:webHidden/>
              </w:rPr>
              <w:fldChar w:fldCharType="separate"/>
            </w:r>
            <w:r w:rsidR="00105547">
              <w:rPr>
                <w:noProof/>
                <w:webHidden/>
              </w:rPr>
              <w:t>8</w:t>
            </w:r>
            <w:r w:rsidR="00105547">
              <w:rPr>
                <w:noProof/>
                <w:webHidden/>
              </w:rPr>
              <w:fldChar w:fldCharType="end"/>
            </w:r>
          </w:hyperlink>
        </w:p>
        <w:p w14:paraId="2D9AE3C1" w14:textId="7455244F" w:rsidR="00105547" w:rsidRDefault="00350C40">
          <w:pPr>
            <w:pStyle w:val="20"/>
            <w:tabs>
              <w:tab w:val="left" w:pos="880"/>
              <w:tab w:val="right" w:leader="dot" w:pos="8296"/>
            </w:tabs>
            <w:rPr>
              <w:rFonts w:asciiTheme="minorHAnsi" w:eastAsiaTheme="minorEastAsia" w:hAnsiTheme="minorHAnsi" w:cstheme="minorBidi"/>
              <w:noProof/>
              <w:lang w:val="en-US"/>
            </w:rPr>
          </w:pPr>
          <w:hyperlink w:anchor="_Toc37362705" w:history="1">
            <w:r w:rsidR="00105547" w:rsidRPr="00F10882">
              <w:rPr>
                <w:rStyle w:val="-"/>
                <w:noProof/>
              </w:rPr>
              <w:t>2.1</w:t>
            </w:r>
            <w:r w:rsidR="00105547">
              <w:rPr>
                <w:rFonts w:asciiTheme="minorHAnsi" w:eastAsiaTheme="minorEastAsia" w:hAnsiTheme="minorHAnsi" w:cstheme="minorBidi"/>
                <w:noProof/>
                <w:lang w:val="en-US"/>
              </w:rPr>
              <w:tab/>
            </w:r>
            <w:r w:rsidR="00105547" w:rsidRPr="00F10882">
              <w:rPr>
                <w:rStyle w:val="-"/>
                <w:noProof/>
              </w:rPr>
              <w:t>Δομή κλεψύδρας (</w:t>
            </w:r>
            <w:r w:rsidR="00105547" w:rsidRPr="00F10882">
              <w:rPr>
                <w:rStyle w:val="-"/>
                <w:noProof/>
                <w:lang w:val="en-US"/>
              </w:rPr>
              <w:t>hourglass)</w:t>
            </w:r>
            <w:r w:rsidR="00105547">
              <w:rPr>
                <w:noProof/>
                <w:webHidden/>
              </w:rPr>
              <w:tab/>
            </w:r>
            <w:r w:rsidR="00105547">
              <w:rPr>
                <w:noProof/>
                <w:webHidden/>
              </w:rPr>
              <w:fldChar w:fldCharType="begin"/>
            </w:r>
            <w:r w:rsidR="00105547">
              <w:rPr>
                <w:noProof/>
                <w:webHidden/>
              </w:rPr>
              <w:instrText xml:space="preserve"> PAGEREF _Toc37362705 \h </w:instrText>
            </w:r>
            <w:r w:rsidR="00105547">
              <w:rPr>
                <w:noProof/>
                <w:webHidden/>
              </w:rPr>
            </w:r>
            <w:r w:rsidR="00105547">
              <w:rPr>
                <w:noProof/>
                <w:webHidden/>
              </w:rPr>
              <w:fldChar w:fldCharType="separate"/>
            </w:r>
            <w:r w:rsidR="00105547">
              <w:rPr>
                <w:noProof/>
                <w:webHidden/>
              </w:rPr>
              <w:t>8</w:t>
            </w:r>
            <w:r w:rsidR="00105547">
              <w:rPr>
                <w:noProof/>
                <w:webHidden/>
              </w:rPr>
              <w:fldChar w:fldCharType="end"/>
            </w:r>
          </w:hyperlink>
        </w:p>
        <w:p w14:paraId="2A2029EC" w14:textId="63F3A153" w:rsidR="00105547" w:rsidRDefault="00350C40">
          <w:pPr>
            <w:pStyle w:val="20"/>
            <w:tabs>
              <w:tab w:val="left" w:pos="880"/>
              <w:tab w:val="right" w:leader="dot" w:pos="8296"/>
            </w:tabs>
            <w:rPr>
              <w:rFonts w:asciiTheme="minorHAnsi" w:eastAsiaTheme="minorEastAsia" w:hAnsiTheme="minorHAnsi" w:cstheme="minorBidi"/>
              <w:noProof/>
              <w:lang w:val="en-US"/>
            </w:rPr>
          </w:pPr>
          <w:hyperlink w:anchor="_Toc37362706" w:history="1">
            <w:r w:rsidR="00105547" w:rsidRPr="00F10882">
              <w:rPr>
                <w:rStyle w:val="-"/>
                <w:noProof/>
              </w:rPr>
              <w:t>2.2</w:t>
            </w:r>
            <w:r w:rsidR="00105547">
              <w:rPr>
                <w:rFonts w:asciiTheme="minorHAnsi" w:eastAsiaTheme="minorEastAsia" w:hAnsiTheme="minorHAnsi" w:cstheme="minorBidi"/>
                <w:noProof/>
                <w:lang w:val="en-US"/>
              </w:rPr>
              <w:tab/>
            </w:r>
            <w:r w:rsidR="00105547" w:rsidRPr="00F10882">
              <w:rPr>
                <w:rStyle w:val="-"/>
                <w:noProof/>
              </w:rPr>
              <w:t>Οριοθετημένος χώρος ονομάτων</w:t>
            </w:r>
            <w:r w:rsidR="00105547">
              <w:rPr>
                <w:noProof/>
                <w:webHidden/>
              </w:rPr>
              <w:tab/>
            </w:r>
            <w:r w:rsidR="00105547">
              <w:rPr>
                <w:noProof/>
                <w:webHidden/>
              </w:rPr>
              <w:fldChar w:fldCharType="begin"/>
            </w:r>
            <w:r w:rsidR="00105547">
              <w:rPr>
                <w:noProof/>
                <w:webHidden/>
              </w:rPr>
              <w:instrText xml:space="preserve"> PAGEREF _Toc37362706 \h </w:instrText>
            </w:r>
            <w:r w:rsidR="00105547">
              <w:rPr>
                <w:noProof/>
                <w:webHidden/>
              </w:rPr>
            </w:r>
            <w:r w:rsidR="00105547">
              <w:rPr>
                <w:noProof/>
                <w:webHidden/>
              </w:rPr>
              <w:fldChar w:fldCharType="separate"/>
            </w:r>
            <w:r w:rsidR="00105547">
              <w:rPr>
                <w:noProof/>
                <w:webHidden/>
              </w:rPr>
              <w:t>9</w:t>
            </w:r>
            <w:r w:rsidR="00105547">
              <w:rPr>
                <w:noProof/>
                <w:webHidden/>
              </w:rPr>
              <w:fldChar w:fldCharType="end"/>
            </w:r>
          </w:hyperlink>
        </w:p>
        <w:p w14:paraId="2EF50F2A" w14:textId="5A5AE718" w:rsidR="00105547" w:rsidRDefault="00350C40">
          <w:pPr>
            <w:pStyle w:val="20"/>
            <w:tabs>
              <w:tab w:val="left" w:pos="880"/>
              <w:tab w:val="right" w:leader="dot" w:pos="8296"/>
            </w:tabs>
            <w:rPr>
              <w:rFonts w:asciiTheme="minorHAnsi" w:eastAsiaTheme="minorEastAsia" w:hAnsiTheme="minorHAnsi" w:cstheme="minorBidi"/>
              <w:noProof/>
              <w:lang w:val="en-US"/>
            </w:rPr>
          </w:pPr>
          <w:hyperlink w:anchor="_Toc37362707" w:history="1">
            <w:r w:rsidR="00105547" w:rsidRPr="00F10882">
              <w:rPr>
                <w:rStyle w:val="-"/>
                <w:noProof/>
              </w:rPr>
              <w:t>2.3</w:t>
            </w:r>
            <w:r w:rsidR="00105547">
              <w:rPr>
                <w:rFonts w:asciiTheme="minorHAnsi" w:eastAsiaTheme="minorEastAsia" w:hAnsiTheme="minorHAnsi" w:cstheme="minorBidi"/>
                <w:noProof/>
                <w:lang w:val="en-US"/>
              </w:rPr>
              <w:tab/>
            </w:r>
            <w:r w:rsidR="00105547" w:rsidRPr="00F10882">
              <w:rPr>
                <w:rStyle w:val="-"/>
                <w:noProof/>
              </w:rPr>
              <w:t>Βασικές αρχές σχεδίασης</w:t>
            </w:r>
            <w:r w:rsidR="00105547">
              <w:rPr>
                <w:noProof/>
                <w:webHidden/>
              </w:rPr>
              <w:tab/>
            </w:r>
            <w:r w:rsidR="00105547">
              <w:rPr>
                <w:noProof/>
                <w:webHidden/>
              </w:rPr>
              <w:fldChar w:fldCharType="begin"/>
            </w:r>
            <w:r w:rsidR="00105547">
              <w:rPr>
                <w:noProof/>
                <w:webHidden/>
              </w:rPr>
              <w:instrText xml:space="preserve"> PAGEREF _Toc37362707 \h </w:instrText>
            </w:r>
            <w:r w:rsidR="00105547">
              <w:rPr>
                <w:noProof/>
                <w:webHidden/>
              </w:rPr>
            </w:r>
            <w:r w:rsidR="00105547">
              <w:rPr>
                <w:noProof/>
                <w:webHidden/>
              </w:rPr>
              <w:fldChar w:fldCharType="separate"/>
            </w:r>
            <w:r w:rsidR="00105547">
              <w:rPr>
                <w:noProof/>
                <w:webHidden/>
              </w:rPr>
              <w:t>9</w:t>
            </w:r>
            <w:r w:rsidR="00105547">
              <w:rPr>
                <w:noProof/>
                <w:webHidden/>
              </w:rPr>
              <w:fldChar w:fldCharType="end"/>
            </w:r>
          </w:hyperlink>
        </w:p>
        <w:p w14:paraId="0A537C3A" w14:textId="555BF5C9" w:rsidR="00105547" w:rsidRDefault="00350C40">
          <w:pPr>
            <w:pStyle w:val="20"/>
            <w:tabs>
              <w:tab w:val="left" w:pos="880"/>
              <w:tab w:val="right" w:leader="dot" w:pos="8296"/>
            </w:tabs>
            <w:rPr>
              <w:rFonts w:asciiTheme="minorHAnsi" w:eastAsiaTheme="minorEastAsia" w:hAnsiTheme="minorHAnsi" w:cstheme="minorBidi"/>
              <w:noProof/>
              <w:lang w:val="en-US"/>
            </w:rPr>
          </w:pPr>
          <w:hyperlink w:anchor="_Toc37362708" w:history="1">
            <w:r w:rsidR="00105547" w:rsidRPr="00F10882">
              <w:rPr>
                <w:rStyle w:val="-"/>
                <w:noProof/>
                <w:lang w:val="en-US"/>
              </w:rPr>
              <w:t>2.4</w:t>
            </w:r>
            <w:r w:rsidR="00105547">
              <w:rPr>
                <w:rFonts w:asciiTheme="minorHAnsi" w:eastAsiaTheme="minorEastAsia" w:hAnsiTheme="minorHAnsi" w:cstheme="minorBidi"/>
                <w:noProof/>
                <w:lang w:val="en-US"/>
              </w:rPr>
              <w:tab/>
            </w:r>
            <w:r w:rsidR="00105547" w:rsidRPr="00F10882">
              <w:rPr>
                <w:rStyle w:val="-"/>
                <w:noProof/>
              </w:rPr>
              <w:t>Η</w:t>
            </w:r>
            <w:r w:rsidR="00105547" w:rsidRPr="00F10882">
              <w:rPr>
                <w:rStyle w:val="-"/>
                <w:noProof/>
                <w:lang w:val="en-US"/>
              </w:rPr>
              <w:t xml:space="preserve"> </w:t>
            </w:r>
            <w:r w:rsidR="00105547" w:rsidRPr="00F10882">
              <w:rPr>
                <w:rStyle w:val="-"/>
                <w:noProof/>
              </w:rPr>
              <w:t>αρχιτεκτονική</w:t>
            </w:r>
            <w:r w:rsidR="00105547" w:rsidRPr="00F10882">
              <w:rPr>
                <w:rStyle w:val="-"/>
                <w:noProof/>
                <w:lang w:val="en-US"/>
              </w:rPr>
              <w:t xml:space="preserve"> Named Data Networking (NDN)</w:t>
            </w:r>
            <w:r w:rsidR="00105547">
              <w:rPr>
                <w:noProof/>
                <w:webHidden/>
              </w:rPr>
              <w:tab/>
            </w:r>
            <w:r w:rsidR="00105547">
              <w:rPr>
                <w:noProof/>
                <w:webHidden/>
              </w:rPr>
              <w:fldChar w:fldCharType="begin"/>
            </w:r>
            <w:r w:rsidR="00105547">
              <w:rPr>
                <w:noProof/>
                <w:webHidden/>
              </w:rPr>
              <w:instrText xml:space="preserve"> PAGEREF _Toc37362708 \h </w:instrText>
            </w:r>
            <w:r w:rsidR="00105547">
              <w:rPr>
                <w:noProof/>
                <w:webHidden/>
              </w:rPr>
            </w:r>
            <w:r w:rsidR="00105547">
              <w:rPr>
                <w:noProof/>
                <w:webHidden/>
              </w:rPr>
              <w:fldChar w:fldCharType="separate"/>
            </w:r>
            <w:r w:rsidR="00105547">
              <w:rPr>
                <w:noProof/>
                <w:webHidden/>
              </w:rPr>
              <w:t>10</w:t>
            </w:r>
            <w:r w:rsidR="00105547">
              <w:rPr>
                <w:noProof/>
                <w:webHidden/>
              </w:rPr>
              <w:fldChar w:fldCharType="end"/>
            </w:r>
          </w:hyperlink>
        </w:p>
        <w:p w14:paraId="3FD178DD" w14:textId="0C4CF773" w:rsidR="00105547" w:rsidRDefault="00350C40">
          <w:pPr>
            <w:pStyle w:val="30"/>
            <w:tabs>
              <w:tab w:val="left" w:pos="1320"/>
              <w:tab w:val="right" w:leader="dot" w:pos="8296"/>
            </w:tabs>
            <w:rPr>
              <w:rFonts w:asciiTheme="minorHAnsi" w:eastAsiaTheme="minorEastAsia" w:hAnsiTheme="minorHAnsi" w:cstheme="minorBidi"/>
              <w:noProof/>
              <w:lang w:val="en-US"/>
            </w:rPr>
          </w:pPr>
          <w:hyperlink w:anchor="_Toc37362709" w:history="1">
            <w:r w:rsidR="00105547" w:rsidRPr="00F10882">
              <w:rPr>
                <w:rStyle w:val="-"/>
                <w:noProof/>
              </w:rPr>
              <w:t>2.4.1</w:t>
            </w:r>
            <w:r w:rsidR="00105547">
              <w:rPr>
                <w:rFonts w:asciiTheme="minorHAnsi" w:eastAsiaTheme="minorEastAsia" w:hAnsiTheme="minorHAnsi" w:cstheme="minorBidi"/>
                <w:noProof/>
                <w:lang w:val="en-US"/>
              </w:rPr>
              <w:tab/>
            </w:r>
            <w:r w:rsidR="00105547" w:rsidRPr="00F10882">
              <w:rPr>
                <w:rStyle w:val="-"/>
                <w:noProof/>
              </w:rPr>
              <w:t xml:space="preserve">Περαιτέρω ανάλυση του </w:t>
            </w:r>
            <w:r w:rsidR="00105547" w:rsidRPr="00F10882">
              <w:rPr>
                <w:rStyle w:val="-"/>
                <w:noProof/>
                <w:lang w:val="en-US"/>
              </w:rPr>
              <w:t>NDN</w:t>
            </w:r>
            <w:r w:rsidR="00105547">
              <w:rPr>
                <w:noProof/>
                <w:webHidden/>
              </w:rPr>
              <w:tab/>
            </w:r>
            <w:r w:rsidR="00105547">
              <w:rPr>
                <w:noProof/>
                <w:webHidden/>
              </w:rPr>
              <w:fldChar w:fldCharType="begin"/>
            </w:r>
            <w:r w:rsidR="00105547">
              <w:rPr>
                <w:noProof/>
                <w:webHidden/>
              </w:rPr>
              <w:instrText xml:space="preserve"> PAGEREF _Toc37362709 \h </w:instrText>
            </w:r>
            <w:r w:rsidR="00105547">
              <w:rPr>
                <w:noProof/>
                <w:webHidden/>
              </w:rPr>
            </w:r>
            <w:r w:rsidR="00105547">
              <w:rPr>
                <w:noProof/>
                <w:webHidden/>
              </w:rPr>
              <w:fldChar w:fldCharType="separate"/>
            </w:r>
            <w:r w:rsidR="00105547">
              <w:rPr>
                <w:noProof/>
                <w:webHidden/>
              </w:rPr>
              <w:t>11</w:t>
            </w:r>
            <w:r w:rsidR="00105547">
              <w:rPr>
                <w:noProof/>
                <w:webHidden/>
              </w:rPr>
              <w:fldChar w:fldCharType="end"/>
            </w:r>
          </w:hyperlink>
        </w:p>
        <w:p w14:paraId="62168E2D" w14:textId="1F195881" w:rsidR="00105547" w:rsidRDefault="00350C40">
          <w:pPr>
            <w:pStyle w:val="30"/>
            <w:tabs>
              <w:tab w:val="left" w:pos="1320"/>
              <w:tab w:val="right" w:leader="dot" w:pos="8296"/>
            </w:tabs>
            <w:rPr>
              <w:rFonts w:asciiTheme="minorHAnsi" w:eastAsiaTheme="minorEastAsia" w:hAnsiTheme="minorHAnsi" w:cstheme="minorBidi"/>
              <w:noProof/>
              <w:lang w:val="en-US"/>
            </w:rPr>
          </w:pPr>
          <w:hyperlink w:anchor="_Toc37362710" w:history="1">
            <w:r w:rsidR="00105547" w:rsidRPr="00F10882">
              <w:rPr>
                <w:rStyle w:val="-"/>
                <w:noProof/>
              </w:rPr>
              <w:t>2.4.2</w:t>
            </w:r>
            <w:r w:rsidR="00105547">
              <w:rPr>
                <w:rFonts w:asciiTheme="minorHAnsi" w:eastAsiaTheme="minorEastAsia" w:hAnsiTheme="minorHAnsi" w:cstheme="minorBidi"/>
                <w:noProof/>
                <w:lang w:val="en-US"/>
              </w:rPr>
              <w:tab/>
            </w:r>
            <w:r w:rsidR="00105547" w:rsidRPr="00F10882">
              <w:rPr>
                <w:rStyle w:val="-"/>
                <w:noProof/>
              </w:rPr>
              <w:t>Ασφάλεια</w:t>
            </w:r>
            <w:r w:rsidR="00105547">
              <w:rPr>
                <w:noProof/>
                <w:webHidden/>
              </w:rPr>
              <w:tab/>
            </w:r>
            <w:r w:rsidR="00105547">
              <w:rPr>
                <w:noProof/>
                <w:webHidden/>
              </w:rPr>
              <w:fldChar w:fldCharType="begin"/>
            </w:r>
            <w:r w:rsidR="00105547">
              <w:rPr>
                <w:noProof/>
                <w:webHidden/>
              </w:rPr>
              <w:instrText xml:space="preserve"> PAGEREF _Toc37362710 \h </w:instrText>
            </w:r>
            <w:r w:rsidR="00105547">
              <w:rPr>
                <w:noProof/>
                <w:webHidden/>
              </w:rPr>
            </w:r>
            <w:r w:rsidR="00105547">
              <w:rPr>
                <w:noProof/>
                <w:webHidden/>
              </w:rPr>
              <w:fldChar w:fldCharType="separate"/>
            </w:r>
            <w:r w:rsidR="00105547">
              <w:rPr>
                <w:noProof/>
                <w:webHidden/>
              </w:rPr>
              <w:t>12</w:t>
            </w:r>
            <w:r w:rsidR="00105547">
              <w:rPr>
                <w:noProof/>
                <w:webHidden/>
              </w:rPr>
              <w:fldChar w:fldCharType="end"/>
            </w:r>
          </w:hyperlink>
        </w:p>
        <w:p w14:paraId="165930AA" w14:textId="163ACB23" w:rsidR="00105547" w:rsidRDefault="00350C40">
          <w:pPr>
            <w:pStyle w:val="20"/>
            <w:tabs>
              <w:tab w:val="left" w:pos="880"/>
              <w:tab w:val="right" w:leader="dot" w:pos="8296"/>
            </w:tabs>
            <w:rPr>
              <w:rFonts w:asciiTheme="minorHAnsi" w:eastAsiaTheme="minorEastAsia" w:hAnsiTheme="minorHAnsi" w:cstheme="minorBidi"/>
              <w:noProof/>
              <w:lang w:val="en-US"/>
            </w:rPr>
          </w:pPr>
          <w:hyperlink w:anchor="_Toc37362711" w:history="1">
            <w:r w:rsidR="00105547" w:rsidRPr="00F10882">
              <w:rPr>
                <w:rStyle w:val="-"/>
                <w:noProof/>
              </w:rPr>
              <w:t>2.5</w:t>
            </w:r>
            <w:r w:rsidR="00105547">
              <w:rPr>
                <w:rFonts w:asciiTheme="minorHAnsi" w:eastAsiaTheme="minorEastAsia" w:hAnsiTheme="minorHAnsi" w:cstheme="minorBidi"/>
                <w:noProof/>
                <w:lang w:val="en-US"/>
              </w:rPr>
              <w:tab/>
            </w:r>
            <w:r w:rsidR="00105547" w:rsidRPr="00F10882">
              <w:rPr>
                <w:rStyle w:val="-"/>
                <w:noProof/>
              </w:rPr>
              <w:t>Θέση του της IP διαστρωμάτωσης στο NDN μοντέλο</w:t>
            </w:r>
            <w:r w:rsidR="00105547">
              <w:rPr>
                <w:noProof/>
                <w:webHidden/>
              </w:rPr>
              <w:tab/>
            </w:r>
            <w:r w:rsidR="00105547">
              <w:rPr>
                <w:noProof/>
                <w:webHidden/>
              </w:rPr>
              <w:fldChar w:fldCharType="begin"/>
            </w:r>
            <w:r w:rsidR="00105547">
              <w:rPr>
                <w:noProof/>
                <w:webHidden/>
              </w:rPr>
              <w:instrText xml:space="preserve"> PAGEREF _Toc37362711 \h </w:instrText>
            </w:r>
            <w:r w:rsidR="00105547">
              <w:rPr>
                <w:noProof/>
                <w:webHidden/>
              </w:rPr>
            </w:r>
            <w:r w:rsidR="00105547">
              <w:rPr>
                <w:noProof/>
                <w:webHidden/>
              </w:rPr>
              <w:fldChar w:fldCharType="separate"/>
            </w:r>
            <w:r w:rsidR="00105547">
              <w:rPr>
                <w:noProof/>
                <w:webHidden/>
              </w:rPr>
              <w:t>13</w:t>
            </w:r>
            <w:r w:rsidR="00105547">
              <w:rPr>
                <w:noProof/>
                <w:webHidden/>
              </w:rPr>
              <w:fldChar w:fldCharType="end"/>
            </w:r>
          </w:hyperlink>
        </w:p>
        <w:p w14:paraId="76AC94D7" w14:textId="219D13E9" w:rsidR="00105547" w:rsidRDefault="00350C40">
          <w:pPr>
            <w:pStyle w:val="20"/>
            <w:tabs>
              <w:tab w:val="left" w:pos="880"/>
              <w:tab w:val="right" w:leader="dot" w:pos="8296"/>
            </w:tabs>
            <w:rPr>
              <w:rFonts w:asciiTheme="minorHAnsi" w:eastAsiaTheme="minorEastAsia" w:hAnsiTheme="minorHAnsi" w:cstheme="minorBidi"/>
              <w:noProof/>
              <w:lang w:val="en-US"/>
            </w:rPr>
          </w:pPr>
          <w:hyperlink w:anchor="_Toc37362712" w:history="1">
            <w:r w:rsidR="00105547" w:rsidRPr="00F10882">
              <w:rPr>
                <w:rStyle w:val="-"/>
                <w:noProof/>
              </w:rPr>
              <w:t>2.6</w:t>
            </w:r>
            <w:r w:rsidR="00105547">
              <w:rPr>
                <w:rFonts w:asciiTheme="minorHAnsi" w:eastAsiaTheme="minorEastAsia" w:hAnsiTheme="minorHAnsi" w:cstheme="minorBidi"/>
                <w:noProof/>
                <w:lang w:val="en-US"/>
              </w:rPr>
              <w:tab/>
            </w:r>
            <w:r w:rsidR="00105547" w:rsidRPr="00F10882">
              <w:rPr>
                <w:rStyle w:val="-"/>
                <w:noProof/>
              </w:rPr>
              <w:t xml:space="preserve">Επεξήγηση πακέτων </w:t>
            </w:r>
            <w:r w:rsidR="00105547" w:rsidRPr="00F10882">
              <w:rPr>
                <w:rStyle w:val="-"/>
                <w:noProof/>
                <w:lang w:val="en-US"/>
              </w:rPr>
              <w:t xml:space="preserve">NDN </w:t>
            </w:r>
            <w:r w:rsidR="00105547" w:rsidRPr="00F10882">
              <w:rPr>
                <w:rStyle w:val="-"/>
                <w:noProof/>
              </w:rPr>
              <w:t>αρχιτεκτονικής</w:t>
            </w:r>
            <w:r w:rsidR="00105547">
              <w:rPr>
                <w:noProof/>
                <w:webHidden/>
              </w:rPr>
              <w:tab/>
            </w:r>
            <w:r w:rsidR="00105547">
              <w:rPr>
                <w:noProof/>
                <w:webHidden/>
              </w:rPr>
              <w:fldChar w:fldCharType="begin"/>
            </w:r>
            <w:r w:rsidR="00105547">
              <w:rPr>
                <w:noProof/>
                <w:webHidden/>
              </w:rPr>
              <w:instrText xml:space="preserve"> PAGEREF _Toc37362712 \h </w:instrText>
            </w:r>
            <w:r w:rsidR="00105547">
              <w:rPr>
                <w:noProof/>
                <w:webHidden/>
              </w:rPr>
            </w:r>
            <w:r w:rsidR="00105547">
              <w:rPr>
                <w:noProof/>
                <w:webHidden/>
              </w:rPr>
              <w:fldChar w:fldCharType="separate"/>
            </w:r>
            <w:r w:rsidR="00105547">
              <w:rPr>
                <w:noProof/>
                <w:webHidden/>
              </w:rPr>
              <w:t>14</w:t>
            </w:r>
            <w:r w:rsidR="00105547">
              <w:rPr>
                <w:noProof/>
                <w:webHidden/>
              </w:rPr>
              <w:fldChar w:fldCharType="end"/>
            </w:r>
          </w:hyperlink>
        </w:p>
        <w:p w14:paraId="55D6E6F4" w14:textId="620F777C" w:rsidR="00105547" w:rsidRDefault="00350C40">
          <w:pPr>
            <w:pStyle w:val="30"/>
            <w:tabs>
              <w:tab w:val="left" w:pos="1320"/>
              <w:tab w:val="right" w:leader="dot" w:pos="8296"/>
            </w:tabs>
            <w:rPr>
              <w:rFonts w:asciiTheme="minorHAnsi" w:eastAsiaTheme="minorEastAsia" w:hAnsiTheme="minorHAnsi" w:cstheme="minorBidi"/>
              <w:noProof/>
              <w:lang w:val="en-US"/>
            </w:rPr>
          </w:pPr>
          <w:hyperlink w:anchor="_Toc37362713" w:history="1">
            <w:r w:rsidR="00105547" w:rsidRPr="00F10882">
              <w:rPr>
                <w:rStyle w:val="-"/>
                <w:noProof/>
                <w:lang w:val="en-US"/>
              </w:rPr>
              <w:t>2.6.1</w:t>
            </w:r>
            <w:r w:rsidR="00105547">
              <w:rPr>
                <w:rFonts w:asciiTheme="minorHAnsi" w:eastAsiaTheme="minorEastAsia" w:hAnsiTheme="minorHAnsi" w:cstheme="minorBidi"/>
                <w:noProof/>
                <w:lang w:val="en-US"/>
              </w:rPr>
              <w:tab/>
            </w:r>
            <w:r w:rsidR="00105547" w:rsidRPr="00F10882">
              <w:rPr>
                <w:rStyle w:val="-"/>
                <w:noProof/>
              </w:rPr>
              <w:t xml:space="preserve">Πακέτο Ενδιαφέροντος – </w:t>
            </w:r>
            <w:r w:rsidR="00105547" w:rsidRPr="00F10882">
              <w:rPr>
                <w:rStyle w:val="-"/>
                <w:noProof/>
                <w:lang w:val="en-US"/>
              </w:rPr>
              <w:t>Interest Packet</w:t>
            </w:r>
            <w:r w:rsidR="00105547">
              <w:rPr>
                <w:noProof/>
                <w:webHidden/>
              </w:rPr>
              <w:tab/>
            </w:r>
            <w:r w:rsidR="00105547">
              <w:rPr>
                <w:noProof/>
                <w:webHidden/>
              </w:rPr>
              <w:fldChar w:fldCharType="begin"/>
            </w:r>
            <w:r w:rsidR="00105547">
              <w:rPr>
                <w:noProof/>
                <w:webHidden/>
              </w:rPr>
              <w:instrText xml:space="preserve"> PAGEREF _Toc37362713 \h </w:instrText>
            </w:r>
            <w:r w:rsidR="00105547">
              <w:rPr>
                <w:noProof/>
                <w:webHidden/>
              </w:rPr>
            </w:r>
            <w:r w:rsidR="00105547">
              <w:rPr>
                <w:noProof/>
                <w:webHidden/>
              </w:rPr>
              <w:fldChar w:fldCharType="separate"/>
            </w:r>
            <w:r w:rsidR="00105547">
              <w:rPr>
                <w:noProof/>
                <w:webHidden/>
              </w:rPr>
              <w:t>15</w:t>
            </w:r>
            <w:r w:rsidR="00105547">
              <w:rPr>
                <w:noProof/>
                <w:webHidden/>
              </w:rPr>
              <w:fldChar w:fldCharType="end"/>
            </w:r>
          </w:hyperlink>
        </w:p>
        <w:p w14:paraId="3066F961" w14:textId="20D7A885" w:rsidR="00105547" w:rsidRDefault="00350C40">
          <w:pPr>
            <w:pStyle w:val="30"/>
            <w:tabs>
              <w:tab w:val="left" w:pos="1320"/>
              <w:tab w:val="right" w:leader="dot" w:pos="8296"/>
            </w:tabs>
            <w:rPr>
              <w:rFonts w:asciiTheme="minorHAnsi" w:eastAsiaTheme="minorEastAsia" w:hAnsiTheme="minorHAnsi" w:cstheme="minorBidi"/>
              <w:noProof/>
              <w:lang w:val="en-US"/>
            </w:rPr>
          </w:pPr>
          <w:hyperlink w:anchor="_Toc37362714" w:history="1">
            <w:r w:rsidR="00105547" w:rsidRPr="00F10882">
              <w:rPr>
                <w:rStyle w:val="-"/>
                <w:noProof/>
                <w:lang w:val="en-US"/>
              </w:rPr>
              <w:t>2.6.2</w:t>
            </w:r>
            <w:r w:rsidR="00105547">
              <w:rPr>
                <w:rFonts w:asciiTheme="minorHAnsi" w:eastAsiaTheme="minorEastAsia" w:hAnsiTheme="minorHAnsi" w:cstheme="minorBidi"/>
                <w:noProof/>
                <w:lang w:val="en-US"/>
              </w:rPr>
              <w:tab/>
            </w:r>
            <w:r w:rsidR="00105547" w:rsidRPr="00F10882">
              <w:rPr>
                <w:rStyle w:val="-"/>
                <w:noProof/>
              </w:rPr>
              <w:t>Πακέτο Δεδομένων</w:t>
            </w:r>
            <w:r w:rsidR="00105547" w:rsidRPr="00F10882">
              <w:rPr>
                <w:rStyle w:val="-"/>
                <w:noProof/>
                <w:lang w:val="en-US"/>
              </w:rPr>
              <w:t xml:space="preserve"> – Data Packet</w:t>
            </w:r>
            <w:r w:rsidR="00105547">
              <w:rPr>
                <w:noProof/>
                <w:webHidden/>
              </w:rPr>
              <w:tab/>
            </w:r>
            <w:r w:rsidR="00105547">
              <w:rPr>
                <w:noProof/>
                <w:webHidden/>
              </w:rPr>
              <w:fldChar w:fldCharType="begin"/>
            </w:r>
            <w:r w:rsidR="00105547">
              <w:rPr>
                <w:noProof/>
                <w:webHidden/>
              </w:rPr>
              <w:instrText xml:space="preserve"> PAGEREF _Toc37362714 \h </w:instrText>
            </w:r>
            <w:r w:rsidR="00105547">
              <w:rPr>
                <w:noProof/>
                <w:webHidden/>
              </w:rPr>
            </w:r>
            <w:r w:rsidR="00105547">
              <w:rPr>
                <w:noProof/>
                <w:webHidden/>
              </w:rPr>
              <w:fldChar w:fldCharType="separate"/>
            </w:r>
            <w:r w:rsidR="00105547">
              <w:rPr>
                <w:noProof/>
                <w:webHidden/>
              </w:rPr>
              <w:t>16</w:t>
            </w:r>
            <w:r w:rsidR="00105547">
              <w:rPr>
                <w:noProof/>
                <w:webHidden/>
              </w:rPr>
              <w:fldChar w:fldCharType="end"/>
            </w:r>
          </w:hyperlink>
        </w:p>
        <w:p w14:paraId="7979D6CD" w14:textId="75591151" w:rsidR="00105547" w:rsidRDefault="00350C40">
          <w:pPr>
            <w:pStyle w:val="30"/>
            <w:tabs>
              <w:tab w:val="left" w:pos="1320"/>
              <w:tab w:val="right" w:leader="dot" w:pos="8296"/>
            </w:tabs>
            <w:rPr>
              <w:rFonts w:asciiTheme="minorHAnsi" w:eastAsiaTheme="minorEastAsia" w:hAnsiTheme="minorHAnsi" w:cstheme="minorBidi"/>
              <w:noProof/>
              <w:lang w:val="en-US"/>
            </w:rPr>
          </w:pPr>
          <w:hyperlink w:anchor="_Toc37362715" w:history="1">
            <w:r w:rsidR="00105547" w:rsidRPr="00F10882">
              <w:rPr>
                <w:rStyle w:val="-"/>
                <w:noProof/>
                <w:lang w:val="en-US"/>
              </w:rPr>
              <w:t>2.6.3</w:t>
            </w:r>
            <w:r w:rsidR="00105547">
              <w:rPr>
                <w:rFonts w:asciiTheme="minorHAnsi" w:eastAsiaTheme="minorEastAsia" w:hAnsiTheme="minorHAnsi" w:cstheme="minorBidi"/>
                <w:noProof/>
                <w:lang w:val="en-US"/>
              </w:rPr>
              <w:tab/>
            </w:r>
            <w:r w:rsidR="00105547" w:rsidRPr="00F10882">
              <w:rPr>
                <w:rStyle w:val="-"/>
                <w:noProof/>
              </w:rPr>
              <w:t>Αρνητική</w:t>
            </w:r>
            <w:r w:rsidR="00105547" w:rsidRPr="00F10882">
              <w:rPr>
                <w:rStyle w:val="-"/>
                <w:noProof/>
                <w:lang w:val="en-US"/>
              </w:rPr>
              <w:t xml:space="preserve"> </w:t>
            </w:r>
            <w:r w:rsidR="00105547" w:rsidRPr="00F10882">
              <w:rPr>
                <w:rStyle w:val="-"/>
                <w:noProof/>
              </w:rPr>
              <w:t>Επιβεβαίωση</w:t>
            </w:r>
            <w:r w:rsidR="00105547" w:rsidRPr="00F10882">
              <w:rPr>
                <w:rStyle w:val="-"/>
                <w:noProof/>
                <w:lang w:val="en-US"/>
              </w:rPr>
              <w:t xml:space="preserve"> (Negative Acknowledgment – NACK )</w:t>
            </w:r>
            <w:r w:rsidR="00105547">
              <w:rPr>
                <w:noProof/>
                <w:webHidden/>
              </w:rPr>
              <w:tab/>
            </w:r>
            <w:r w:rsidR="00105547">
              <w:rPr>
                <w:noProof/>
                <w:webHidden/>
              </w:rPr>
              <w:fldChar w:fldCharType="begin"/>
            </w:r>
            <w:r w:rsidR="00105547">
              <w:rPr>
                <w:noProof/>
                <w:webHidden/>
              </w:rPr>
              <w:instrText xml:space="preserve"> PAGEREF _Toc37362715 \h </w:instrText>
            </w:r>
            <w:r w:rsidR="00105547">
              <w:rPr>
                <w:noProof/>
                <w:webHidden/>
              </w:rPr>
            </w:r>
            <w:r w:rsidR="00105547">
              <w:rPr>
                <w:noProof/>
                <w:webHidden/>
              </w:rPr>
              <w:fldChar w:fldCharType="separate"/>
            </w:r>
            <w:r w:rsidR="00105547">
              <w:rPr>
                <w:noProof/>
                <w:webHidden/>
              </w:rPr>
              <w:t>17</w:t>
            </w:r>
            <w:r w:rsidR="00105547">
              <w:rPr>
                <w:noProof/>
                <w:webHidden/>
              </w:rPr>
              <w:fldChar w:fldCharType="end"/>
            </w:r>
          </w:hyperlink>
        </w:p>
        <w:p w14:paraId="52326B23" w14:textId="37FBDE81" w:rsidR="00105547" w:rsidRDefault="00350C40">
          <w:pPr>
            <w:pStyle w:val="20"/>
            <w:tabs>
              <w:tab w:val="left" w:pos="880"/>
              <w:tab w:val="right" w:leader="dot" w:pos="8296"/>
            </w:tabs>
            <w:rPr>
              <w:rFonts w:asciiTheme="minorHAnsi" w:eastAsiaTheme="minorEastAsia" w:hAnsiTheme="minorHAnsi" w:cstheme="minorBidi"/>
              <w:noProof/>
              <w:lang w:val="en-US"/>
            </w:rPr>
          </w:pPr>
          <w:hyperlink w:anchor="_Toc37362716" w:history="1">
            <w:r w:rsidR="00105547" w:rsidRPr="00F10882">
              <w:rPr>
                <w:rStyle w:val="-"/>
                <w:noProof/>
              </w:rPr>
              <w:t>2.7</w:t>
            </w:r>
            <w:r w:rsidR="00105547">
              <w:rPr>
                <w:rFonts w:asciiTheme="minorHAnsi" w:eastAsiaTheme="minorEastAsia" w:hAnsiTheme="minorHAnsi" w:cstheme="minorBidi"/>
                <w:noProof/>
                <w:lang w:val="en-US"/>
              </w:rPr>
              <w:tab/>
            </w:r>
            <w:r w:rsidR="00105547" w:rsidRPr="00F10882">
              <w:rPr>
                <w:rStyle w:val="-"/>
                <w:noProof/>
              </w:rPr>
              <w:t xml:space="preserve">Ονόματα – </w:t>
            </w:r>
            <w:r w:rsidR="00105547" w:rsidRPr="00F10882">
              <w:rPr>
                <w:rStyle w:val="-"/>
                <w:noProof/>
                <w:lang w:val="en-US"/>
              </w:rPr>
              <w:t>Names</w:t>
            </w:r>
            <w:r w:rsidR="00105547">
              <w:rPr>
                <w:noProof/>
                <w:webHidden/>
              </w:rPr>
              <w:tab/>
            </w:r>
            <w:r w:rsidR="00105547">
              <w:rPr>
                <w:noProof/>
                <w:webHidden/>
              </w:rPr>
              <w:fldChar w:fldCharType="begin"/>
            </w:r>
            <w:r w:rsidR="00105547">
              <w:rPr>
                <w:noProof/>
                <w:webHidden/>
              </w:rPr>
              <w:instrText xml:space="preserve"> PAGEREF _Toc37362716 \h </w:instrText>
            </w:r>
            <w:r w:rsidR="00105547">
              <w:rPr>
                <w:noProof/>
                <w:webHidden/>
              </w:rPr>
            </w:r>
            <w:r w:rsidR="00105547">
              <w:rPr>
                <w:noProof/>
                <w:webHidden/>
              </w:rPr>
              <w:fldChar w:fldCharType="separate"/>
            </w:r>
            <w:r w:rsidR="00105547">
              <w:rPr>
                <w:noProof/>
                <w:webHidden/>
              </w:rPr>
              <w:t>17</w:t>
            </w:r>
            <w:r w:rsidR="00105547">
              <w:rPr>
                <w:noProof/>
                <w:webHidden/>
              </w:rPr>
              <w:fldChar w:fldCharType="end"/>
            </w:r>
          </w:hyperlink>
        </w:p>
        <w:p w14:paraId="7344F082" w14:textId="32DF5D2C" w:rsidR="00105547" w:rsidRDefault="00350C40">
          <w:pPr>
            <w:pStyle w:val="20"/>
            <w:tabs>
              <w:tab w:val="left" w:pos="880"/>
              <w:tab w:val="right" w:leader="dot" w:pos="8296"/>
            </w:tabs>
            <w:rPr>
              <w:rFonts w:asciiTheme="minorHAnsi" w:eastAsiaTheme="minorEastAsia" w:hAnsiTheme="minorHAnsi" w:cstheme="minorBidi"/>
              <w:noProof/>
              <w:lang w:val="en-US"/>
            </w:rPr>
          </w:pPr>
          <w:hyperlink w:anchor="_Toc37362717" w:history="1">
            <w:r w:rsidR="00105547" w:rsidRPr="00F10882">
              <w:rPr>
                <w:rStyle w:val="-"/>
                <w:noProof/>
                <w:lang w:val="en-US"/>
              </w:rPr>
              <w:t>2.8</w:t>
            </w:r>
            <w:r w:rsidR="00105547">
              <w:rPr>
                <w:rFonts w:asciiTheme="minorHAnsi" w:eastAsiaTheme="minorEastAsia" w:hAnsiTheme="minorHAnsi" w:cstheme="minorBidi"/>
                <w:noProof/>
                <w:lang w:val="en-US"/>
              </w:rPr>
              <w:tab/>
            </w:r>
            <w:r w:rsidR="00105547" w:rsidRPr="00F10882">
              <w:rPr>
                <w:rStyle w:val="-"/>
                <w:noProof/>
              </w:rPr>
              <w:t>Κωδικοποίηση</w:t>
            </w:r>
            <w:r w:rsidR="00105547" w:rsidRPr="00F10882">
              <w:rPr>
                <w:rStyle w:val="-"/>
                <w:noProof/>
                <w:lang w:val="en-US"/>
              </w:rPr>
              <w:t xml:space="preserve"> TLV (Type-Length-Value)</w:t>
            </w:r>
            <w:r w:rsidR="00105547">
              <w:rPr>
                <w:noProof/>
                <w:webHidden/>
              </w:rPr>
              <w:tab/>
            </w:r>
            <w:r w:rsidR="00105547">
              <w:rPr>
                <w:noProof/>
                <w:webHidden/>
              </w:rPr>
              <w:fldChar w:fldCharType="begin"/>
            </w:r>
            <w:r w:rsidR="00105547">
              <w:rPr>
                <w:noProof/>
                <w:webHidden/>
              </w:rPr>
              <w:instrText xml:space="preserve"> PAGEREF _Toc37362717 \h </w:instrText>
            </w:r>
            <w:r w:rsidR="00105547">
              <w:rPr>
                <w:noProof/>
                <w:webHidden/>
              </w:rPr>
            </w:r>
            <w:r w:rsidR="00105547">
              <w:rPr>
                <w:noProof/>
                <w:webHidden/>
              </w:rPr>
              <w:fldChar w:fldCharType="separate"/>
            </w:r>
            <w:r w:rsidR="00105547">
              <w:rPr>
                <w:noProof/>
                <w:webHidden/>
              </w:rPr>
              <w:t>18</w:t>
            </w:r>
            <w:r w:rsidR="00105547">
              <w:rPr>
                <w:noProof/>
                <w:webHidden/>
              </w:rPr>
              <w:fldChar w:fldCharType="end"/>
            </w:r>
          </w:hyperlink>
        </w:p>
        <w:p w14:paraId="36CBA06A" w14:textId="78965127" w:rsidR="00105547" w:rsidRDefault="00350C40">
          <w:pPr>
            <w:pStyle w:val="20"/>
            <w:tabs>
              <w:tab w:val="left" w:pos="880"/>
              <w:tab w:val="right" w:leader="dot" w:pos="8296"/>
            </w:tabs>
            <w:rPr>
              <w:rFonts w:asciiTheme="minorHAnsi" w:eastAsiaTheme="minorEastAsia" w:hAnsiTheme="minorHAnsi" w:cstheme="minorBidi"/>
              <w:noProof/>
              <w:lang w:val="en-US"/>
            </w:rPr>
          </w:pPr>
          <w:hyperlink w:anchor="_Toc37362718" w:history="1">
            <w:r w:rsidR="00105547" w:rsidRPr="00F10882">
              <w:rPr>
                <w:rStyle w:val="-"/>
                <w:noProof/>
              </w:rPr>
              <w:t>2.9</w:t>
            </w:r>
            <w:r w:rsidR="00105547">
              <w:rPr>
                <w:rFonts w:asciiTheme="minorHAnsi" w:eastAsiaTheme="minorEastAsia" w:hAnsiTheme="minorHAnsi" w:cstheme="minorBidi"/>
                <w:noProof/>
                <w:lang w:val="en-US"/>
              </w:rPr>
              <w:tab/>
            </w:r>
            <w:r w:rsidR="00105547" w:rsidRPr="00F10882">
              <w:rPr>
                <w:rStyle w:val="-"/>
                <w:noProof/>
              </w:rPr>
              <w:t>Εσωτερική δομή και Προώθηση</w:t>
            </w:r>
            <w:r w:rsidR="00105547">
              <w:rPr>
                <w:noProof/>
                <w:webHidden/>
              </w:rPr>
              <w:tab/>
            </w:r>
            <w:r w:rsidR="00105547">
              <w:rPr>
                <w:noProof/>
                <w:webHidden/>
              </w:rPr>
              <w:fldChar w:fldCharType="begin"/>
            </w:r>
            <w:r w:rsidR="00105547">
              <w:rPr>
                <w:noProof/>
                <w:webHidden/>
              </w:rPr>
              <w:instrText xml:space="preserve"> PAGEREF _Toc37362718 \h </w:instrText>
            </w:r>
            <w:r w:rsidR="00105547">
              <w:rPr>
                <w:noProof/>
                <w:webHidden/>
              </w:rPr>
            </w:r>
            <w:r w:rsidR="00105547">
              <w:rPr>
                <w:noProof/>
                <w:webHidden/>
              </w:rPr>
              <w:fldChar w:fldCharType="separate"/>
            </w:r>
            <w:r w:rsidR="00105547">
              <w:rPr>
                <w:noProof/>
                <w:webHidden/>
              </w:rPr>
              <w:t>19</w:t>
            </w:r>
            <w:r w:rsidR="00105547">
              <w:rPr>
                <w:noProof/>
                <w:webHidden/>
              </w:rPr>
              <w:fldChar w:fldCharType="end"/>
            </w:r>
          </w:hyperlink>
        </w:p>
        <w:p w14:paraId="3CD5DFA5" w14:textId="5C8CA1DB" w:rsidR="00105547" w:rsidRDefault="00350C40">
          <w:pPr>
            <w:pStyle w:val="30"/>
            <w:tabs>
              <w:tab w:val="left" w:pos="1320"/>
              <w:tab w:val="right" w:leader="dot" w:pos="8296"/>
            </w:tabs>
            <w:rPr>
              <w:rFonts w:asciiTheme="minorHAnsi" w:eastAsiaTheme="minorEastAsia" w:hAnsiTheme="minorHAnsi" w:cstheme="minorBidi"/>
              <w:noProof/>
              <w:lang w:val="en-US"/>
            </w:rPr>
          </w:pPr>
          <w:hyperlink w:anchor="_Toc37362719" w:history="1">
            <w:r w:rsidR="00105547" w:rsidRPr="00F10882">
              <w:rPr>
                <w:rStyle w:val="-"/>
                <w:noProof/>
              </w:rPr>
              <w:t>2.9.1</w:t>
            </w:r>
            <w:r w:rsidR="00105547">
              <w:rPr>
                <w:rFonts w:asciiTheme="minorHAnsi" w:eastAsiaTheme="minorEastAsia" w:hAnsiTheme="minorHAnsi" w:cstheme="minorBidi"/>
                <w:noProof/>
                <w:lang w:val="en-US"/>
              </w:rPr>
              <w:tab/>
            </w:r>
            <w:r w:rsidR="00105547" w:rsidRPr="00F10882">
              <w:rPr>
                <w:rStyle w:val="-"/>
                <w:noProof/>
              </w:rPr>
              <w:t xml:space="preserve">Πίνακας Περιεχομένου – </w:t>
            </w:r>
            <w:r w:rsidR="00105547" w:rsidRPr="00F10882">
              <w:rPr>
                <w:rStyle w:val="-"/>
                <w:noProof/>
                <w:lang w:val="en-US"/>
              </w:rPr>
              <w:t>Content Store</w:t>
            </w:r>
            <w:r w:rsidR="00105547">
              <w:rPr>
                <w:noProof/>
                <w:webHidden/>
              </w:rPr>
              <w:tab/>
            </w:r>
            <w:r w:rsidR="00105547">
              <w:rPr>
                <w:noProof/>
                <w:webHidden/>
              </w:rPr>
              <w:fldChar w:fldCharType="begin"/>
            </w:r>
            <w:r w:rsidR="00105547">
              <w:rPr>
                <w:noProof/>
                <w:webHidden/>
              </w:rPr>
              <w:instrText xml:space="preserve"> PAGEREF _Toc37362719 \h </w:instrText>
            </w:r>
            <w:r w:rsidR="00105547">
              <w:rPr>
                <w:noProof/>
                <w:webHidden/>
              </w:rPr>
            </w:r>
            <w:r w:rsidR="00105547">
              <w:rPr>
                <w:noProof/>
                <w:webHidden/>
              </w:rPr>
              <w:fldChar w:fldCharType="separate"/>
            </w:r>
            <w:r w:rsidR="00105547">
              <w:rPr>
                <w:noProof/>
                <w:webHidden/>
              </w:rPr>
              <w:t>19</w:t>
            </w:r>
            <w:r w:rsidR="00105547">
              <w:rPr>
                <w:noProof/>
                <w:webHidden/>
              </w:rPr>
              <w:fldChar w:fldCharType="end"/>
            </w:r>
          </w:hyperlink>
        </w:p>
        <w:p w14:paraId="73F18E50" w14:textId="62B61BA1" w:rsidR="00105547" w:rsidRDefault="00350C40">
          <w:pPr>
            <w:pStyle w:val="30"/>
            <w:tabs>
              <w:tab w:val="left" w:pos="1320"/>
              <w:tab w:val="right" w:leader="dot" w:pos="8296"/>
            </w:tabs>
            <w:rPr>
              <w:rFonts w:asciiTheme="minorHAnsi" w:eastAsiaTheme="minorEastAsia" w:hAnsiTheme="minorHAnsi" w:cstheme="minorBidi"/>
              <w:noProof/>
              <w:lang w:val="en-US"/>
            </w:rPr>
          </w:pPr>
          <w:hyperlink w:anchor="_Toc37362720" w:history="1">
            <w:r w:rsidR="00105547" w:rsidRPr="00F10882">
              <w:rPr>
                <w:rStyle w:val="-"/>
                <w:noProof/>
              </w:rPr>
              <w:t>2.9.2</w:t>
            </w:r>
            <w:r w:rsidR="00105547">
              <w:rPr>
                <w:rFonts w:asciiTheme="minorHAnsi" w:eastAsiaTheme="minorEastAsia" w:hAnsiTheme="minorHAnsi" w:cstheme="minorBidi"/>
                <w:noProof/>
                <w:lang w:val="en-US"/>
              </w:rPr>
              <w:tab/>
            </w:r>
            <w:r w:rsidR="00105547" w:rsidRPr="00F10882">
              <w:rPr>
                <w:rStyle w:val="-"/>
                <w:noProof/>
              </w:rPr>
              <w:t>Πρακτική Εφαρμογή</w:t>
            </w:r>
            <w:r w:rsidR="00105547">
              <w:rPr>
                <w:noProof/>
                <w:webHidden/>
              </w:rPr>
              <w:tab/>
            </w:r>
            <w:r w:rsidR="00105547">
              <w:rPr>
                <w:noProof/>
                <w:webHidden/>
              </w:rPr>
              <w:fldChar w:fldCharType="begin"/>
            </w:r>
            <w:r w:rsidR="00105547">
              <w:rPr>
                <w:noProof/>
                <w:webHidden/>
              </w:rPr>
              <w:instrText xml:space="preserve"> PAGEREF _Toc37362720 \h </w:instrText>
            </w:r>
            <w:r w:rsidR="00105547">
              <w:rPr>
                <w:noProof/>
                <w:webHidden/>
              </w:rPr>
            </w:r>
            <w:r w:rsidR="00105547">
              <w:rPr>
                <w:noProof/>
                <w:webHidden/>
              </w:rPr>
              <w:fldChar w:fldCharType="separate"/>
            </w:r>
            <w:r w:rsidR="00105547">
              <w:rPr>
                <w:noProof/>
                <w:webHidden/>
              </w:rPr>
              <w:t>20</w:t>
            </w:r>
            <w:r w:rsidR="00105547">
              <w:rPr>
                <w:noProof/>
                <w:webHidden/>
              </w:rPr>
              <w:fldChar w:fldCharType="end"/>
            </w:r>
          </w:hyperlink>
        </w:p>
        <w:p w14:paraId="14ED76F2" w14:textId="460CDAEE" w:rsidR="00105547" w:rsidRDefault="00350C40">
          <w:pPr>
            <w:pStyle w:val="20"/>
            <w:tabs>
              <w:tab w:val="left" w:pos="880"/>
              <w:tab w:val="right" w:leader="dot" w:pos="8296"/>
            </w:tabs>
            <w:rPr>
              <w:rFonts w:asciiTheme="minorHAnsi" w:eastAsiaTheme="minorEastAsia" w:hAnsiTheme="minorHAnsi" w:cstheme="minorBidi"/>
              <w:noProof/>
              <w:lang w:val="en-US"/>
            </w:rPr>
          </w:pPr>
          <w:hyperlink w:anchor="_Toc37362721" w:history="1">
            <w:r w:rsidR="00105547" w:rsidRPr="00F10882">
              <w:rPr>
                <w:rStyle w:val="-"/>
                <w:noProof/>
              </w:rPr>
              <w:t>2.10</w:t>
            </w:r>
            <w:r w:rsidR="00105547">
              <w:rPr>
                <w:rFonts w:asciiTheme="minorHAnsi" w:eastAsiaTheme="minorEastAsia" w:hAnsiTheme="minorHAnsi" w:cstheme="minorBidi"/>
                <w:noProof/>
                <w:lang w:val="en-US"/>
              </w:rPr>
              <w:tab/>
            </w:r>
            <w:r w:rsidR="00105547" w:rsidRPr="00F10882">
              <w:rPr>
                <w:rStyle w:val="-"/>
                <w:noProof/>
              </w:rPr>
              <w:t>Πίνακας εν αναμονή Ενδιαφερόντων (</w:t>
            </w:r>
            <w:r w:rsidR="00105547" w:rsidRPr="00F10882">
              <w:rPr>
                <w:rStyle w:val="-"/>
                <w:noProof/>
                <w:lang w:val="en-US"/>
              </w:rPr>
              <w:t>Pending</w:t>
            </w:r>
            <w:r w:rsidR="00105547" w:rsidRPr="00F10882">
              <w:rPr>
                <w:rStyle w:val="-"/>
                <w:noProof/>
              </w:rPr>
              <w:t xml:space="preserve"> </w:t>
            </w:r>
            <w:r w:rsidR="00105547" w:rsidRPr="00F10882">
              <w:rPr>
                <w:rStyle w:val="-"/>
                <w:noProof/>
                <w:lang w:val="en-US"/>
              </w:rPr>
              <w:t>Interest</w:t>
            </w:r>
            <w:r w:rsidR="00105547" w:rsidRPr="00F10882">
              <w:rPr>
                <w:rStyle w:val="-"/>
                <w:noProof/>
              </w:rPr>
              <w:t xml:space="preserve"> </w:t>
            </w:r>
            <w:r w:rsidR="00105547" w:rsidRPr="00F10882">
              <w:rPr>
                <w:rStyle w:val="-"/>
                <w:noProof/>
                <w:lang w:val="en-US"/>
              </w:rPr>
              <w:t>Table</w:t>
            </w:r>
            <w:r w:rsidR="00105547" w:rsidRPr="00F10882">
              <w:rPr>
                <w:rStyle w:val="-"/>
                <w:noProof/>
              </w:rPr>
              <w:t>)</w:t>
            </w:r>
            <w:r w:rsidR="00105547">
              <w:rPr>
                <w:noProof/>
                <w:webHidden/>
              </w:rPr>
              <w:tab/>
            </w:r>
            <w:r w:rsidR="00105547">
              <w:rPr>
                <w:noProof/>
                <w:webHidden/>
              </w:rPr>
              <w:fldChar w:fldCharType="begin"/>
            </w:r>
            <w:r w:rsidR="00105547">
              <w:rPr>
                <w:noProof/>
                <w:webHidden/>
              </w:rPr>
              <w:instrText xml:space="preserve"> PAGEREF _Toc37362721 \h </w:instrText>
            </w:r>
            <w:r w:rsidR="00105547">
              <w:rPr>
                <w:noProof/>
                <w:webHidden/>
              </w:rPr>
            </w:r>
            <w:r w:rsidR="00105547">
              <w:rPr>
                <w:noProof/>
                <w:webHidden/>
              </w:rPr>
              <w:fldChar w:fldCharType="separate"/>
            </w:r>
            <w:r w:rsidR="00105547">
              <w:rPr>
                <w:noProof/>
                <w:webHidden/>
              </w:rPr>
              <w:t>20</w:t>
            </w:r>
            <w:r w:rsidR="00105547">
              <w:rPr>
                <w:noProof/>
                <w:webHidden/>
              </w:rPr>
              <w:fldChar w:fldCharType="end"/>
            </w:r>
          </w:hyperlink>
        </w:p>
        <w:p w14:paraId="74F8DA55" w14:textId="7DF8E96B" w:rsidR="00105547" w:rsidRDefault="00350C40">
          <w:pPr>
            <w:pStyle w:val="30"/>
            <w:tabs>
              <w:tab w:val="left" w:pos="1320"/>
              <w:tab w:val="right" w:leader="dot" w:pos="8296"/>
            </w:tabs>
            <w:rPr>
              <w:rFonts w:asciiTheme="minorHAnsi" w:eastAsiaTheme="minorEastAsia" w:hAnsiTheme="minorHAnsi" w:cstheme="minorBidi"/>
              <w:noProof/>
              <w:lang w:val="en-US"/>
            </w:rPr>
          </w:pPr>
          <w:hyperlink w:anchor="_Toc37362722" w:history="1">
            <w:r w:rsidR="00105547" w:rsidRPr="00F10882">
              <w:rPr>
                <w:rStyle w:val="-"/>
                <w:noProof/>
              </w:rPr>
              <w:t>2.10.1</w:t>
            </w:r>
            <w:r w:rsidR="00105547">
              <w:rPr>
                <w:rFonts w:asciiTheme="minorHAnsi" w:eastAsiaTheme="minorEastAsia" w:hAnsiTheme="minorHAnsi" w:cstheme="minorBidi"/>
                <w:noProof/>
                <w:lang w:val="en-US"/>
              </w:rPr>
              <w:tab/>
            </w:r>
            <w:r w:rsidR="00105547" w:rsidRPr="00F10882">
              <w:rPr>
                <w:rStyle w:val="-"/>
                <w:noProof/>
              </w:rPr>
              <w:t xml:space="preserve">Καταχώριση </w:t>
            </w:r>
            <w:r w:rsidR="00105547" w:rsidRPr="00F10882">
              <w:rPr>
                <w:rStyle w:val="-"/>
                <w:noProof/>
                <w:lang w:val="en-US"/>
              </w:rPr>
              <w:t>PIT (PIT Entry)</w:t>
            </w:r>
            <w:r w:rsidR="00105547">
              <w:rPr>
                <w:noProof/>
                <w:webHidden/>
              </w:rPr>
              <w:tab/>
            </w:r>
            <w:r w:rsidR="00105547">
              <w:rPr>
                <w:noProof/>
                <w:webHidden/>
              </w:rPr>
              <w:fldChar w:fldCharType="begin"/>
            </w:r>
            <w:r w:rsidR="00105547">
              <w:rPr>
                <w:noProof/>
                <w:webHidden/>
              </w:rPr>
              <w:instrText xml:space="preserve"> PAGEREF _Toc37362722 \h </w:instrText>
            </w:r>
            <w:r w:rsidR="00105547">
              <w:rPr>
                <w:noProof/>
                <w:webHidden/>
              </w:rPr>
            </w:r>
            <w:r w:rsidR="00105547">
              <w:rPr>
                <w:noProof/>
                <w:webHidden/>
              </w:rPr>
              <w:fldChar w:fldCharType="separate"/>
            </w:r>
            <w:r w:rsidR="00105547">
              <w:rPr>
                <w:noProof/>
                <w:webHidden/>
              </w:rPr>
              <w:t>21</w:t>
            </w:r>
            <w:r w:rsidR="00105547">
              <w:rPr>
                <w:noProof/>
                <w:webHidden/>
              </w:rPr>
              <w:fldChar w:fldCharType="end"/>
            </w:r>
          </w:hyperlink>
        </w:p>
        <w:p w14:paraId="09DCE678" w14:textId="4137BE92" w:rsidR="00105547" w:rsidRDefault="00350C40">
          <w:pPr>
            <w:pStyle w:val="30"/>
            <w:tabs>
              <w:tab w:val="left" w:pos="1320"/>
              <w:tab w:val="right" w:leader="dot" w:pos="8296"/>
            </w:tabs>
            <w:rPr>
              <w:rFonts w:asciiTheme="minorHAnsi" w:eastAsiaTheme="minorEastAsia" w:hAnsiTheme="minorHAnsi" w:cstheme="minorBidi"/>
              <w:noProof/>
              <w:lang w:val="en-US"/>
            </w:rPr>
          </w:pPr>
          <w:hyperlink w:anchor="_Toc37362723" w:history="1">
            <w:r w:rsidR="00105547" w:rsidRPr="00F10882">
              <w:rPr>
                <w:rStyle w:val="-"/>
                <w:noProof/>
              </w:rPr>
              <w:t>2.10.2</w:t>
            </w:r>
            <w:r w:rsidR="00105547">
              <w:rPr>
                <w:rFonts w:asciiTheme="minorHAnsi" w:eastAsiaTheme="minorEastAsia" w:hAnsiTheme="minorHAnsi" w:cstheme="minorBidi"/>
                <w:noProof/>
                <w:lang w:val="en-US"/>
              </w:rPr>
              <w:tab/>
            </w:r>
            <w:r w:rsidR="00105547" w:rsidRPr="00F10882">
              <w:rPr>
                <w:rStyle w:val="-"/>
                <w:noProof/>
              </w:rPr>
              <w:t xml:space="preserve">Εσωτερική καταγραφή </w:t>
            </w:r>
            <w:r w:rsidR="00105547" w:rsidRPr="00F10882">
              <w:rPr>
                <w:rStyle w:val="-"/>
                <w:noProof/>
                <w:lang w:val="en-US"/>
              </w:rPr>
              <w:t>(In Record)</w:t>
            </w:r>
            <w:r w:rsidR="00105547">
              <w:rPr>
                <w:noProof/>
                <w:webHidden/>
              </w:rPr>
              <w:tab/>
            </w:r>
            <w:r w:rsidR="00105547">
              <w:rPr>
                <w:noProof/>
                <w:webHidden/>
              </w:rPr>
              <w:fldChar w:fldCharType="begin"/>
            </w:r>
            <w:r w:rsidR="00105547">
              <w:rPr>
                <w:noProof/>
                <w:webHidden/>
              </w:rPr>
              <w:instrText xml:space="preserve"> PAGEREF _Toc37362723 \h </w:instrText>
            </w:r>
            <w:r w:rsidR="00105547">
              <w:rPr>
                <w:noProof/>
                <w:webHidden/>
              </w:rPr>
            </w:r>
            <w:r w:rsidR="00105547">
              <w:rPr>
                <w:noProof/>
                <w:webHidden/>
              </w:rPr>
              <w:fldChar w:fldCharType="separate"/>
            </w:r>
            <w:r w:rsidR="00105547">
              <w:rPr>
                <w:noProof/>
                <w:webHidden/>
              </w:rPr>
              <w:t>21</w:t>
            </w:r>
            <w:r w:rsidR="00105547">
              <w:rPr>
                <w:noProof/>
                <w:webHidden/>
              </w:rPr>
              <w:fldChar w:fldCharType="end"/>
            </w:r>
          </w:hyperlink>
        </w:p>
        <w:p w14:paraId="7A82392C" w14:textId="5F292841" w:rsidR="00105547" w:rsidRDefault="00350C40">
          <w:pPr>
            <w:pStyle w:val="30"/>
            <w:tabs>
              <w:tab w:val="left" w:pos="1320"/>
              <w:tab w:val="right" w:leader="dot" w:pos="8296"/>
            </w:tabs>
            <w:rPr>
              <w:rFonts w:asciiTheme="minorHAnsi" w:eastAsiaTheme="minorEastAsia" w:hAnsiTheme="minorHAnsi" w:cstheme="minorBidi"/>
              <w:noProof/>
              <w:lang w:val="en-US"/>
            </w:rPr>
          </w:pPr>
          <w:hyperlink w:anchor="_Toc37362724" w:history="1">
            <w:r w:rsidR="00105547" w:rsidRPr="00F10882">
              <w:rPr>
                <w:rStyle w:val="-"/>
                <w:noProof/>
              </w:rPr>
              <w:t>2.10.3</w:t>
            </w:r>
            <w:r w:rsidR="00105547">
              <w:rPr>
                <w:rFonts w:asciiTheme="minorHAnsi" w:eastAsiaTheme="minorEastAsia" w:hAnsiTheme="minorHAnsi" w:cstheme="minorBidi"/>
                <w:noProof/>
                <w:lang w:val="en-US"/>
              </w:rPr>
              <w:tab/>
            </w:r>
            <w:r w:rsidR="00105547" w:rsidRPr="00F10882">
              <w:rPr>
                <w:rStyle w:val="-"/>
                <w:noProof/>
              </w:rPr>
              <w:t>Εξωτερική Καταγραφή (</w:t>
            </w:r>
            <w:r w:rsidR="00105547" w:rsidRPr="00F10882">
              <w:rPr>
                <w:rStyle w:val="-"/>
                <w:noProof/>
                <w:lang w:val="en-US"/>
              </w:rPr>
              <w:t>Out Record)</w:t>
            </w:r>
            <w:r w:rsidR="00105547">
              <w:rPr>
                <w:noProof/>
                <w:webHidden/>
              </w:rPr>
              <w:tab/>
            </w:r>
            <w:r w:rsidR="00105547">
              <w:rPr>
                <w:noProof/>
                <w:webHidden/>
              </w:rPr>
              <w:fldChar w:fldCharType="begin"/>
            </w:r>
            <w:r w:rsidR="00105547">
              <w:rPr>
                <w:noProof/>
                <w:webHidden/>
              </w:rPr>
              <w:instrText xml:space="preserve"> PAGEREF _Toc37362724 \h </w:instrText>
            </w:r>
            <w:r w:rsidR="00105547">
              <w:rPr>
                <w:noProof/>
                <w:webHidden/>
              </w:rPr>
            </w:r>
            <w:r w:rsidR="00105547">
              <w:rPr>
                <w:noProof/>
                <w:webHidden/>
              </w:rPr>
              <w:fldChar w:fldCharType="separate"/>
            </w:r>
            <w:r w:rsidR="00105547">
              <w:rPr>
                <w:noProof/>
                <w:webHidden/>
              </w:rPr>
              <w:t>22</w:t>
            </w:r>
            <w:r w:rsidR="00105547">
              <w:rPr>
                <w:noProof/>
                <w:webHidden/>
              </w:rPr>
              <w:fldChar w:fldCharType="end"/>
            </w:r>
          </w:hyperlink>
        </w:p>
        <w:p w14:paraId="70D833EF" w14:textId="24081615" w:rsidR="00105547" w:rsidRDefault="00350C40">
          <w:pPr>
            <w:pStyle w:val="30"/>
            <w:tabs>
              <w:tab w:val="left" w:pos="1320"/>
              <w:tab w:val="right" w:leader="dot" w:pos="8296"/>
            </w:tabs>
            <w:rPr>
              <w:rFonts w:asciiTheme="minorHAnsi" w:eastAsiaTheme="minorEastAsia" w:hAnsiTheme="minorHAnsi" w:cstheme="minorBidi"/>
              <w:noProof/>
              <w:lang w:val="en-US"/>
            </w:rPr>
          </w:pPr>
          <w:hyperlink w:anchor="_Toc37362725" w:history="1">
            <w:r w:rsidR="00105547" w:rsidRPr="00F10882">
              <w:rPr>
                <w:rStyle w:val="-"/>
                <w:noProof/>
              </w:rPr>
              <w:t>2.10.4</w:t>
            </w:r>
            <w:r w:rsidR="00105547">
              <w:rPr>
                <w:rFonts w:asciiTheme="minorHAnsi" w:eastAsiaTheme="minorEastAsia" w:hAnsiTheme="minorHAnsi" w:cstheme="minorBidi"/>
                <w:noProof/>
                <w:lang w:val="en-US"/>
              </w:rPr>
              <w:tab/>
            </w:r>
            <w:r w:rsidR="00105547" w:rsidRPr="00F10882">
              <w:rPr>
                <w:rStyle w:val="-"/>
                <w:noProof/>
              </w:rPr>
              <w:t xml:space="preserve">Χρονικοί δείκτες – </w:t>
            </w:r>
            <w:r w:rsidR="00105547" w:rsidRPr="00F10882">
              <w:rPr>
                <w:rStyle w:val="-"/>
                <w:noProof/>
                <w:lang w:val="en-US"/>
              </w:rPr>
              <w:t>Timers</w:t>
            </w:r>
            <w:r w:rsidR="00105547">
              <w:rPr>
                <w:noProof/>
                <w:webHidden/>
              </w:rPr>
              <w:tab/>
            </w:r>
            <w:r w:rsidR="00105547">
              <w:rPr>
                <w:noProof/>
                <w:webHidden/>
              </w:rPr>
              <w:fldChar w:fldCharType="begin"/>
            </w:r>
            <w:r w:rsidR="00105547">
              <w:rPr>
                <w:noProof/>
                <w:webHidden/>
              </w:rPr>
              <w:instrText xml:space="preserve"> PAGEREF _Toc37362725 \h </w:instrText>
            </w:r>
            <w:r w:rsidR="00105547">
              <w:rPr>
                <w:noProof/>
                <w:webHidden/>
              </w:rPr>
            </w:r>
            <w:r w:rsidR="00105547">
              <w:rPr>
                <w:noProof/>
                <w:webHidden/>
              </w:rPr>
              <w:fldChar w:fldCharType="separate"/>
            </w:r>
            <w:r w:rsidR="00105547">
              <w:rPr>
                <w:noProof/>
                <w:webHidden/>
              </w:rPr>
              <w:t>22</w:t>
            </w:r>
            <w:r w:rsidR="00105547">
              <w:rPr>
                <w:noProof/>
                <w:webHidden/>
              </w:rPr>
              <w:fldChar w:fldCharType="end"/>
            </w:r>
          </w:hyperlink>
        </w:p>
        <w:p w14:paraId="314D47D8" w14:textId="55313FE8" w:rsidR="00105547" w:rsidRDefault="00350C40">
          <w:pPr>
            <w:pStyle w:val="30"/>
            <w:tabs>
              <w:tab w:val="left" w:pos="1320"/>
              <w:tab w:val="right" w:leader="dot" w:pos="8296"/>
            </w:tabs>
            <w:rPr>
              <w:rFonts w:asciiTheme="minorHAnsi" w:eastAsiaTheme="minorEastAsia" w:hAnsiTheme="minorHAnsi" w:cstheme="minorBidi"/>
              <w:noProof/>
              <w:lang w:val="en-US"/>
            </w:rPr>
          </w:pPr>
          <w:hyperlink w:anchor="_Toc37362726" w:history="1">
            <w:r w:rsidR="00105547" w:rsidRPr="00F10882">
              <w:rPr>
                <w:rStyle w:val="-"/>
                <w:noProof/>
              </w:rPr>
              <w:t>2.10.5</w:t>
            </w:r>
            <w:r w:rsidR="00105547">
              <w:rPr>
                <w:rFonts w:asciiTheme="minorHAnsi" w:eastAsiaTheme="minorEastAsia" w:hAnsiTheme="minorHAnsi" w:cstheme="minorBidi"/>
                <w:noProof/>
                <w:lang w:val="en-US"/>
              </w:rPr>
              <w:tab/>
            </w:r>
            <w:r w:rsidR="00105547" w:rsidRPr="00F10882">
              <w:rPr>
                <w:rStyle w:val="-"/>
                <w:noProof/>
              </w:rPr>
              <w:t>Πίνακας εν αναμονή Ενδιαφερόντων (</w:t>
            </w:r>
            <w:r w:rsidR="00105547" w:rsidRPr="00F10882">
              <w:rPr>
                <w:rStyle w:val="-"/>
                <w:noProof/>
                <w:lang w:val="en-US"/>
              </w:rPr>
              <w:t>Pending</w:t>
            </w:r>
            <w:r w:rsidR="00105547" w:rsidRPr="00F10882">
              <w:rPr>
                <w:rStyle w:val="-"/>
                <w:noProof/>
              </w:rPr>
              <w:t xml:space="preserve"> </w:t>
            </w:r>
            <w:r w:rsidR="00105547" w:rsidRPr="00F10882">
              <w:rPr>
                <w:rStyle w:val="-"/>
                <w:noProof/>
                <w:lang w:val="en-US"/>
              </w:rPr>
              <w:t>Interest</w:t>
            </w:r>
            <w:r w:rsidR="00105547" w:rsidRPr="00F10882">
              <w:rPr>
                <w:rStyle w:val="-"/>
                <w:noProof/>
              </w:rPr>
              <w:t xml:space="preserve"> </w:t>
            </w:r>
            <w:r w:rsidR="00105547" w:rsidRPr="00F10882">
              <w:rPr>
                <w:rStyle w:val="-"/>
                <w:noProof/>
                <w:lang w:val="en-US"/>
              </w:rPr>
              <w:t>Table</w:t>
            </w:r>
            <w:r w:rsidR="00105547" w:rsidRPr="00F10882">
              <w:rPr>
                <w:rStyle w:val="-"/>
                <w:noProof/>
              </w:rPr>
              <w:t xml:space="preserve"> – </w:t>
            </w:r>
            <w:r w:rsidR="00105547" w:rsidRPr="00F10882">
              <w:rPr>
                <w:rStyle w:val="-"/>
                <w:noProof/>
                <w:lang w:val="en-US"/>
              </w:rPr>
              <w:t>PIT</w:t>
            </w:r>
            <w:r w:rsidR="00105547" w:rsidRPr="00F10882">
              <w:rPr>
                <w:rStyle w:val="-"/>
                <w:noProof/>
              </w:rPr>
              <w:t>)</w:t>
            </w:r>
            <w:r w:rsidR="00105547">
              <w:rPr>
                <w:noProof/>
                <w:webHidden/>
              </w:rPr>
              <w:tab/>
            </w:r>
            <w:r w:rsidR="00105547">
              <w:rPr>
                <w:noProof/>
                <w:webHidden/>
              </w:rPr>
              <w:fldChar w:fldCharType="begin"/>
            </w:r>
            <w:r w:rsidR="00105547">
              <w:rPr>
                <w:noProof/>
                <w:webHidden/>
              </w:rPr>
              <w:instrText xml:space="preserve"> PAGEREF _Toc37362726 \h </w:instrText>
            </w:r>
            <w:r w:rsidR="00105547">
              <w:rPr>
                <w:noProof/>
                <w:webHidden/>
              </w:rPr>
            </w:r>
            <w:r w:rsidR="00105547">
              <w:rPr>
                <w:noProof/>
                <w:webHidden/>
              </w:rPr>
              <w:fldChar w:fldCharType="separate"/>
            </w:r>
            <w:r w:rsidR="00105547">
              <w:rPr>
                <w:noProof/>
                <w:webHidden/>
              </w:rPr>
              <w:t>22</w:t>
            </w:r>
            <w:r w:rsidR="00105547">
              <w:rPr>
                <w:noProof/>
                <w:webHidden/>
              </w:rPr>
              <w:fldChar w:fldCharType="end"/>
            </w:r>
          </w:hyperlink>
        </w:p>
        <w:p w14:paraId="7CC9F239" w14:textId="6B7D1ECD" w:rsidR="00105547" w:rsidRDefault="00350C40">
          <w:pPr>
            <w:pStyle w:val="20"/>
            <w:tabs>
              <w:tab w:val="left" w:pos="880"/>
              <w:tab w:val="right" w:leader="dot" w:pos="8296"/>
            </w:tabs>
            <w:rPr>
              <w:rFonts w:asciiTheme="minorHAnsi" w:eastAsiaTheme="minorEastAsia" w:hAnsiTheme="minorHAnsi" w:cstheme="minorBidi"/>
              <w:noProof/>
              <w:lang w:val="en-US"/>
            </w:rPr>
          </w:pPr>
          <w:hyperlink w:anchor="_Toc37362727" w:history="1">
            <w:r w:rsidR="00105547" w:rsidRPr="00F10882">
              <w:rPr>
                <w:rStyle w:val="-"/>
                <w:noProof/>
              </w:rPr>
              <w:t>2.11</w:t>
            </w:r>
            <w:r w:rsidR="00105547">
              <w:rPr>
                <w:rFonts w:asciiTheme="minorHAnsi" w:eastAsiaTheme="minorEastAsia" w:hAnsiTheme="minorHAnsi" w:cstheme="minorBidi"/>
                <w:noProof/>
                <w:lang w:val="en-US"/>
              </w:rPr>
              <w:tab/>
            </w:r>
            <w:r w:rsidR="00105547" w:rsidRPr="00F10882">
              <w:rPr>
                <w:rStyle w:val="-"/>
                <w:noProof/>
              </w:rPr>
              <w:t>Λίστα ανίχνευσης επανάληψης (</w:t>
            </w:r>
            <w:r w:rsidR="00105547" w:rsidRPr="00F10882">
              <w:rPr>
                <w:rStyle w:val="-"/>
                <w:noProof/>
                <w:lang w:val="en-US"/>
              </w:rPr>
              <w:t>Dead</w:t>
            </w:r>
            <w:r w:rsidR="00105547" w:rsidRPr="00F10882">
              <w:rPr>
                <w:rStyle w:val="-"/>
                <w:noProof/>
              </w:rPr>
              <w:t xml:space="preserve"> </w:t>
            </w:r>
            <w:r w:rsidR="00105547" w:rsidRPr="00F10882">
              <w:rPr>
                <w:rStyle w:val="-"/>
                <w:noProof/>
                <w:lang w:val="en-US"/>
              </w:rPr>
              <w:t>Nonce</w:t>
            </w:r>
            <w:r w:rsidR="00105547" w:rsidRPr="00F10882">
              <w:rPr>
                <w:rStyle w:val="-"/>
                <w:noProof/>
              </w:rPr>
              <w:t xml:space="preserve"> </w:t>
            </w:r>
            <w:r w:rsidR="00105547" w:rsidRPr="00F10882">
              <w:rPr>
                <w:rStyle w:val="-"/>
                <w:noProof/>
                <w:lang w:val="en-US"/>
              </w:rPr>
              <w:t>List</w:t>
            </w:r>
            <w:r w:rsidR="00105547" w:rsidRPr="00F10882">
              <w:rPr>
                <w:rStyle w:val="-"/>
                <w:noProof/>
              </w:rPr>
              <w:t>)</w:t>
            </w:r>
            <w:r w:rsidR="00105547">
              <w:rPr>
                <w:noProof/>
                <w:webHidden/>
              </w:rPr>
              <w:tab/>
            </w:r>
            <w:r w:rsidR="00105547">
              <w:rPr>
                <w:noProof/>
                <w:webHidden/>
              </w:rPr>
              <w:fldChar w:fldCharType="begin"/>
            </w:r>
            <w:r w:rsidR="00105547">
              <w:rPr>
                <w:noProof/>
                <w:webHidden/>
              </w:rPr>
              <w:instrText xml:space="preserve"> PAGEREF _Toc37362727 \h </w:instrText>
            </w:r>
            <w:r w:rsidR="00105547">
              <w:rPr>
                <w:noProof/>
                <w:webHidden/>
              </w:rPr>
            </w:r>
            <w:r w:rsidR="00105547">
              <w:rPr>
                <w:noProof/>
                <w:webHidden/>
              </w:rPr>
              <w:fldChar w:fldCharType="separate"/>
            </w:r>
            <w:r w:rsidR="00105547">
              <w:rPr>
                <w:noProof/>
                <w:webHidden/>
              </w:rPr>
              <w:t>23</w:t>
            </w:r>
            <w:r w:rsidR="00105547">
              <w:rPr>
                <w:noProof/>
                <w:webHidden/>
              </w:rPr>
              <w:fldChar w:fldCharType="end"/>
            </w:r>
          </w:hyperlink>
        </w:p>
        <w:p w14:paraId="6A5E5CDB" w14:textId="6A45403B" w:rsidR="00105547" w:rsidRDefault="00350C40">
          <w:pPr>
            <w:pStyle w:val="20"/>
            <w:tabs>
              <w:tab w:val="left" w:pos="880"/>
              <w:tab w:val="right" w:leader="dot" w:pos="8296"/>
            </w:tabs>
            <w:rPr>
              <w:rFonts w:asciiTheme="minorHAnsi" w:eastAsiaTheme="minorEastAsia" w:hAnsiTheme="minorHAnsi" w:cstheme="minorBidi"/>
              <w:noProof/>
              <w:lang w:val="en-US"/>
            </w:rPr>
          </w:pPr>
          <w:hyperlink w:anchor="_Toc37362728" w:history="1">
            <w:r w:rsidR="00105547" w:rsidRPr="00F10882">
              <w:rPr>
                <w:rStyle w:val="-"/>
                <w:noProof/>
              </w:rPr>
              <w:t>2.12</w:t>
            </w:r>
            <w:r w:rsidR="00105547">
              <w:rPr>
                <w:rFonts w:asciiTheme="minorHAnsi" w:eastAsiaTheme="minorEastAsia" w:hAnsiTheme="minorHAnsi" w:cstheme="minorBidi"/>
                <w:noProof/>
                <w:lang w:val="en-US"/>
              </w:rPr>
              <w:tab/>
            </w:r>
            <w:r w:rsidR="00105547" w:rsidRPr="00F10882">
              <w:rPr>
                <w:rStyle w:val="-"/>
                <w:noProof/>
              </w:rPr>
              <w:t>Πίνακας Προώθησης Ενδιαφέροντος (</w:t>
            </w:r>
            <w:r w:rsidR="00105547" w:rsidRPr="00F10882">
              <w:rPr>
                <w:rStyle w:val="-"/>
                <w:noProof/>
                <w:lang w:val="en-US"/>
              </w:rPr>
              <w:t>Forwarding</w:t>
            </w:r>
            <w:r w:rsidR="00105547" w:rsidRPr="00F10882">
              <w:rPr>
                <w:rStyle w:val="-"/>
                <w:noProof/>
              </w:rPr>
              <w:t xml:space="preserve"> </w:t>
            </w:r>
            <w:r w:rsidR="00105547" w:rsidRPr="00F10882">
              <w:rPr>
                <w:rStyle w:val="-"/>
                <w:noProof/>
                <w:lang w:val="en-US"/>
              </w:rPr>
              <w:t>Information</w:t>
            </w:r>
            <w:r w:rsidR="00105547" w:rsidRPr="00F10882">
              <w:rPr>
                <w:rStyle w:val="-"/>
                <w:noProof/>
              </w:rPr>
              <w:t xml:space="preserve"> </w:t>
            </w:r>
            <w:r w:rsidR="00105547" w:rsidRPr="00F10882">
              <w:rPr>
                <w:rStyle w:val="-"/>
                <w:noProof/>
                <w:lang w:val="en-US"/>
              </w:rPr>
              <w:t>Base</w:t>
            </w:r>
            <w:r w:rsidR="00105547" w:rsidRPr="00F10882">
              <w:rPr>
                <w:rStyle w:val="-"/>
                <w:noProof/>
              </w:rPr>
              <w:t>)</w:t>
            </w:r>
            <w:r w:rsidR="00105547">
              <w:rPr>
                <w:noProof/>
                <w:webHidden/>
              </w:rPr>
              <w:tab/>
            </w:r>
            <w:r w:rsidR="00105547">
              <w:rPr>
                <w:noProof/>
                <w:webHidden/>
              </w:rPr>
              <w:fldChar w:fldCharType="begin"/>
            </w:r>
            <w:r w:rsidR="00105547">
              <w:rPr>
                <w:noProof/>
                <w:webHidden/>
              </w:rPr>
              <w:instrText xml:space="preserve"> PAGEREF _Toc37362728 \h </w:instrText>
            </w:r>
            <w:r w:rsidR="00105547">
              <w:rPr>
                <w:noProof/>
                <w:webHidden/>
              </w:rPr>
            </w:r>
            <w:r w:rsidR="00105547">
              <w:rPr>
                <w:noProof/>
                <w:webHidden/>
              </w:rPr>
              <w:fldChar w:fldCharType="separate"/>
            </w:r>
            <w:r w:rsidR="00105547">
              <w:rPr>
                <w:noProof/>
                <w:webHidden/>
              </w:rPr>
              <w:t>24</w:t>
            </w:r>
            <w:r w:rsidR="00105547">
              <w:rPr>
                <w:noProof/>
                <w:webHidden/>
              </w:rPr>
              <w:fldChar w:fldCharType="end"/>
            </w:r>
          </w:hyperlink>
        </w:p>
        <w:p w14:paraId="411D29FB" w14:textId="028FFADD" w:rsidR="00105547" w:rsidRDefault="00350C40">
          <w:pPr>
            <w:pStyle w:val="30"/>
            <w:tabs>
              <w:tab w:val="left" w:pos="1320"/>
              <w:tab w:val="right" w:leader="dot" w:pos="8296"/>
            </w:tabs>
            <w:rPr>
              <w:rFonts w:asciiTheme="minorHAnsi" w:eastAsiaTheme="minorEastAsia" w:hAnsiTheme="minorHAnsi" w:cstheme="minorBidi"/>
              <w:noProof/>
              <w:lang w:val="en-US"/>
            </w:rPr>
          </w:pPr>
          <w:hyperlink w:anchor="_Toc37362729" w:history="1">
            <w:r w:rsidR="00105547" w:rsidRPr="00F10882">
              <w:rPr>
                <w:rStyle w:val="-"/>
                <w:noProof/>
              </w:rPr>
              <w:t>2.12.1</w:t>
            </w:r>
            <w:r w:rsidR="00105547">
              <w:rPr>
                <w:rFonts w:asciiTheme="minorHAnsi" w:eastAsiaTheme="minorEastAsia" w:hAnsiTheme="minorHAnsi" w:cstheme="minorBidi"/>
                <w:noProof/>
                <w:lang w:val="en-US"/>
              </w:rPr>
              <w:tab/>
            </w:r>
            <w:r w:rsidR="00105547" w:rsidRPr="00F10882">
              <w:rPr>
                <w:rStyle w:val="-"/>
                <w:noProof/>
              </w:rPr>
              <w:t>Δομή και Σημασιολογία</w:t>
            </w:r>
            <w:r w:rsidR="00105547">
              <w:rPr>
                <w:noProof/>
                <w:webHidden/>
              </w:rPr>
              <w:tab/>
            </w:r>
            <w:r w:rsidR="00105547">
              <w:rPr>
                <w:noProof/>
                <w:webHidden/>
              </w:rPr>
              <w:fldChar w:fldCharType="begin"/>
            </w:r>
            <w:r w:rsidR="00105547">
              <w:rPr>
                <w:noProof/>
                <w:webHidden/>
              </w:rPr>
              <w:instrText xml:space="preserve"> PAGEREF _Toc37362729 \h </w:instrText>
            </w:r>
            <w:r w:rsidR="00105547">
              <w:rPr>
                <w:noProof/>
                <w:webHidden/>
              </w:rPr>
            </w:r>
            <w:r w:rsidR="00105547">
              <w:rPr>
                <w:noProof/>
                <w:webHidden/>
              </w:rPr>
              <w:fldChar w:fldCharType="separate"/>
            </w:r>
            <w:r w:rsidR="00105547">
              <w:rPr>
                <w:noProof/>
                <w:webHidden/>
              </w:rPr>
              <w:t>24</w:t>
            </w:r>
            <w:r w:rsidR="00105547">
              <w:rPr>
                <w:noProof/>
                <w:webHidden/>
              </w:rPr>
              <w:fldChar w:fldCharType="end"/>
            </w:r>
          </w:hyperlink>
        </w:p>
        <w:p w14:paraId="16E055A8" w14:textId="4502D04D" w:rsidR="00105547" w:rsidRDefault="00350C40">
          <w:pPr>
            <w:pStyle w:val="30"/>
            <w:tabs>
              <w:tab w:val="left" w:pos="1320"/>
              <w:tab w:val="right" w:leader="dot" w:pos="8296"/>
            </w:tabs>
            <w:rPr>
              <w:rFonts w:asciiTheme="minorHAnsi" w:eastAsiaTheme="minorEastAsia" w:hAnsiTheme="minorHAnsi" w:cstheme="minorBidi"/>
              <w:noProof/>
              <w:lang w:val="en-US"/>
            </w:rPr>
          </w:pPr>
          <w:hyperlink w:anchor="_Toc37362730" w:history="1">
            <w:r w:rsidR="00105547" w:rsidRPr="00F10882">
              <w:rPr>
                <w:rStyle w:val="-"/>
                <w:noProof/>
              </w:rPr>
              <w:t>2.12.2</w:t>
            </w:r>
            <w:r w:rsidR="00105547">
              <w:rPr>
                <w:rFonts w:asciiTheme="minorHAnsi" w:eastAsiaTheme="minorEastAsia" w:hAnsiTheme="minorHAnsi" w:cstheme="minorBidi"/>
                <w:noProof/>
                <w:lang w:val="en-US"/>
              </w:rPr>
              <w:tab/>
            </w:r>
            <w:r w:rsidR="00105547" w:rsidRPr="00F10882">
              <w:rPr>
                <w:rStyle w:val="-"/>
                <w:noProof/>
              </w:rPr>
              <w:t xml:space="preserve">Καταχώριση </w:t>
            </w:r>
            <w:r w:rsidR="00105547" w:rsidRPr="00F10882">
              <w:rPr>
                <w:rStyle w:val="-"/>
                <w:noProof/>
                <w:lang w:val="en-US"/>
              </w:rPr>
              <w:t>FIB</w:t>
            </w:r>
            <w:r w:rsidR="00105547" w:rsidRPr="00F10882">
              <w:rPr>
                <w:rStyle w:val="-"/>
                <w:noProof/>
              </w:rPr>
              <w:t xml:space="preserve"> και καταγραφή επόμενου Βήματος (</w:t>
            </w:r>
            <w:r w:rsidR="00105547" w:rsidRPr="00F10882">
              <w:rPr>
                <w:rStyle w:val="-"/>
                <w:noProof/>
                <w:lang w:val="en-US"/>
              </w:rPr>
              <w:t>NextHop</w:t>
            </w:r>
            <w:r w:rsidR="00105547" w:rsidRPr="00F10882">
              <w:rPr>
                <w:rStyle w:val="-"/>
                <w:noProof/>
              </w:rPr>
              <w:t>)</w:t>
            </w:r>
            <w:r w:rsidR="00105547">
              <w:rPr>
                <w:noProof/>
                <w:webHidden/>
              </w:rPr>
              <w:tab/>
            </w:r>
            <w:r w:rsidR="00105547">
              <w:rPr>
                <w:noProof/>
                <w:webHidden/>
              </w:rPr>
              <w:fldChar w:fldCharType="begin"/>
            </w:r>
            <w:r w:rsidR="00105547">
              <w:rPr>
                <w:noProof/>
                <w:webHidden/>
              </w:rPr>
              <w:instrText xml:space="preserve"> PAGEREF _Toc37362730 \h </w:instrText>
            </w:r>
            <w:r w:rsidR="00105547">
              <w:rPr>
                <w:noProof/>
                <w:webHidden/>
              </w:rPr>
            </w:r>
            <w:r w:rsidR="00105547">
              <w:rPr>
                <w:noProof/>
                <w:webHidden/>
              </w:rPr>
              <w:fldChar w:fldCharType="separate"/>
            </w:r>
            <w:r w:rsidR="00105547">
              <w:rPr>
                <w:noProof/>
                <w:webHidden/>
              </w:rPr>
              <w:t>24</w:t>
            </w:r>
            <w:r w:rsidR="00105547">
              <w:rPr>
                <w:noProof/>
                <w:webHidden/>
              </w:rPr>
              <w:fldChar w:fldCharType="end"/>
            </w:r>
          </w:hyperlink>
        </w:p>
        <w:p w14:paraId="3742CED8" w14:textId="49704816" w:rsidR="00105547" w:rsidRDefault="00350C40">
          <w:pPr>
            <w:pStyle w:val="20"/>
            <w:tabs>
              <w:tab w:val="left" w:pos="880"/>
              <w:tab w:val="right" w:leader="dot" w:pos="8296"/>
            </w:tabs>
            <w:rPr>
              <w:rFonts w:asciiTheme="minorHAnsi" w:eastAsiaTheme="minorEastAsia" w:hAnsiTheme="minorHAnsi" w:cstheme="minorBidi"/>
              <w:noProof/>
              <w:lang w:val="en-US"/>
            </w:rPr>
          </w:pPr>
          <w:hyperlink w:anchor="_Toc37362731" w:history="1">
            <w:r w:rsidR="00105547" w:rsidRPr="00F10882">
              <w:rPr>
                <w:rStyle w:val="-"/>
                <w:noProof/>
              </w:rPr>
              <w:t>2.13</w:t>
            </w:r>
            <w:r w:rsidR="00105547">
              <w:rPr>
                <w:rFonts w:asciiTheme="minorHAnsi" w:eastAsiaTheme="minorEastAsia" w:hAnsiTheme="minorHAnsi" w:cstheme="minorBidi"/>
                <w:noProof/>
                <w:lang w:val="en-US"/>
              </w:rPr>
              <w:tab/>
            </w:r>
            <w:r w:rsidR="00105547" w:rsidRPr="00F10882">
              <w:rPr>
                <w:rStyle w:val="-"/>
                <w:noProof/>
              </w:rPr>
              <w:t>Επιλογή στρατηγικής (</w:t>
            </w:r>
            <w:r w:rsidR="00105547" w:rsidRPr="00F10882">
              <w:rPr>
                <w:rStyle w:val="-"/>
                <w:noProof/>
                <w:lang w:val="en-US"/>
              </w:rPr>
              <w:t>Strategy</w:t>
            </w:r>
            <w:r w:rsidR="00105547" w:rsidRPr="00F10882">
              <w:rPr>
                <w:rStyle w:val="-"/>
                <w:noProof/>
              </w:rPr>
              <w:t>)</w:t>
            </w:r>
            <w:r w:rsidR="00105547">
              <w:rPr>
                <w:noProof/>
                <w:webHidden/>
              </w:rPr>
              <w:tab/>
            </w:r>
            <w:r w:rsidR="00105547">
              <w:rPr>
                <w:noProof/>
                <w:webHidden/>
              </w:rPr>
              <w:fldChar w:fldCharType="begin"/>
            </w:r>
            <w:r w:rsidR="00105547">
              <w:rPr>
                <w:noProof/>
                <w:webHidden/>
              </w:rPr>
              <w:instrText xml:space="preserve"> PAGEREF _Toc37362731 \h </w:instrText>
            </w:r>
            <w:r w:rsidR="00105547">
              <w:rPr>
                <w:noProof/>
                <w:webHidden/>
              </w:rPr>
            </w:r>
            <w:r w:rsidR="00105547">
              <w:rPr>
                <w:noProof/>
                <w:webHidden/>
              </w:rPr>
              <w:fldChar w:fldCharType="separate"/>
            </w:r>
            <w:r w:rsidR="00105547">
              <w:rPr>
                <w:noProof/>
                <w:webHidden/>
              </w:rPr>
              <w:t>25</w:t>
            </w:r>
            <w:r w:rsidR="00105547">
              <w:rPr>
                <w:noProof/>
                <w:webHidden/>
              </w:rPr>
              <w:fldChar w:fldCharType="end"/>
            </w:r>
          </w:hyperlink>
        </w:p>
        <w:p w14:paraId="190612E2" w14:textId="4FAB9D7D" w:rsidR="00105547" w:rsidRDefault="00350C40">
          <w:pPr>
            <w:pStyle w:val="20"/>
            <w:tabs>
              <w:tab w:val="left" w:pos="880"/>
              <w:tab w:val="right" w:leader="dot" w:pos="8296"/>
            </w:tabs>
            <w:rPr>
              <w:rFonts w:asciiTheme="minorHAnsi" w:eastAsiaTheme="minorEastAsia" w:hAnsiTheme="minorHAnsi" w:cstheme="minorBidi"/>
              <w:noProof/>
              <w:lang w:val="en-US"/>
            </w:rPr>
          </w:pPr>
          <w:hyperlink w:anchor="_Toc37362732" w:history="1">
            <w:r w:rsidR="00105547" w:rsidRPr="00F10882">
              <w:rPr>
                <w:rStyle w:val="-"/>
                <w:noProof/>
              </w:rPr>
              <w:t>2.14</w:t>
            </w:r>
            <w:r w:rsidR="00105547">
              <w:rPr>
                <w:rFonts w:asciiTheme="minorHAnsi" w:eastAsiaTheme="minorEastAsia" w:hAnsiTheme="minorHAnsi" w:cstheme="minorBidi"/>
                <w:noProof/>
                <w:lang w:val="en-US"/>
              </w:rPr>
              <w:tab/>
            </w:r>
            <w:r w:rsidR="00105547" w:rsidRPr="00F10882">
              <w:rPr>
                <w:rStyle w:val="-"/>
                <w:noProof/>
              </w:rPr>
              <w:t>Πίνακας Μετρήσεων</w:t>
            </w:r>
            <w:r w:rsidR="00105547">
              <w:rPr>
                <w:noProof/>
                <w:webHidden/>
              </w:rPr>
              <w:tab/>
            </w:r>
            <w:r w:rsidR="00105547">
              <w:rPr>
                <w:noProof/>
                <w:webHidden/>
              </w:rPr>
              <w:fldChar w:fldCharType="begin"/>
            </w:r>
            <w:r w:rsidR="00105547">
              <w:rPr>
                <w:noProof/>
                <w:webHidden/>
              </w:rPr>
              <w:instrText xml:space="preserve"> PAGEREF _Toc37362732 \h </w:instrText>
            </w:r>
            <w:r w:rsidR="00105547">
              <w:rPr>
                <w:noProof/>
                <w:webHidden/>
              </w:rPr>
            </w:r>
            <w:r w:rsidR="00105547">
              <w:rPr>
                <w:noProof/>
                <w:webHidden/>
              </w:rPr>
              <w:fldChar w:fldCharType="separate"/>
            </w:r>
            <w:r w:rsidR="00105547">
              <w:rPr>
                <w:noProof/>
                <w:webHidden/>
              </w:rPr>
              <w:t>26</w:t>
            </w:r>
            <w:r w:rsidR="00105547">
              <w:rPr>
                <w:noProof/>
                <w:webHidden/>
              </w:rPr>
              <w:fldChar w:fldCharType="end"/>
            </w:r>
          </w:hyperlink>
        </w:p>
        <w:p w14:paraId="190F167C" w14:textId="1442BF93" w:rsidR="00105547" w:rsidRDefault="00350C40">
          <w:pPr>
            <w:pStyle w:val="10"/>
            <w:tabs>
              <w:tab w:val="left" w:pos="440"/>
              <w:tab w:val="right" w:leader="dot" w:pos="8296"/>
            </w:tabs>
            <w:rPr>
              <w:rFonts w:asciiTheme="minorHAnsi" w:eastAsiaTheme="minorEastAsia" w:hAnsiTheme="minorHAnsi" w:cstheme="minorBidi"/>
              <w:noProof/>
              <w:lang w:val="en-US"/>
            </w:rPr>
          </w:pPr>
          <w:hyperlink w:anchor="_Toc37362733" w:history="1">
            <w:r w:rsidR="00105547" w:rsidRPr="00F10882">
              <w:rPr>
                <w:rStyle w:val="-"/>
                <w:bCs/>
                <w:noProof/>
              </w:rPr>
              <w:t>3</w:t>
            </w:r>
            <w:r w:rsidR="00105547">
              <w:rPr>
                <w:rFonts w:asciiTheme="minorHAnsi" w:eastAsiaTheme="minorEastAsia" w:hAnsiTheme="minorHAnsi" w:cstheme="minorBidi"/>
                <w:noProof/>
                <w:lang w:val="en-US"/>
              </w:rPr>
              <w:tab/>
            </w:r>
            <w:r w:rsidR="00105547" w:rsidRPr="00F10882">
              <w:rPr>
                <w:rStyle w:val="-"/>
                <w:noProof/>
              </w:rPr>
              <w:t xml:space="preserve">Προσομοιωτής </w:t>
            </w:r>
            <w:r w:rsidR="00105547" w:rsidRPr="00F10882">
              <w:rPr>
                <w:rStyle w:val="-"/>
                <w:noProof/>
                <w:lang w:val="en-US"/>
              </w:rPr>
              <w:t>ndnSIM</w:t>
            </w:r>
            <w:r w:rsidR="00105547" w:rsidRPr="00F10882">
              <w:rPr>
                <w:rStyle w:val="-"/>
                <w:noProof/>
              </w:rPr>
              <w:t xml:space="preserve"> και ενσωμάτωση του </w:t>
            </w:r>
            <w:r w:rsidR="00105547" w:rsidRPr="00F10882">
              <w:rPr>
                <w:rStyle w:val="-"/>
                <w:noProof/>
                <w:lang w:val="en-US"/>
              </w:rPr>
              <w:t>NFD</w:t>
            </w:r>
            <w:r w:rsidR="00105547">
              <w:rPr>
                <w:noProof/>
                <w:webHidden/>
              </w:rPr>
              <w:tab/>
            </w:r>
            <w:r w:rsidR="00105547">
              <w:rPr>
                <w:noProof/>
                <w:webHidden/>
              </w:rPr>
              <w:fldChar w:fldCharType="begin"/>
            </w:r>
            <w:r w:rsidR="00105547">
              <w:rPr>
                <w:noProof/>
                <w:webHidden/>
              </w:rPr>
              <w:instrText xml:space="preserve"> PAGEREF _Toc37362733 \h </w:instrText>
            </w:r>
            <w:r w:rsidR="00105547">
              <w:rPr>
                <w:noProof/>
                <w:webHidden/>
              </w:rPr>
            </w:r>
            <w:r w:rsidR="00105547">
              <w:rPr>
                <w:noProof/>
                <w:webHidden/>
              </w:rPr>
              <w:fldChar w:fldCharType="separate"/>
            </w:r>
            <w:r w:rsidR="00105547">
              <w:rPr>
                <w:noProof/>
                <w:webHidden/>
              </w:rPr>
              <w:t>28</w:t>
            </w:r>
            <w:r w:rsidR="00105547">
              <w:rPr>
                <w:noProof/>
                <w:webHidden/>
              </w:rPr>
              <w:fldChar w:fldCharType="end"/>
            </w:r>
          </w:hyperlink>
        </w:p>
        <w:p w14:paraId="72DE573B" w14:textId="03F6AC10" w:rsidR="00105547" w:rsidRDefault="00350C40">
          <w:pPr>
            <w:pStyle w:val="20"/>
            <w:tabs>
              <w:tab w:val="left" w:pos="880"/>
              <w:tab w:val="right" w:leader="dot" w:pos="8296"/>
            </w:tabs>
            <w:rPr>
              <w:rFonts w:asciiTheme="minorHAnsi" w:eastAsiaTheme="minorEastAsia" w:hAnsiTheme="minorHAnsi" w:cstheme="minorBidi"/>
              <w:noProof/>
              <w:lang w:val="en-US"/>
            </w:rPr>
          </w:pPr>
          <w:hyperlink w:anchor="_Toc37362734" w:history="1">
            <w:r w:rsidR="00105547" w:rsidRPr="00F10882">
              <w:rPr>
                <w:rStyle w:val="-"/>
                <w:noProof/>
              </w:rPr>
              <w:t>3.1</w:t>
            </w:r>
            <w:r w:rsidR="00105547">
              <w:rPr>
                <w:rFonts w:asciiTheme="minorHAnsi" w:eastAsiaTheme="minorEastAsia" w:hAnsiTheme="minorHAnsi" w:cstheme="minorBidi"/>
                <w:noProof/>
                <w:lang w:val="en-US"/>
              </w:rPr>
              <w:tab/>
            </w:r>
            <w:r w:rsidR="00105547" w:rsidRPr="00F10882">
              <w:rPr>
                <w:rStyle w:val="-"/>
                <w:noProof/>
              </w:rPr>
              <w:t>Σύστημα Οντοτήτων</w:t>
            </w:r>
            <w:r w:rsidR="00105547">
              <w:rPr>
                <w:noProof/>
                <w:webHidden/>
              </w:rPr>
              <w:tab/>
            </w:r>
            <w:r w:rsidR="00105547">
              <w:rPr>
                <w:noProof/>
                <w:webHidden/>
              </w:rPr>
              <w:fldChar w:fldCharType="begin"/>
            </w:r>
            <w:r w:rsidR="00105547">
              <w:rPr>
                <w:noProof/>
                <w:webHidden/>
              </w:rPr>
              <w:instrText xml:space="preserve"> PAGEREF _Toc37362734 \h </w:instrText>
            </w:r>
            <w:r w:rsidR="00105547">
              <w:rPr>
                <w:noProof/>
                <w:webHidden/>
              </w:rPr>
            </w:r>
            <w:r w:rsidR="00105547">
              <w:rPr>
                <w:noProof/>
                <w:webHidden/>
              </w:rPr>
              <w:fldChar w:fldCharType="separate"/>
            </w:r>
            <w:r w:rsidR="00105547">
              <w:rPr>
                <w:noProof/>
                <w:webHidden/>
              </w:rPr>
              <w:t>28</w:t>
            </w:r>
            <w:r w:rsidR="00105547">
              <w:rPr>
                <w:noProof/>
                <w:webHidden/>
              </w:rPr>
              <w:fldChar w:fldCharType="end"/>
            </w:r>
          </w:hyperlink>
        </w:p>
        <w:p w14:paraId="56C55783" w14:textId="6FF96C82" w:rsidR="00105547" w:rsidRDefault="00350C40">
          <w:pPr>
            <w:pStyle w:val="30"/>
            <w:tabs>
              <w:tab w:val="left" w:pos="1320"/>
              <w:tab w:val="right" w:leader="dot" w:pos="8296"/>
            </w:tabs>
            <w:rPr>
              <w:rFonts w:asciiTheme="minorHAnsi" w:eastAsiaTheme="minorEastAsia" w:hAnsiTheme="minorHAnsi" w:cstheme="minorBidi"/>
              <w:noProof/>
              <w:lang w:val="en-US"/>
            </w:rPr>
          </w:pPr>
          <w:hyperlink w:anchor="_Toc37362735" w:history="1">
            <w:r w:rsidR="00105547" w:rsidRPr="00F10882">
              <w:rPr>
                <w:rStyle w:val="-"/>
                <w:noProof/>
              </w:rPr>
              <w:t>3.1.1</w:t>
            </w:r>
            <w:r w:rsidR="00105547">
              <w:rPr>
                <w:rFonts w:asciiTheme="minorHAnsi" w:eastAsiaTheme="minorEastAsia" w:hAnsiTheme="minorHAnsi" w:cstheme="minorBidi"/>
                <w:noProof/>
                <w:lang w:val="en-US"/>
              </w:rPr>
              <w:tab/>
            </w:r>
            <w:r w:rsidR="00105547" w:rsidRPr="00F10882">
              <w:rPr>
                <w:rStyle w:val="-"/>
                <w:noProof/>
              </w:rPr>
              <w:t xml:space="preserve">Επίπεδο αφαίρεσης </w:t>
            </w:r>
            <w:r w:rsidR="00105547" w:rsidRPr="00F10882">
              <w:rPr>
                <w:rStyle w:val="-"/>
                <w:noProof/>
                <w:lang w:val="en-US"/>
              </w:rPr>
              <w:t>Face</w:t>
            </w:r>
            <w:r w:rsidR="00105547" w:rsidRPr="00F10882">
              <w:rPr>
                <w:rStyle w:val="-"/>
                <w:noProof/>
              </w:rPr>
              <w:t xml:space="preserve"> </w:t>
            </w:r>
            <w:r w:rsidR="00105547" w:rsidRPr="00F10882">
              <w:rPr>
                <w:rStyle w:val="-"/>
                <w:noProof/>
                <w:lang w:val="en-US"/>
              </w:rPr>
              <w:t>URI</w:t>
            </w:r>
            <w:r w:rsidR="00105547">
              <w:rPr>
                <w:noProof/>
                <w:webHidden/>
              </w:rPr>
              <w:tab/>
            </w:r>
            <w:r w:rsidR="00105547">
              <w:rPr>
                <w:noProof/>
                <w:webHidden/>
              </w:rPr>
              <w:fldChar w:fldCharType="begin"/>
            </w:r>
            <w:r w:rsidR="00105547">
              <w:rPr>
                <w:noProof/>
                <w:webHidden/>
              </w:rPr>
              <w:instrText xml:space="preserve"> PAGEREF _Toc37362735 \h </w:instrText>
            </w:r>
            <w:r w:rsidR="00105547">
              <w:rPr>
                <w:noProof/>
                <w:webHidden/>
              </w:rPr>
            </w:r>
            <w:r w:rsidR="00105547">
              <w:rPr>
                <w:noProof/>
                <w:webHidden/>
              </w:rPr>
              <w:fldChar w:fldCharType="separate"/>
            </w:r>
            <w:r w:rsidR="00105547">
              <w:rPr>
                <w:noProof/>
                <w:webHidden/>
              </w:rPr>
              <w:t>29</w:t>
            </w:r>
            <w:r w:rsidR="00105547">
              <w:rPr>
                <w:noProof/>
                <w:webHidden/>
              </w:rPr>
              <w:fldChar w:fldCharType="end"/>
            </w:r>
          </w:hyperlink>
        </w:p>
        <w:p w14:paraId="6BBB17C6" w14:textId="2C8B9552" w:rsidR="00105547" w:rsidRDefault="00350C40">
          <w:pPr>
            <w:pStyle w:val="30"/>
            <w:tabs>
              <w:tab w:val="left" w:pos="1320"/>
              <w:tab w:val="right" w:leader="dot" w:pos="8296"/>
            </w:tabs>
            <w:rPr>
              <w:rFonts w:asciiTheme="minorHAnsi" w:eastAsiaTheme="minorEastAsia" w:hAnsiTheme="minorHAnsi" w:cstheme="minorBidi"/>
              <w:noProof/>
              <w:lang w:val="en-US"/>
            </w:rPr>
          </w:pPr>
          <w:hyperlink w:anchor="_Toc37362736" w:history="1">
            <w:r w:rsidR="00105547" w:rsidRPr="00F10882">
              <w:rPr>
                <w:rStyle w:val="-"/>
                <w:noProof/>
              </w:rPr>
              <w:t>3.1.2</w:t>
            </w:r>
            <w:r w:rsidR="00105547">
              <w:rPr>
                <w:rFonts w:asciiTheme="minorHAnsi" w:eastAsiaTheme="minorEastAsia" w:hAnsiTheme="minorHAnsi" w:cstheme="minorBidi"/>
                <w:noProof/>
                <w:lang w:val="en-US"/>
              </w:rPr>
              <w:tab/>
            </w:r>
            <w:r w:rsidR="00105547" w:rsidRPr="00F10882">
              <w:rPr>
                <w:rStyle w:val="-"/>
                <w:noProof/>
              </w:rPr>
              <w:t xml:space="preserve">Επίπεδο αφαίρεσης </w:t>
            </w:r>
            <w:r w:rsidR="00105547" w:rsidRPr="00F10882">
              <w:rPr>
                <w:rStyle w:val="-"/>
                <w:noProof/>
                <w:lang w:val="en-US"/>
              </w:rPr>
              <w:t>Protocol</w:t>
            </w:r>
            <w:r w:rsidR="00105547" w:rsidRPr="00F10882">
              <w:rPr>
                <w:rStyle w:val="-"/>
                <w:noProof/>
              </w:rPr>
              <w:t xml:space="preserve"> </w:t>
            </w:r>
            <w:r w:rsidR="00105547" w:rsidRPr="00F10882">
              <w:rPr>
                <w:rStyle w:val="-"/>
                <w:noProof/>
                <w:lang w:val="en-US"/>
              </w:rPr>
              <w:t>Factory</w:t>
            </w:r>
            <w:r w:rsidR="00105547">
              <w:rPr>
                <w:noProof/>
                <w:webHidden/>
              </w:rPr>
              <w:tab/>
            </w:r>
            <w:r w:rsidR="00105547">
              <w:rPr>
                <w:noProof/>
                <w:webHidden/>
              </w:rPr>
              <w:fldChar w:fldCharType="begin"/>
            </w:r>
            <w:r w:rsidR="00105547">
              <w:rPr>
                <w:noProof/>
                <w:webHidden/>
              </w:rPr>
              <w:instrText xml:space="preserve"> PAGEREF _Toc37362736 \h </w:instrText>
            </w:r>
            <w:r w:rsidR="00105547">
              <w:rPr>
                <w:noProof/>
                <w:webHidden/>
              </w:rPr>
            </w:r>
            <w:r w:rsidR="00105547">
              <w:rPr>
                <w:noProof/>
                <w:webHidden/>
              </w:rPr>
              <w:fldChar w:fldCharType="separate"/>
            </w:r>
            <w:r w:rsidR="00105547">
              <w:rPr>
                <w:noProof/>
                <w:webHidden/>
              </w:rPr>
              <w:t>30</w:t>
            </w:r>
            <w:r w:rsidR="00105547">
              <w:rPr>
                <w:noProof/>
                <w:webHidden/>
              </w:rPr>
              <w:fldChar w:fldCharType="end"/>
            </w:r>
          </w:hyperlink>
        </w:p>
        <w:p w14:paraId="038C094F" w14:textId="286EB021" w:rsidR="00105547" w:rsidRDefault="00350C40">
          <w:pPr>
            <w:pStyle w:val="30"/>
            <w:tabs>
              <w:tab w:val="left" w:pos="1320"/>
              <w:tab w:val="right" w:leader="dot" w:pos="8296"/>
            </w:tabs>
            <w:rPr>
              <w:rFonts w:asciiTheme="minorHAnsi" w:eastAsiaTheme="minorEastAsia" w:hAnsiTheme="minorHAnsi" w:cstheme="minorBidi"/>
              <w:noProof/>
              <w:lang w:val="en-US"/>
            </w:rPr>
          </w:pPr>
          <w:hyperlink w:anchor="_Toc37362737" w:history="1">
            <w:r w:rsidR="00105547" w:rsidRPr="00F10882">
              <w:rPr>
                <w:rStyle w:val="-"/>
                <w:noProof/>
              </w:rPr>
              <w:t>3.1.3</w:t>
            </w:r>
            <w:r w:rsidR="00105547">
              <w:rPr>
                <w:rFonts w:asciiTheme="minorHAnsi" w:eastAsiaTheme="minorEastAsia" w:hAnsiTheme="minorHAnsi" w:cstheme="minorBidi"/>
                <w:noProof/>
                <w:lang w:val="en-US"/>
              </w:rPr>
              <w:tab/>
            </w:r>
            <w:r w:rsidR="00105547" w:rsidRPr="00F10882">
              <w:rPr>
                <w:rStyle w:val="-"/>
                <w:noProof/>
              </w:rPr>
              <w:t>Επίπεδο Αφαίρεσης Αγωγού</w:t>
            </w:r>
            <w:r w:rsidR="00105547">
              <w:rPr>
                <w:noProof/>
                <w:webHidden/>
              </w:rPr>
              <w:tab/>
            </w:r>
            <w:r w:rsidR="00105547">
              <w:rPr>
                <w:noProof/>
                <w:webHidden/>
              </w:rPr>
              <w:fldChar w:fldCharType="begin"/>
            </w:r>
            <w:r w:rsidR="00105547">
              <w:rPr>
                <w:noProof/>
                <w:webHidden/>
              </w:rPr>
              <w:instrText xml:space="preserve"> PAGEREF _Toc37362737 \h </w:instrText>
            </w:r>
            <w:r w:rsidR="00105547">
              <w:rPr>
                <w:noProof/>
                <w:webHidden/>
              </w:rPr>
            </w:r>
            <w:r w:rsidR="00105547">
              <w:rPr>
                <w:noProof/>
                <w:webHidden/>
              </w:rPr>
              <w:fldChar w:fldCharType="separate"/>
            </w:r>
            <w:r w:rsidR="00105547">
              <w:rPr>
                <w:noProof/>
                <w:webHidden/>
              </w:rPr>
              <w:t>30</w:t>
            </w:r>
            <w:r w:rsidR="00105547">
              <w:rPr>
                <w:noProof/>
                <w:webHidden/>
              </w:rPr>
              <w:fldChar w:fldCharType="end"/>
            </w:r>
          </w:hyperlink>
        </w:p>
        <w:p w14:paraId="2E4DD146" w14:textId="052309BA" w:rsidR="00105547" w:rsidRDefault="00350C40">
          <w:pPr>
            <w:pStyle w:val="20"/>
            <w:tabs>
              <w:tab w:val="left" w:pos="880"/>
              <w:tab w:val="right" w:leader="dot" w:pos="8296"/>
            </w:tabs>
            <w:rPr>
              <w:rFonts w:asciiTheme="minorHAnsi" w:eastAsiaTheme="minorEastAsia" w:hAnsiTheme="minorHAnsi" w:cstheme="minorBidi"/>
              <w:noProof/>
              <w:lang w:val="en-US"/>
            </w:rPr>
          </w:pPr>
          <w:hyperlink w:anchor="_Toc37362738" w:history="1">
            <w:r w:rsidR="00105547" w:rsidRPr="00F10882">
              <w:rPr>
                <w:rStyle w:val="-"/>
                <w:noProof/>
                <w:lang w:val="en-US"/>
              </w:rPr>
              <w:t>3.2</w:t>
            </w:r>
            <w:r w:rsidR="00105547">
              <w:rPr>
                <w:rFonts w:asciiTheme="minorHAnsi" w:eastAsiaTheme="minorEastAsia" w:hAnsiTheme="minorHAnsi" w:cstheme="minorBidi"/>
                <w:noProof/>
                <w:lang w:val="en-US"/>
              </w:rPr>
              <w:tab/>
            </w:r>
            <w:r w:rsidR="00105547" w:rsidRPr="00F10882">
              <w:rPr>
                <w:rStyle w:val="-"/>
                <w:noProof/>
              </w:rPr>
              <w:t xml:space="preserve">Προώθηση στο </w:t>
            </w:r>
            <w:r w:rsidR="00105547" w:rsidRPr="00F10882">
              <w:rPr>
                <w:rStyle w:val="-"/>
                <w:noProof/>
                <w:lang w:val="en-US"/>
              </w:rPr>
              <w:t>NDN</w:t>
            </w:r>
            <w:r w:rsidR="00105547">
              <w:rPr>
                <w:noProof/>
                <w:webHidden/>
              </w:rPr>
              <w:tab/>
            </w:r>
            <w:r w:rsidR="00105547">
              <w:rPr>
                <w:noProof/>
                <w:webHidden/>
              </w:rPr>
              <w:fldChar w:fldCharType="begin"/>
            </w:r>
            <w:r w:rsidR="00105547">
              <w:rPr>
                <w:noProof/>
                <w:webHidden/>
              </w:rPr>
              <w:instrText xml:space="preserve"> PAGEREF _Toc37362738 \h </w:instrText>
            </w:r>
            <w:r w:rsidR="00105547">
              <w:rPr>
                <w:noProof/>
                <w:webHidden/>
              </w:rPr>
            </w:r>
            <w:r w:rsidR="00105547">
              <w:rPr>
                <w:noProof/>
                <w:webHidden/>
              </w:rPr>
              <w:fldChar w:fldCharType="separate"/>
            </w:r>
            <w:r w:rsidR="00105547">
              <w:rPr>
                <w:noProof/>
                <w:webHidden/>
              </w:rPr>
              <w:t>31</w:t>
            </w:r>
            <w:r w:rsidR="00105547">
              <w:rPr>
                <w:noProof/>
                <w:webHidden/>
              </w:rPr>
              <w:fldChar w:fldCharType="end"/>
            </w:r>
          </w:hyperlink>
        </w:p>
        <w:p w14:paraId="7A623F65" w14:textId="2E289531" w:rsidR="00105547" w:rsidRDefault="00350C40">
          <w:pPr>
            <w:pStyle w:val="20"/>
            <w:tabs>
              <w:tab w:val="left" w:pos="880"/>
              <w:tab w:val="right" w:leader="dot" w:pos="8296"/>
            </w:tabs>
            <w:rPr>
              <w:rFonts w:asciiTheme="minorHAnsi" w:eastAsiaTheme="minorEastAsia" w:hAnsiTheme="minorHAnsi" w:cstheme="minorBidi"/>
              <w:noProof/>
              <w:lang w:val="en-US"/>
            </w:rPr>
          </w:pPr>
          <w:hyperlink w:anchor="_Toc37362739" w:history="1">
            <w:r w:rsidR="00105547" w:rsidRPr="00F10882">
              <w:rPr>
                <w:rStyle w:val="-"/>
                <w:noProof/>
              </w:rPr>
              <w:t>3.3</w:t>
            </w:r>
            <w:r w:rsidR="00105547">
              <w:rPr>
                <w:rFonts w:asciiTheme="minorHAnsi" w:eastAsiaTheme="minorEastAsia" w:hAnsiTheme="minorHAnsi" w:cstheme="minorBidi"/>
                <w:noProof/>
                <w:lang w:val="en-US"/>
              </w:rPr>
              <w:tab/>
            </w:r>
            <w:r w:rsidR="00105547" w:rsidRPr="00F10882">
              <w:rPr>
                <w:rStyle w:val="-"/>
                <w:noProof/>
              </w:rPr>
              <w:t>Αγωγοί προώθησης</w:t>
            </w:r>
            <w:r w:rsidR="00105547">
              <w:rPr>
                <w:noProof/>
                <w:webHidden/>
              </w:rPr>
              <w:tab/>
            </w:r>
            <w:r w:rsidR="00105547">
              <w:rPr>
                <w:noProof/>
                <w:webHidden/>
              </w:rPr>
              <w:fldChar w:fldCharType="begin"/>
            </w:r>
            <w:r w:rsidR="00105547">
              <w:rPr>
                <w:noProof/>
                <w:webHidden/>
              </w:rPr>
              <w:instrText xml:space="preserve"> PAGEREF _Toc37362739 \h </w:instrText>
            </w:r>
            <w:r w:rsidR="00105547">
              <w:rPr>
                <w:noProof/>
                <w:webHidden/>
              </w:rPr>
            </w:r>
            <w:r w:rsidR="00105547">
              <w:rPr>
                <w:noProof/>
                <w:webHidden/>
              </w:rPr>
              <w:fldChar w:fldCharType="separate"/>
            </w:r>
            <w:r w:rsidR="00105547">
              <w:rPr>
                <w:noProof/>
                <w:webHidden/>
              </w:rPr>
              <w:t>32</w:t>
            </w:r>
            <w:r w:rsidR="00105547">
              <w:rPr>
                <w:noProof/>
                <w:webHidden/>
              </w:rPr>
              <w:fldChar w:fldCharType="end"/>
            </w:r>
          </w:hyperlink>
        </w:p>
        <w:p w14:paraId="26270525" w14:textId="57B03441" w:rsidR="00105547" w:rsidRDefault="00350C40">
          <w:pPr>
            <w:pStyle w:val="20"/>
            <w:tabs>
              <w:tab w:val="left" w:pos="880"/>
              <w:tab w:val="right" w:leader="dot" w:pos="8296"/>
            </w:tabs>
            <w:rPr>
              <w:rFonts w:asciiTheme="minorHAnsi" w:eastAsiaTheme="minorEastAsia" w:hAnsiTheme="minorHAnsi" w:cstheme="minorBidi"/>
              <w:noProof/>
              <w:lang w:val="en-US"/>
            </w:rPr>
          </w:pPr>
          <w:hyperlink w:anchor="_Toc37362740" w:history="1">
            <w:r w:rsidR="00105547" w:rsidRPr="00F10882">
              <w:rPr>
                <w:rStyle w:val="-"/>
                <w:noProof/>
              </w:rPr>
              <w:t>3.4</w:t>
            </w:r>
            <w:r w:rsidR="00105547">
              <w:rPr>
                <w:rFonts w:asciiTheme="minorHAnsi" w:eastAsiaTheme="minorEastAsia" w:hAnsiTheme="minorHAnsi" w:cstheme="minorBidi"/>
                <w:noProof/>
                <w:lang w:val="en-US"/>
              </w:rPr>
              <w:tab/>
            </w:r>
            <w:r w:rsidR="00105547" w:rsidRPr="00F10882">
              <w:rPr>
                <w:rStyle w:val="-"/>
                <w:noProof/>
              </w:rPr>
              <w:t>Αγωγός Επεξεργασίας Ενδιαφέροντος</w:t>
            </w:r>
            <w:r w:rsidR="00105547">
              <w:rPr>
                <w:noProof/>
                <w:webHidden/>
              </w:rPr>
              <w:tab/>
            </w:r>
            <w:r w:rsidR="00105547">
              <w:rPr>
                <w:noProof/>
                <w:webHidden/>
              </w:rPr>
              <w:fldChar w:fldCharType="begin"/>
            </w:r>
            <w:r w:rsidR="00105547">
              <w:rPr>
                <w:noProof/>
                <w:webHidden/>
              </w:rPr>
              <w:instrText xml:space="preserve"> PAGEREF _Toc37362740 \h </w:instrText>
            </w:r>
            <w:r w:rsidR="00105547">
              <w:rPr>
                <w:noProof/>
                <w:webHidden/>
              </w:rPr>
            </w:r>
            <w:r w:rsidR="00105547">
              <w:rPr>
                <w:noProof/>
                <w:webHidden/>
              </w:rPr>
              <w:fldChar w:fldCharType="separate"/>
            </w:r>
            <w:r w:rsidR="00105547">
              <w:rPr>
                <w:noProof/>
                <w:webHidden/>
              </w:rPr>
              <w:t>32</w:t>
            </w:r>
            <w:r w:rsidR="00105547">
              <w:rPr>
                <w:noProof/>
                <w:webHidden/>
              </w:rPr>
              <w:fldChar w:fldCharType="end"/>
            </w:r>
          </w:hyperlink>
        </w:p>
        <w:p w14:paraId="41FD353B" w14:textId="4589B171" w:rsidR="00105547" w:rsidRDefault="00350C40">
          <w:pPr>
            <w:pStyle w:val="20"/>
            <w:tabs>
              <w:tab w:val="left" w:pos="880"/>
              <w:tab w:val="right" w:leader="dot" w:pos="8296"/>
            </w:tabs>
            <w:rPr>
              <w:rFonts w:asciiTheme="minorHAnsi" w:eastAsiaTheme="minorEastAsia" w:hAnsiTheme="minorHAnsi" w:cstheme="minorBidi"/>
              <w:noProof/>
              <w:lang w:val="en-US"/>
            </w:rPr>
          </w:pPr>
          <w:hyperlink w:anchor="_Toc37362741" w:history="1">
            <w:r w:rsidR="00105547" w:rsidRPr="00F10882">
              <w:rPr>
                <w:rStyle w:val="-"/>
                <w:noProof/>
              </w:rPr>
              <w:t>3.5</w:t>
            </w:r>
            <w:r w:rsidR="00105547">
              <w:rPr>
                <w:rFonts w:asciiTheme="minorHAnsi" w:eastAsiaTheme="minorEastAsia" w:hAnsiTheme="minorHAnsi" w:cstheme="minorBidi"/>
                <w:noProof/>
                <w:lang w:val="en-US"/>
              </w:rPr>
              <w:tab/>
            </w:r>
            <w:r w:rsidR="00105547" w:rsidRPr="00F10882">
              <w:rPr>
                <w:rStyle w:val="-"/>
                <w:noProof/>
              </w:rPr>
              <w:t>Αγωγός Εισερχόμενων Αιτημάτων Ενδιαφέροντος</w:t>
            </w:r>
            <w:r w:rsidR="00105547">
              <w:rPr>
                <w:noProof/>
                <w:webHidden/>
              </w:rPr>
              <w:tab/>
            </w:r>
            <w:r w:rsidR="00105547">
              <w:rPr>
                <w:noProof/>
                <w:webHidden/>
              </w:rPr>
              <w:fldChar w:fldCharType="begin"/>
            </w:r>
            <w:r w:rsidR="00105547">
              <w:rPr>
                <w:noProof/>
                <w:webHidden/>
              </w:rPr>
              <w:instrText xml:space="preserve"> PAGEREF _Toc37362741 \h </w:instrText>
            </w:r>
            <w:r w:rsidR="00105547">
              <w:rPr>
                <w:noProof/>
                <w:webHidden/>
              </w:rPr>
            </w:r>
            <w:r w:rsidR="00105547">
              <w:rPr>
                <w:noProof/>
                <w:webHidden/>
              </w:rPr>
              <w:fldChar w:fldCharType="separate"/>
            </w:r>
            <w:r w:rsidR="00105547">
              <w:rPr>
                <w:noProof/>
                <w:webHidden/>
              </w:rPr>
              <w:t>33</w:t>
            </w:r>
            <w:r w:rsidR="00105547">
              <w:rPr>
                <w:noProof/>
                <w:webHidden/>
              </w:rPr>
              <w:fldChar w:fldCharType="end"/>
            </w:r>
          </w:hyperlink>
        </w:p>
        <w:p w14:paraId="29EFFBA4" w14:textId="729EA56E" w:rsidR="00105547" w:rsidRDefault="00350C40">
          <w:pPr>
            <w:pStyle w:val="20"/>
            <w:tabs>
              <w:tab w:val="left" w:pos="880"/>
              <w:tab w:val="right" w:leader="dot" w:pos="8296"/>
            </w:tabs>
            <w:rPr>
              <w:rFonts w:asciiTheme="minorHAnsi" w:eastAsiaTheme="minorEastAsia" w:hAnsiTheme="minorHAnsi" w:cstheme="minorBidi"/>
              <w:noProof/>
              <w:lang w:val="en-US"/>
            </w:rPr>
          </w:pPr>
          <w:hyperlink w:anchor="_Toc37362742" w:history="1">
            <w:r w:rsidR="00105547" w:rsidRPr="00F10882">
              <w:rPr>
                <w:rStyle w:val="-"/>
                <w:noProof/>
              </w:rPr>
              <w:t>3.6</w:t>
            </w:r>
            <w:r w:rsidR="00105547">
              <w:rPr>
                <w:rFonts w:asciiTheme="minorHAnsi" w:eastAsiaTheme="minorEastAsia" w:hAnsiTheme="minorHAnsi" w:cstheme="minorBidi"/>
                <w:noProof/>
                <w:lang w:val="en-US"/>
              </w:rPr>
              <w:tab/>
            </w:r>
            <w:r w:rsidR="00105547" w:rsidRPr="00F10882">
              <w:rPr>
                <w:rStyle w:val="-"/>
                <w:noProof/>
              </w:rPr>
              <w:t>Αγωγός Επεξεργασίας Δεδομένων</w:t>
            </w:r>
            <w:r w:rsidR="00105547">
              <w:rPr>
                <w:noProof/>
                <w:webHidden/>
              </w:rPr>
              <w:tab/>
            </w:r>
            <w:r w:rsidR="00105547">
              <w:rPr>
                <w:noProof/>
                <w:webHidden/>
              </w:rPr>
              <w:fldChar w:fldCharType="begin"/>
            </w:r>
            <w:r w:rsidR="00105547">
              <w:rPr>
                <w:noProof/>
                <w:webHidden/>
              </w:rPr>
              <w:instrText xml:space="preserve"> PAGEREF _Toc37362742 \h </w:instrText>
            </w:r>
            <w:r w:rsidR="00105547">
              <w:rPr>
                <w:noProof/>
                <w:webHidden/>
              </w:rPr>
            </w:r>
            <w:r w:rsidR="00105547">
              <w:rPr>
                <w:noProof/>
                <w:webHidden/>
              </w:rPr>
              <w:fldChar w:fldCharType="separate"/>
            </w:r>
            <w:r w:rsidR="00105547">
              <w:rPr>
                <w:noProof/>
                <w:webHidden/>
              </w:rPr>
              <w:t>34</w:t>
            </w:r>
            <w:r w:rsidR="00105547">
              <w:rPr>
                <w:noProof/>
                <w:webHidden/>
              </w:rPr>
              <w:fldChar w:fldCharType="end"/>
            </w:r>
          </w:hyperlink>
        </w:p>
        <w:p w14:paraId="769588EF" w14:textId="5C001A2B" w:rsidR="00105547" w:rsidRDefault="00350C40">
          <w:pPr>
            <w:pStyle w:val="30"/>
            <w:tabs>
              <w:tab w:val="left" w:pos="1320"/>
              <w:tab w:val="right" w:leader="dot" w:pos="8296"/>
            </w:tabs>
            <w:rPr>
              <w:rFonts w:asciiTheme="minorHAnsi" w:eastAsiaTheme="minorEastAsia" w:hAnsiTheme="minorHAnsi" w:cstheme="minorBidi"/>
              <w:noProof/>
              <w:lang w:val="en-US"/>
            </w:rPr>
          </w:pPr>
          <w:hyperlink w:anchor="_Toc37362743" w:history="1">
            <w:r w:rsidR="00105547" w:rsidRPr="00F10882">
              <w:rPr>
                <w:rStyle w:val="-"/>
                <w:noProof/>
              </w:rPr>
              <w:t>3.6.1</w:t>
            </w:r>
            <w:r w:rsidR="00105547">
              <w:rPr>
                <w:rFonts w:asciiTheme="minorHAnsi" w:eastAsiaTheme="minorEastAsia" w:hAnsiTheme="minorHAnsi" w:cstheme="minorBidi"/>
                <w:noProof/>
                <w:lang w:val="en-US"/>
              </w:rPr>
              <w:tab/>
            </w:r>
            <w:r w:rsidR="00105547" w:rsidRPr="00F10882">
              <w:rPr>
                <w:rStyle w:val="-"/>
                <w:noProof/>
              </w:rPr>
              <w:t>Αγωγός Εισερχόμενων Δεδομένων</w:t>
            </w:r>
            <w:r w:rsidR="00105547">
              <w:rPr>
                <w:noProof/>
                <w:webHidden/>
              </w:rPr>
              <w:tab/>
            </w:r>
            <w:r w:rsidR="00105547">
              <w:rPr>
                <w:noProof/>
                <w:webHidden/>
              </w:rPr>
              <w:fldChar w:fldCharType="begin"/>
            </w:r>
            <w:r w:rsidR="00105547">
              <w:rPr>
                <w:noProof/>
                <w:webHidden/>
              </w:rPr>
              <w:instrText xml:space="preserve"> PAGEREF _Toc37362743 \h </w:instrText>
            </w:r>
            <w:r w:rsidR="00105547">
              <w:rPr>
                <w:noProof/>
                <w:webHidden/>
              </w:rPr>
            </w:r>
            <w:r w:rsidR="00105547">
              <w:rPr>
                <w:noProof/>
                <w:webHidden/>
              </w:rPr>
              <w:fldChar w:fldCharType="separate"/>
            </w:r>
            <w:r w:rsidR="00105547">
              <w:rPr>
                <w:noProof/>
                <w:webHidden/>
              </w:rPr>
              <w:t>35</w:t>
            </w:r>
            <w:r w:rsidR="00105547">
              <w:rPr>
                <w:noProof/>
                <w:webHidden/>
              </w:rPr>
              <w:fldChar w:fldCharType="end"/>
            </w:r>
          </w:hyperlink>
        </w:p>
        <w:p w14:paraId="61B3282A" w14:textId="6CBB8291" w:rsidR="00105547" w:rsidRDefault="00350C40">
          <w:pPr>
            <w:pStyle w:val="30"/>
            <w:tabs>
              <w:tab w:val="left" w:pos="1320"/>
              <w:tab w:val="right" w:leader="dot" w:pos="8296"/>
            </w:tabs>
            <w:rPr>
              <w:rFonts w:asciiTheme="minorHAnsi" w:eastAsiaTheme="minorEastAsia" w:hAnsiTheme="minorHAnsi" w:cstheme="minorBidi"/>
              <w:noProof/>
              <w:lang w:val="en-US"/>
            </w:rPr>
          </w:pPr>
          <w:hyperlink w:anchor="_Toc37362744" w:history="1">
            <w:r w:rsidR="00105547" w:rsidRPr="00F10882">
              <w:rPr>
                <w:rStyle w:val="-"/>
                <w:noProof/>
                <w:lang w:val="en-US"/>
              </w:rPr>
              <w:t>3.6.2</w:t>
            </w:r>
            <w:r w:rsidR="00105547">
              <w:rPr>
                <w:rFonts w:asciiTheme="minorHAnsi" w:eastAsiaTheme="minorEastAsia" w:hAnsiTheme="minorHAnsi" w:cstheme="minorBidi"/>
                <w:noProof/>
                <w:lang w:val="en-US"/>
              </w:rPr>
              <w:tab/>
            </w:r>
            <w:r w:rsidR="00105547" w:rsidRPr="00F10882">
              <w:rPr>
                <w:rStyle w:val="-"/>
                <w:noProof/>
              </w:rPr>
              <w:t xml:space="preserve">Αγωγός Αυτόκλητων Δεδομένων( </w:t>
            </w:r>
            <w:r w:rsidR="00105547" w:rsidRPr="00F10882">
              <w:rPr>
                <w:rStyle w:val="-"/>
                <w:noProof/>
                <w:lang w:val="en-US"/>
              </w:rPr>
              <w:t>Unsolicited)</w:t>
            </w:r>
            <w:r w:rsidR="00105547">
              <w:rPr>
                <w:noProof/>
                <w:webHidden/>
              </w:rPr>
              <w:tab/>
            </w:r>
            <w:r w:rsidR="00105547">
              <w:rPr>
                <w:noProof/>
                <w:webHidden/>
              </w:rPr>
              <w:fldChar w:fldCharType="begin"/>
            </w:r>
            <w:r w:rsidR="00105547">
              <w:rPr>
                <w:noProof/>
                <w:webHidden/>
              </w:rPr>
              <w:instrText xml:space="preserve"> PAGEREF _Toc37362744 \h </w:instrText>
            </w:r>
            <w:r w:rsidR="00105547">
              <w:rPr>
                <w:noProof/>
                <w:webHidden/>
              </w:rPr>
            </w:r>
            <w:r w:rsidR="00105547">
              <w:rPr>
                <w:noProof/>
                <w:webHidden/>
              </w:rPr>
              <w:fldChar w:fldCharType="separate"/>
            </w:r>
            <w:r w:rsidR="00105547">
              <w:rPr>
                <w:noProof/>
                <w:webHidden/>
              </w:rPr>
              <w:t>36</w:t>
            </w:r>
            <w:r w:rsidR="00105547">
              <w:rPr>
                <w:noProof/>
                <w:webHidden/>
              </w:rPr>
              <w:fldChar w:fldCharType="end"/>
            </w:r>
          </w:hyperlink>
        </w:p>
        <w:p w14:paraId="3118D077" w14:textId="277AD878" w:rsidR="00105547" w:rsidRDefault="00350C40">
          <w:pPr>
            <w:pStyle w:val="30"/>
            <w:tabs>
              <w:tab w:val="left" w:pos="1320"/>
              <w:tab w:val="right" w:leader="dot" w:pos="8296"/>
            </w:tabs>
            <w:rPr>
              <w:rFonts w:asciiTheme="minorHAnsi" w:eastAsiaTheme="minorEastAsia" w:hAnsiTheme="minorHAnsi" w:cstheme="minorBidi"/>
              <w:noProof/>
              <w:lang w:val="en-US"/>
            </w:rPr>
          </w:pPr>
          <w:hyperlink w:anchor="_Toc37362745" w:history="1">
            <w:r w:rsidR="00105547" w:rsidRPr="00F10882">
              <w:rPr>
                <w:rStyle w:val="-"/>
                <w:noProof/>
              </w:rPr>
              <w:t>3.6.3</w:t>
            </w:r>
            <w:r w:rsidR="00105547">
              <w:rPr>
                <w:rFonts w:asciiTheme="minorHAnsi" w:eastAsiaTheme="minorEastAsia" w:hAnsiTheme="minorHAnsi" w:cstheme="minorBidi"/>
                <w:noProof/>
                <w:lang w:val="en-US"/>
              </w:rPr>
              <w:tab/>
            </w:r>
            <w:r w:rsidR="00105547" w:rsidRPr="00F10882">
              <w:rPr>
                <w:rStyle w:val="-"/>
                <w:noProof/>
              </w:rPr>
              <w:t>Αγωγός Εξερχόμενων Δεδομένων</w:t>
            </w:r>
            <w:r w:rsidR="00105547">
              <w:rPr>
                <w:noProof/>
                <w:webHidden/>
              </w:rPr>
              <w:tab/>
            </w:r>
            <w:r w:rsidR="00105547">
              <w:rPr>
                <w:noProof/>
                <w:webHidden/>
              </w:rPr>
              <w:fldChar w:fldCharType="begin"/>
            </w:r>
            <w:r w:rsidR="00105547">
              <w:rPr>
                <w:noProof/>
                <w:webHidden/>
              </w:rPr>
              <w:instrText xml:space="preserve"> PAGEREF _Toc37362745 \h </w:instrText>
            </w:r>
            <w:r w:rsidR="00105547">
              <w:rPr>
                <w:noProof/>
                <w:webHidden/>
              </w:rPr>
            </w:r>
            <w:r w:rsidR="00105547">
              <w:rPr>
                <w:noProof/>
                <w:webHidden/>
              </w:rPr>
              <w:fldChar w:fldCharType="separate"/>
            </w:r>
            <w:r w:rsidR="00105547">
              <w:rPr>
                <w:noProof/>
                <w:webHidden/>
              </w:rPr>
              <w:t>36</w:t>
            </w:r>
            <w:r w:rsidR="00105547">
              <w:rPr>
                <w:noProof/>
                <w:webHidden/>
              </w:rPr>
              <w:fldChar w:fldCharType="end"/>
            </w:r>
          </w:hyperlink>
        </w:p>
        <w:p w14:paraId="20022CB7" w14:textId="686F9F42" w:rsidR="00105547" w:rsidRDefault="00350C40">
          <w:pPr>
            <w:pStyle w:val="20"/>
            <w:tabs>
              <w:tab w:val="left" w:pos="880"/>
              <w:tab w:val="right" w:leader="dot" w:pos="8296"/>
            </w:tabs>
            <w:rPr>
              <w:rFonts w:asciiTheme="minorHAnsi" w:eastAsiaTheme="minorEastAsia" w:hAnsiTheme="minorHAnsi" w:cstheme="minorBidi"/>
              <w:noProof/>
              <w:lang w:val="en-US"/>
            </w:rPr>
          </w:pPr>
          <w:hyperlink w:anchor="_Toc37362746" w:history="1">
            <w:r w:rsidR="00105547" w:rsidRPr="00F10882">
              <w:rPr>
                <w:rStyle w:val="-"/>
                <w:noProof/>
              </w:rPr>
              <w:t>3.7</w:t>
            </w:r>
            <w:r w:rsidR="00105547">
              <w:rPr>
                <w:rFonts w:asciiTheme="minorHAnsi" w:eastAsiaTheme="minorEastAsia" w:hAnsiTheme="minorHAnsi" w:cstheme="minorBidi"/>
                <w:noProof/>
                <w:lang w:val="en-US"/>
              </w:rPr>
              <w:tab/>
            </w:r>
            <w:r w:rsidR="00105547" w:rsidRPr="00F10882">
              <w:rPr>
                <w:rStyle w:val="-"/>
                <w:noProof/>
              </w:rPr>
              <w:t>Διαχείριση Συμφόρησης στο NDN</w:t>
            </w:r>
            <w:r w:rsidR="00105547">
              <w:rPr>
                <w:noProof/>
                <w:webHidden/>
              </w:rPr>
              <w:tab/>
            </w:r>
            <w:r w:rsidR="00105547">
              <w:rPr>
                <w:noProof/>
                <w:webHidden/>
              </w:rPr>
              <w:fldChar w:fldCharType="begin"/>
            </w:r>
            <w:r w:rsidR="00105547">
              <w:rPr>
                <w:noProof/>
                <w:webHidden/>
              </w:rPr>
              <w:instrText xml:space="preserve"> PAGEREF _Toc37362746 \h </w:instrText>
            </w:r>
            <w:r w:rsidR="00105547">
              <w:rPr>
                <w:noProof/>
                <w:webHidden/>
              </w:rPr>
            </w:r>
            <w:r w:rsidR="00105547">
              <w:rPr>
                <w:noProof/>
                <w:webHidden/>
              </w:rPr>
              <w:fldChar w:fldCharType="separate"/>
            </w:r>
            <w:r w:rsidR="00105547">
              <w:rPr>
                <w:noProof/>
                <w:webHidden/>
              </w:rPr>
              <w:t>36</w:t>
            </w:r>
            <w:r w:rsidR="00105547">
              <w:rPr>
                <w:noProof/>
                <w:webHidden/>
              </w:rPr>
              <w:fldChar w:fldCharType="end"/>
            </w:r>
          </w:hyperlink>
        </w:p>
        <w:p w14:paraId="0E7A26E6" w14:textId="0BA870E9" w:rsidR="00105547" w:rsidRDefault="00350C40">
          <w:pPr>
            <w:pStyle w:val="20"/>
            <w:tabs>
              <w:tab w:val="left" w:pos="880"/>
              <w:tab w:val="right" w:leader="dot" w:pos="8296"/>
            </w:tabs>
            <w:rPr>
              <w:rFonts w:asciiTheme="minorHAnsi" w:eastAsiaTheme="minorEastAsia" w:hAnsiTheme="minorHAnsi" w:cstheme="minorBidi"/>
              <w:noProof/>
              <w:lang w:val="en-US"/>
            </w:rPr>
          </w:pPr>
          <w:hyperlink w:anchor="_Toc37362747" w:history="1">
            <w:r w:rsidR="00105547" w:rsidRPr="00F10882">
              <w:rPr>
                <w:rStyle w:val="-"/>
                <w:noProof/>
                <w:lang w:val="en-US"/>
              </w:rPr>
              <w:t>3.8</w:t>
            </w:r>
            <w:r w:rsidR="00105547">
              <w:rPr>
                <w:rFonts w:asciiTheme="minorHAnsi" w:eastAsiaTheme="minorEastAsia" w:hAnsiTheme="minorHAnsi" w:cstheme="minorBidi"/>
                <w:noProof/>
                <w:lang w:val="en-US"/>
              </w:rPr>
              <w:tab/>
            </w:r>
            <w:r w:rsidR="00105547" w:rsidRPr="00F10882">
              <w:rPr>
                <w:rStyle w:val="-"/>
                <w:noProof/>
              </w:rPr>
              <w:t xml:space="preserve">Προσομοιωτής </w:t>
            </w:r>
            <w:r w:rsidR="00105547" w:rsidRPr="00F10882">
              <w:rPr>
                <w:rStyle w:val="-"/>
                <w:noProof/>
                <w:lang w:val="en-US"/>
              </w:rPr>
              <w:t>ndnSIM</w:t>
            </w:r>
            <w:r w:rsidR="00105547">
              <w:rPr>
                <w:noProof/>
                <w:webHidden/>
              </w:rPr>
              <w:tab/>
            </w:r>
            <w:r w:rsidR="00105547">
              <w:rPr>
                <w:noProof/>
                <w:webHidden/>
              </w:rPr>
              <w:fldChar w:fldCharType="begin"/>
            </w:r>
            <w:r w:rsidR="00105547">
              <w:rPr>
                <w:noProof/>
                <w:webHidden/>
              </w:rPr>
              <w:instrText xml:space="preserve"> PAGEREF _Toc37362747 \h </w:instrText>
            </w:r>
            <w:r w:rsidR="00105547">
              <w:rPr>
                <w:noProof/>
                <w:webHidden/>
              </w:rPr>
            </w:r>
            <w:r w:rsidR="00105547">
              <w:rPr>
                <w:noProof/>
                <w:webHidden/>
              </w:rPr>
              <w:fldChar w:fldCharType="separate"/>
            </w:r>
            <w:r w:rsidR="00105547">
              <w:rPr>
                <w:noProof/>
                <w:webHidden/>
              </w:rPr>
              <w:t>37</w:t>
            </w:r>
            <w:r w:rsidR="00105547">
              <w:rPr>
                <w:noProof/>
                <w:webHidden/>
              </w:rPr>
              <w:fldChar w:fldCharType="end"/>
            </w:r>
          </w:hyperlink>
        </w:p>
        <w:p w14:paraId="7F3304CA" w14:textId="13CD9B69" w:rsidR="00105547" w:rsidRDefault="00350C40">
          <w:pPr>
            <w:pStyle w:val="10"/>
            <w:tabs>
              <w:tab w:val="left" w:pos="440"/>
              <w:tab w:val="right" w:leader="dot" w:pos="8296"/>
            </w:tabs>
            <w:rPr>
              <w:rFonts w:asciiTheme="minorHAnsi" w:eastAsiaTheme="minorEastAsia" w:hAnsiTheme="minorHAnsi" w:cstheme="minorBidi"/>
              <w:noProof/>
              <w:lang w:val="en-US"/>
            </w:rPr>
          </w:pPr>
          <w:hyperlink w:anchor="_Toc37362748" w:history="1">
            <w:r w:rsidR="00105547" w:rsidRPr="00F10882">
              <w:rPr>
                <w:rStyle w:val="-"/>
                <w:bCs/>
                <w:noProof/>
              </w:rPr>
              <w:t>4</w:t>
            </w:r>
            <w:r w:rsidR="00105547">
              <w:rPr>
                <w:rFonts w:asciiTheme="minorHAnsi" w:eastAsiaTheme="minorEastAsia" w:hAnsiTheme="minorHAnsi" w:cstheme="minorBidi"/>
                <w:noProof/>
                <w:lang w:val="en-US"/>
              </w:rPr>
              <w:tab/>
            </w:r>
            <w:r w:rsidR="00105547" w:rsidRPr="00F10882">
              <w:rPr>
                <w:rStyle w:val="-"/>
                <w:noProof/>
              </w:rPr>
              <w:t>Σενάρια και Εργαλεία  Αξιολόγησης</w:t>
            </w:r>
            <w:r w:rsidR="00105547">
              <w:rPr>
                <w:noProof/>
                <w:webHidden/>
              </w:rPr>
              <w:tab/>
            </w:r>
            <w:r w:rsidR="00105547">
              <w:rPr>
                <w:noProof/>
                <w:webHidden/>
              </w:rPr>
              <w:fldChar w:fldCharType="begin"/>
            </w:r>
            <w:r w:rsidR="00105547">
              <w:rPr>
                <w:noProof/>
                <w:webHidden/>
              </w:rPr>
              <w:instrText xml:space="preserve"> PAGEREF _Toc37362748 \h </w:instrText>
            </w:r>
            <w:r w:rsidR="00105547">
              <w:rPr>
                <w:noProof/>
                <w:webHidden/>
              </w:rPr>
            </w:r>
            <w:r w:rsidR="00105547">
              <w:rPr>
                <w:noProof/>
                <w:webHidden/>
              </w:rPr>
              <w:fldChar w:fldCharType="separate"/>
            </w:r>
            <w:r w:rsidR="00105547">
              <w:rPr>
                <w:noProof/>
                <w:webHidden/>
              </w:rPr>
              <w:t>39</w:t>
            </w:r>
            <w:r w:rsidR="00105547">
              <w:rPr>
                <w:noProof/>
                <w:webHidden/>
              </w:rPr>
              <w:fldChar w:fldCharType="end"/>
            </w:r>
          </w:hyperlink>
        </w:p>
        <w:p w14:paraId="634BC546" w14:textId="79BD99FC" w:rsidR="00105547" w:rsidRDefault="00350C40">
          <w:pPr>
            <w:pStyle w:val="20"/>
            <w:tabs>
              <w:tab w:val="left" w:pos="880"/>
              <w:tab w:val="right" w:leader="dot" w:pos="8296"/>
            </w:tabs>
            <w:rPr>
              <w:rFonts w:asciiTheme="minorHAnsi" w:eastAsiaTheme="minorEastAsia" w:hAnsiTheme="minorHAnsi" w:cstheme="minorBidi"/>
              <w:noProof/>
              <w:lang w:val="en-US"/>
            </w:rPr>
          </w:pPr>
          <w:hyperlink w:anchor="_Toc37362749" w:history="1">
            <w:r w:rsidR="00105547" w:rsidRPr="00F10882">
              <w:rPr>
                <w:rStyle w:val="-"/>
                <w:noProof/>
              </w:rPr>
              <w:t>4.1</w:t>
            </w:r>
            <w:r w:rsidR="00105547">
              <w:rPr>
                <w:rFonts w:asciiTheme="minorHAnsi" w:eastAsiaTheme="minorEastAsia" w:hAnsiTheme="minorHAnsi" w:cstheme="minorBidi"/>
                <w:noProof/>
                <w:lang w:val="en-US"/>
              </w:rPr>
              <w:tab/>
            </w:r>
            <w:r w:rsidR="00105547" w:rsidRPr="00F10882">
              <w:rPr>
                <w:rStyle w:val="-"/>
                <w:noProof/>
              </w:rPr>
              <w:t xml:space="preserve">Εφαρμογές παραγωγής πακέτων Ενδιαφέροντος </w:t>
            </w:r>
            <w:r w:rsidR="00105547" w:rsidRPr="00F10882">
              <w:rPr>
                <w:rStyle w:val="-"/>
                <w:noProof/>
                <w:lang w:val="en-US"/>
              </w:rPr>
              <w:t>ndnSIM</w:t>
            </w:r>
            <w:r w:rsidR="00105547">
              <w:rPr>
                <w:noProof/>
                <w:webHidden/>
              </w:rPr>
              <w:tab/>
            </w:r>
            <w:r w:rsidR="00105547">
              <w:rPr>
                <w:noProof/>
                <w:webHidden/>
              </w:rPr>
              <w:fldChar w:fldCharType="begin"/>
            </w:r>
            <w:r w:rsidR="00105547">
              <w:rPr>
                <w:noProof/>
                <w:webHidden/>
              </w:rPr>
              <w:instrText xml:space="preserve"> PAGEREF _Toc37362749 \h </w:instrText>
            </w:r>
            <w:r w:rsidR="00105547">
              <w:rPr>
                <w:noProof/>
                <w:webHidden/>
              </w:rPr>
            </w:r>
            <w:r w:rsidR="00105547">
              <w:rPr>
                <w:noProof/>
                <w:webHidden/>
              </w:rPr>
              <w:fldChar w:fldCharType="separate"/>
            </w:r>
            <w:r w:rsidR="00105547">
              <w:rPr>
                <w:noProof/>
                <w:webHidden/>
              </w:rPr>
              <w:t>39</w:t>
            </w:r>
            <w:r w:rsidR="00105547">
              <w:rPr>
                <w:noProof/>
                <w:webHidden/>
              </w:rPr>
              <w:fldChar w:fldCharType="end"/>
            </w:r>
          </w:hyperlink>
        </w:p>
        <w:p w14:paraId="6CDBED10" w14:textId="4900F4BA" w:rsidR="00105547" w:rsidRDefault="00350C40">
          <w:pPr>
            <w:pStyle w:val="20"/>
            <w:tabs>
              <w:tab w:val="left" w:pos="880"/>
              <w:tab w:val="right" w:leader="dot" w:pos="8296"/>
            </w:tabs>
            <w:rPr>
              <w:rFonts w:asciiTheme="minorHAnsi" w:eastAsiaTheme="minorEastAsia" w:hAnsiTheme="minorHAnsi" w:cstheme="minorBidi"/>
              <w:noProof/>
              <w:lang w:val="en-US"/>
            </w:rPr>
          </w:pPr>
          <w:hyperlink w:anchor="_Toc37362750" w:history="1">
            <w:r w:rsidR="00105547" w:rsidRPr="00F10882">
              <w:rPr>
                <w:rStyle w:val="-"/>
                <w:noProof/>
              </w:rPr>
              <w:t>4.2</w:t>
            </w:r>
            <w:r w:rsidR="00105547">
              <w:rPr>
                <w:rFonts w:asciiTheme="minorHAnsi" w:eastAsiaTheme="minorEastAsia" w:hAnsiTheme="minorHAnsi" w:cstheme="minorBidi"/>
                <w:noProof/>
                <w:lang w:val="en-US"/>
              </w:rPr>
              <w:tab/>
            </w:r>
            <w:r w:rsidR="00105547" w:rsidRPr="00F10882">
              <w:rPr>
                <w:rStyle w:val="-"/>
                <w:noProof/>
              </w:rPr>
              <w:t xml:space="preserve">Τοπολογία και Υλοποίηση στον </w:t>
            </w:r>
            <w:r w:rsidR="00105547" w:rsidRPr="00F10882">
              <w:rPr>
                <w:rStyle w:val="-"/>
                <w:noProof/>
                <w:lang w:val="en-US"/>
              </w:rPr>
              <w:t>ndnSIM</w:t>
            </w:r>
            <w:r w:rsidR="00105547">
              <w:rPr>
                <w:noProof/>
                <w:webHidden/>
              </w:rPr>
              <w:tab/>
            </w:r>
            <w:r w:rsidR="00105547">
              <w:rPr>
                <w:noProof/>
                <w:webHidden/>
              </w:rPr>
              <w:fldChar w:fldCharType="begin"/>
            </w:r>
            <w:r w:rsidR="00105547">
              <w:rPr>
                <w:noProof/>
                <w:webHidden/>
              </w:rPr>
              <w:instrText xml:space="preserve"> PAGEREF _Toc37362750 \h </w:instrText>
            </w:r>
            <w:r w:rsidR="00105547">
              <w:rPr>
                <w:noProof/>
                <w:webHidden/>
              </w:rPr>
            </w:r>
            <w:r w:rsidR="00105547">
              <w:rPr>
                <w:noProof/>
                <w:webHidden/>
              </w:rPr>
              <w:fldChar w:fldCharType="separate"/>
            </w:r>
            <w:r w:rsidR="00105547">
              <w:rPr>
                <w:noProof/>
                <w:webHidden/>
              </w:rPr>
              <w:t>39</w:t>
            </w:r>
            <w:r w:rsidR="00105547">
              <w:rPr>
                <w:noProof/>
                <w:webHidden/>
              </w:rPr>
              <w:fldChar w:fldCharType="end"/>
            </w:r>
          </w:hyperlink>
        </w:p>
        <w:p w14:paraId="4C226876" w14:textId="3E03F492" w:rsidR="00105547" w:rsidRDefault="00350C40">
          <w:pPr>
            <w:pStyle w:val="20"/>
            <w:tabs>
              <w:tab w:val="left" w:pos="880"/>
              <w:tab w:val="right" w:leader="dot" w:pos="8296"/>
            </w:tabs>
            <w:rPr>
              <w:rFonts w:asciiTheme="minorHAnsi" w:eastAsiaTheme="minorEastAsia" w:hAnsiTheme="minorHAnsi" w:cstheme="minorBidi"/>
              <w:noProof/>
              <w:lang w:val="en-US"/>
            </w:rPr>
          </w:pPr>
          <w:hyperlink w:anchor="_Toc37362751" w:history="1">
            <w:r w:rsidR="00105547" w:rsidRPr="00F10882">
              <w:rPr>
                <w:rStyle w:val="-"/>
                <w:noProof/>
              </w:rPr>
              <w:t>4.3</w:t>
            </w:r>
            <w:r w:rsidR="00105547">
              <w:rPr>
                <w:rFonts w:asciiTheme="minorHAnsi" w:eastAsiaTheme="minorEastAsia" w:hAnsiTheme="minorHAnsi" w:cstheme="minorBidi"/>
                <w:noProof/>
                <w:lang w:val="en-US"/>
              </w:rPr>
              <w:tab/>
            </w:r>
            <w:r w:rsidR="00105547" w:rsidRPr="00F10882">
              <w:rPr>
                <w:rStyle w:val="-"/>
                <w:noProof/>
              </w:rPr>
              <w:t>Περιγραφή πειράματος</w:t>
            </w:r>
            <w:r w:rsidR="00105547">
              <w:rPr>
                <w:noProof/>
                <w:webHidden/>
              </w:rPr>
              <w:tab/>
            </w:r>
            <w:r w:rsidR="00105547">
              <w:rPr>
                <w:noProof/>
                <w:webHidden/>
              </w:rPr>
              <w:fldChar w:fldCharType="begin"/>
            </w:r>
            <w:r w:rsidR="00105547">
              <w:rPr>
                <w:noProof/>
                <w:webHidden/>
              </w:rPr>
              <w:instrText xml:space="preserve"> PAGEREF _Toc37362751 \h </w:instrText>
            </w:r>
            <w:r w:rsidR="00105547">
              <w:rPr>
                <w:noProof/>
                <w:webHidden/>
              </w:rPr>
            </w:r>
            <w:r w:rsidR="00105547">
              <w:rPr>
                <w:noProof/>
                <w:webHidden/>
              </w:rPr>
              <w:fldChar w:fldCharType="separate"/>
            </w:r>
            <w:r w:rsidR="00105547">
              <w:rPr>
                <w:noProof/>
                <w:webHidden/>
              </w:rPr>
              <w:t>45</w:t>
            </w:r>
            <w:r w:rsidR="00105547">
              <w:rPr>
                <w:noProof/>
                <w:webHidden/>
              </w:rPr>
              <w:fldChar w:fldCharType="end"/>
            </w:r>
          </w:hyperlink>
        </w:p>
        <w:p w14:paraId="5F0E5533" w14:textId="1EA0059A" w:rsidR="00105547" w:rsidRDefault="00350C40">
          <w:pPr>
            <w:pStyle w:val="20"/>
            <w:tabs>
              <w:tab w:val="left" w:pos="880"/>
              <w:tab w:val="right" w:leader="dot" w:pos="8296"/>
            </w:tabs>
            <w:rPr>
              <w:rFonts w:asciiTheme="minorHAnsi" w:eastAsiaTheme="minorEastAsia" w:hAnsiTheme="minorHAnsi" w:cstheme="minorBidi"/>
              <w:noProof/>
              <w:lang w:val="en-US"/>
            </w:rPr>
          </w:pPr>
          <w:hyperlink w:anchor="_Toc37362752" w:history="1">
            <w:r w:rsidR="00105547" w:rsidRPr="00F10882">
              <w:rPr>
                <w:rStyle w:val="-"/>
                <w:noProof/>
                <w:lang w:val="en-US"/>
              </w:rPr>
              <w:t>4.4</w:t>
            </w:r>
            <w:r w:rsidR="00105547">
              <w:rPr>
                <w:rFonts w:asciiTheme="minorHAnsi" w:eastAsiaTheme="minorEastAsia" w:hAnsiTheme="minorHAnsi" w:cstheme="minorBidi"/>
                <w:noProof/>
                <w:lang w:val="en-US"/>
              </w:rPr>
              <w:tab/>
            </w:r>
            <w:r w:rsidR="00105547" w:rsidRPr="00F10882">
              <w:rPr>
                <w:rStyle w:val="-"/>
                <w:noProof/>
              </w:rPr>
              <w:t xml:space="preserve">Προγραμματιστικό περιβάλλον </w:t>
            </w:r>
            <w:r w:rsidR="00105547" w:rsidRPr="00F10882">
              <w:rPr>
                <w:rStyle w:val="-"/>
                <w:noProof/>
                <w:lang w:val="en-US"/>
              </w:rPr>
              <w:t>R</w:t>
            </w:r>
            <w:r w:rsidR="00105547">
              <w:rPr>
                <w:noProof/>
                <w:webHidden/>
              </w:rPr>
              <w:tab/>
            </w:r>
            <w:r w:rsidR="00105547">
              <w:rPr>
                <w:noProof/>
                <w:webHidden/>
              </w:rPr>
              <w:fldChar w:fldCharType="begin"/>
            </w:r>
            <w:r w:rsidR="00105547">
              <w:rPr>
                <w:noProof/>
                <w:webHidden/>
              </w:rPr>
              <w:instrText xml:space="preserve"> PAGEREF _Toc37362752 \h </w:instrText>
            </w:r>
            <w:r w:rsidR="00105547">
              <w:rPr>
                <w:noProof/>
                <w:webHidden/>
              </w:rPr>
            </w:r>
            <w:r w:rsidR="00105547">
              <w:rPr>
                <w:noProof/>
                <w:webHidden/>
              </w:rPr>
              <w:fldChar w:fldCharType="separate"/>
            </w:r>
            <w:r w:rsidR="00105547">
              <w:rPr>
                <w:noProof/>
                <w:webHidden/>
              </w:rPr>
              <w:t>46</w:t>
            </w:r>
            <w:r w:rsidR="00105547">
              <w:rPr>
                <w:noProof/>
                <w:webHidden/>
              </w:rPr>
              <w:fldChar w:fldCharType="end"/>
            </w:r>
          </w:hyperlink>
        </w:p>
        <w:p w14:paraId="43E779AB" w14:textId="76163102" w:rsidR="00105547" w:rsidRDefault="00350C40">
          <w:pPr>
            <w:pStyle w:val="20"/>
            <w:tabs>
              <w:tab w:val="left" w:pos="880"/>
              <w:tab w:val="right" w:leader="dot" w:pos="8296"/>
            </w:tabs>
            <w:rPr>
              <w:rFonts w:asciiTheme="minorHAnsi" w:eastAsiaTheme="minorEastAsia" w:hAnsiTheme="minorHAnsi" w:cstheme="minorBidi"/>
              <w:noProof/>
              <w:lang w:val="en-US"/>
            </w:rPr>
          </w:pPr>
          <w:hyperlink w:anchor="_Toc37362753" w:history="1">
            <w:r w:rsidR="00105547" w:rsidRPr="00F10882">
              <w:rPr>
                <w:rStyle w:val="-"/>
                <w:noProof/>
                <w:lang w:val="en-US"/>
              </w:rPr>
              <w:t>4.5</w:t>
            </w:r>
            <w:r w:rsidR="00105547">
              <w:rPr>
                <w:rFonts w:asciiTheme="minorHAnsi" w:eastAsiaTheme="minorEastAsia" w:hAnsiTheme="minorHAnsi" w:cstheme="minorBidi"/>
                <w:noProof/>
                <w:lang w:val="en-US"/>
              </w:rPr>
              <w:tab/>
            </w:r>
            <w:r w:rsidR="00105547" w:rsidRPr="00F10882">
              <w:rPr>
                <w:rStyle w:val="-"/>
                <w:noProof/>
              </w:rPr>
              <w:t xml:space="preserve">Υλοποιημένα </w:t>
            </w:r>
            <w:r w:rsidR="00105547" w:rsidRPr="00F10882">
              <w:rPr>
                <w:rStyle w:val="-"/>
                <w:noProof/>
                <w:lang w:val="en-US"/>
              </w:rPr>
              <w:t xml:space="preserve">R </w:t>
            </w:r>
            <w:r w:rsidR="00105547" w:rsidRPr="00F10882">
              <w:rPr>
                <w:rStyle w:val="-"/>
                <w:noProof/>
              </w:rPr>
              <w:t>πρότυπα</w:t>
            </w:r>
            <w:r w:rsidR="00105547">
              <w:rPr>
                <w:noProof/>
                <w:webHidden/>
              </w:rPr>
              <w:tab/>
            </w:r>
            <w:r w:rsidR="00105547">
              <w:rPr>
                <w:noProof/>
                <w:webHidden/>
              </w:rPr>
              <w:fldChar w:fldCharType="begin"/>
            </w:r>
            <w:r w:rsidR="00105547">
              <w:rPr>
                <w:noProof/>
                <w:webHidden/>
              </w:rPr>
              <w:instrText xml:space="preserve"> PAGEREF _Toc37362753 \h </w:instrText>
            </w:r>
            <w:r w:rsidR="00105547">
              <w:rPr>
                <w:noProof/>
                <w:webHidden/>
              </w:rPr>
            </w:r>
            <w:r w:rsidR="00105547">
              <w:rPr>
                <w:noProof/>
                <w:webHidden/>
              </w:rPr>
              <w:fldChar w:fldCharType="separate"/>
            </w:r>
            <w:r w:rsidR="00105547">
              <w:rPr>
                <w:noProof/>
                <w:webHidden/>
              </w:rPr>
              <w:t>47</w:t>
            </w:r>
            <w:r w:rsidR="00105547">
              <w:rPr>
                <w:noProof/>
                <w:webHidden/>
              </w:rPr>
              <w:fldChar w:fldCharType="end"/>
            </w:r>
          </w:hyperlink>
        </w:p>
        <w:p w14:paraId="22335D6E" w14:textId="09D7D403" w:rsidR="00105547" w:rsidRDefault="00350C40">
          <w:pPr>
            <w:pStyle w:val="30"/>
            <w:tabs>
              <w:tab w:val="left" w:pos="1320"/>
              <w:tab w:val="right" w:leader="dot" w:pos="8296"/>
            </w:tabs>
            <w:rPr>
              <w:rFonts w:asciiTheme="minorHAnsi" w:eastAsiaTheme="minorEastAsia" w:hAnsiTheme="minorHAnsi" w:cstheme="minorBidi"/>
              <w:noProof/>
              <w:lang w:val="en-US"/>
            </w:rPr>
          </w:pPr>
          <w:hyperlink w:anchor="_Toc37362754" w:history="1">
            <w:r w:rsidR="00105547" w:rsidRPr="00F10882">
              <w:rPr>
                <w:rStyle w:val="-"/>
                <w:noProof/>
                <w:lang w:val="en-US"/>
              </w:rPr>
              <w:t>4.5.1</w:t>
            </w:r>
            <w:r w:rsidR="00105547">
              <w:rPr>
                <w:rFonts w:asciiTheme="minorHAnsi" w:eastAsiaTheme="minorEastAsia" w:hAnsiTheme="minorHAnsi" w:cstheme="minorBidi"/>
                <w:noProof/>
                <w:lang w:val="en-US"/>
              </w:rPr>
              <w:tab/>
            </w:r>
            <w:r w:rsidR="00105547" w:rsidRPr="00F10882">
              <w:rPr>
                <w:rStyle w:val="-"/>
                <w:noProof/>
              </w:rPr>
              <w:t>Throughput</w:t>
            </w:r>
            <w:r w:rsidR="00105547">
              <w:rPr>
                <w:noProof/>
                <w:webHidden/>
              </w:rPr>
              <w:tab/>
            </w:r>
            <w:r w:rsidR="00105547">
              <w:rPr>
                <w:noProof/>
                <w:webHidden/>
              </w:rPr>
              <w:fldChar w:fldCharType="begin"/>
            </w:r>
            <w:r w:rsidR="00105547">
              <w:rPr>
                <w:noProof/>
                <w:webHidden/>
              </w:rPr>
              <w:instrText xml:space="preserve"> PAGEREF _Toc37362754 \h </w:instrText>
            </w:r>
            <w:r w:rsidR="00105547">
              <w:rPr>
                <w:noProof/>
                <w:webHidden/>
              </w:rPr>
            </w:r>
            <w:r w:rsidR="00105547">
              <w:rPr>
                <w:noProof/>
                <w:webHidden/>
              </w:rPr>
              <w:fldChar w:fldCharType="separate"/>
            </w:r>
            <w:r w:rsidR="00105547">
              <w:rPr>
                <w:noProof/>
                <w:webHidden/>
              </w:rPr>
              <w:t>47</w:t>
            </w:r>
            <w:r w:rsidR="00105547">
              <w:rPr>
                <w:noProof/>
                <w:webHidden/>
              </w:rPr>
              <w:fldChar w:fldCharType="end"/>
            </w:r>
          </w:hyperlink>
        </w:p>
        <w:p w14:paraId="2794034E" w14:textId="105B093F" w:rsidR="00105547" w:rsidRDefault="00350C40">
          <w:pPr>
            <w:pStyle w:val="30"/>
            <w:tabs>
              <w:tab w:val="left" w:pos="1320"/>
              <w:tab w:val="right" w:leader="dot" w:pos="8296"/>
            </w:tabs>
            <w:rPr>
              <w:rFonts w:asciiTheme="minorHAnsi" w:eastAsiaTheme="minorEastAsia" w:hAnsiTheme="minorHAnsi" w:cstheme="minorBidi"/>
              <w:noProof/>
              <w:lang w:val="en-US"/>
            </w:rPr>
          </w:pPr>
          <w:hyperlink w:anchor="_Toc37362755" w:history="1">
            <w:r w:rsidR="00105547" w:rsidRPr="00F10882">
              <w:rPr>
                <w:rStyle w:val="-"/>
                <w:noProof/>
                <w:lang w:val="en-US"/>
              </w:rPr>
              <w:t>4.5.2</w:t>
            </w:r>
            <w:r w:rsidR="00105547">
              <w:rPr>
                <w:rFonts w:asciiTheme="minorHAnsi" w:eastAsiaTheme="minorEastAsia" w:hAnsiTheme="minorHAnsi" w:cstheme="minorBidi"/>
                <w:noProof/>
                <w:lang w:val="en-US"/>
              </w:rPr>
              <w:tab/>
            </w:r>
            <w:r w:rsidR="00105547" w:rsidRPr="00F10882">
              <w:rPr>
                <w:rStyle w:val="-"/>
                <w:noProof/>
              </w:rPr>
              <w:t xml:space="preserve">Επιτυχής Ανάκτηση </w:t>
            </w:r>
            <w:r w:rsidR="00105547" w:rsidRPr="00F10882">
              <w:rPr>
                <w:rStyle w:val="-"/>
                <w:noProof/>
                <w:lang w:val="en-US"/>
              </w:rPr>
              <w:t>(CacheHits)</w:t>
            </w:r>
            <w:r w:rsidR="00105547">
              <w:rPr>
                <w:noProof/>
                <w:webHidden/>
              </w:rPr>
              <w:tab/>
            </w:r>
            <w:r w:rsidR="00105547">
              <w:rPr>
                <w:noProof/>
                <w:webHidden/>
              </w:rPr>
              <w:fldChar w:fldCharType="begin"/>
            </w:r>
            <w:r w:rsidR="00105547">
              <w:rPr>
                <w:noProof/>
                <w:webHidden/>
              </w:rPr>
              <w:instrText xml:space="preserve"> PAGEREF _Toc37362755 \h </w:instrText>
            </w:r>
            <w:r w:rsidR="00105547">
              <w:rPr>
                <w:noProof/>
                <w:webHidden/>
              </w:rPr>
            </w:r>
            <w:r w:rsidR="00105547">
              <w:rPr>
                <w:noProof/>
                <w:webHidden/>
              </w:rPr>
              <w:fldChar w:fldCharType="separate"/>
            </w:r>
            <w:r w:rsidR="00105547">
              <w:rPr>
                <w:noProof/>
                <w:webHidden/>
              </w:rPr>
              <w:t>48</w:t>
            </w:r>
            <w:r w:rsidR="00105547">
              <w:rPr>
                <w:noProof/>
                <w:webHidden/>
              </w:rPr>
              <w:fldChar w:fldCharType="end"/>
            </w:r>
          </w:hyperlink>
        </w:p>
        <w:p w14:paraId="744F7F9B" w14:textId="7FB9444A" w:rsidR="00105547" w:rsidRDefault="00350C40">
          <w:pPr>
            <w:pStyle w:val="30"/>
            <w:tabs>
              <w:tab w:val="left" w:pos="1320"/>
              <w:tab w:val="right" w:leader="dot" w:pos="8296"/>
            </w:tabs>
            <w:rPr>
              <w:rFonts w:asciiTheme="minorHAnsi" w:eastAsiaTheme="minorEastAsia" w:hAnsiTheme="minorHAnsi" w:cstheme="minorBidi"/>
              <w:noProof/>
              <w:lang w:val="en-US"/>
            </w:rPr>
          </w:pPr>
          <w:hyperlink w:anchor="_Toc37362756" w:history="1">
            <w:r w:rsidR="00105547" w:rsidRPr="00F10882">
              <w:rPr>
                <w:rStyle w:val="-"/>
                <w:noProof/>
                <w:lang w:val="en-US"/>
              </w:rPr>
              <w:t>4.5.3</w:t>
            </w:r>
            <w:r w:rsidR="00105547">
              <w:rPr>
                <w:rFonts w:asciiTheme="minorHAnsi" w:eastAsiaTheme="minorEastAsia" w:hAnsiTheme="minorHAnsi" w:cstheme="minorBidi"/>
                <w:noProof/>
                <w:lang w:val="en-US"/>
              </w:rPr>
              <w:tab/>
            </w:r>
            <w:r w:rsidR="00105547" w:rsidRPr="00F10882">
              <w:rPr>
                <w:rStyle w:val="-"/>
                <w:noProof/>
              </w:rPr>
              <w:t xml:space="preserve">Συνολική καθυστέρηση </w:t>
            </w:r>
            <w:r w:rsidR="00105547" w:rsidRPr="00F10882">
              <w:rPr>
                <w:rStyle w:val="-"/>
                <w:noProof/>
                <w:lang w:val="en-US"/>
              </w:rPr>
              <w:t>(</w:t>
            </w:r>
            <w:r w:rsidR="00105547" w:rsidRPr="00F10882">
              <w:rPr>
                <w:rStyle w:val="-"/>
                <w:noProof/>
              </w:rPr>
              <w:t>Delay</w:t>
            </w:r>
            <w:r w:rsidR="00105547" w:rsidRPr="00F10882">
              <w:rPr>
                <w:rStyle w:val="-"/>
                <w:noProof/>
                <w:lang w:val="en-US"/>
              </w:rPr>
              <w:t>)</w:t>
            </w:r>
            <w:r w:rsidR="00105547">
              <w:rPr>
                <w:noProof/>
                <w:webHidden/>
              </w:rPr>
              <w:tab/>
            </w:r>
            <w:r w:rsidR="00105547">
              <w:rPr>
                <w:noProof/>
                <w:webHidden/>
              </w:rPr>
              <w:fldChar w:fldCharType="begin"/>
            </w:r>
            <w:r w:rsidR="00105547">
              <w:rPr>
                <w:noProof/>
                <w:webHidden/>
              </w:rPr>
              <w:instrText xml:space="preserve"> PAGEREF _Toc37362756 \h </w:instrText>
            </w:r>
            <w:r w:rsidR="00105547">
              <w:rPr>
                <w:noProof/>
                <w:webHidden/>
              </w:rPr>
            </w:r>
            <w:r w:rsidR="00105547">
              <w:rPr>
                <w:noProof/>
                <w:webHidden/>
              </w:rPr>
              <w:fldChar w:fldCharType="separate"/>
            </w:r>
            <w:r w:rsidR="00105547">
              <w:rPr>
                <w:noProof/>
                <w:webHidden/>
              </w:rPr>
              <w:t>48</w:t>
            </w:r>
            <w:r w:rsidR="00105547">
              <w:rPr>
                <w:noProof/>
                <w:webHidden/>
              </w:rPr>
              <w:fldChar w:fldCharType="end"/>
            </w:r>
          </w:hyperlink>
        </w:p>
        <w:p w14:paraId="28DF46F6" w14:textId="6D231F19" w:rsidR="00105547" w:rsidRDefault="00350C40">
          <w:pPr>
            <w:pStyle w:val="30"/>
            <w:tabs>
              <w:tab w:val="left" w:pos="1320"/>
              <w:tab w:val="right" w:leader="dot" w:pos="8296"/>
            </w:tabs>
            <w:rPr>
              <w:rFonts w:asciiTheme="minorHAnsi" w:eastAsiaTheme="minorEastAsia" w:hAnsiTheme="minorHAnsi" w:cstheme="minorBidi"/>
              <w:noProof/>
              <w:lang w:val="en-US"/>
            </w:rPr>
          </w:pPr>
          <w:hyperlink w:anchor="_Toc37362757" w:history="1">
            <w:r w:rsidR="00105547" w:rsidRPr="00F10882">
              <w:rPr>
                <w:rStyle w:val="-"/>
                <w:noProof/>
              </w:rPr>
              <w:t>4.5.4</w:t>
            </w:r>
            <w:r w:rsidR="00105547">
              <w:rPr>
                <w:rFonts w:asciiTheme="minorHAnsi" w:eastAsiaTheme="minorEastAsia" w:hAnsiTheme="minorHAnsi" w:cstheme="minorBidi"/>
                <w:noProof/>
                <w:lang w:val="en-US"/>
              </w:rPr>
              <w:tab/>
            </w:r>
            <w:r w:rsidR="00105547" w:rsidRPr="00F10882">
              <w:rPr>
                <w:rStyle w:val="-"/>
                <w:noProof/>
              </w:rPr>
              <w:t>Χρόνος ζωής πακέτου Δεδομένων (</w:t>
            </w:r>
            <w:r w:rsidR="00105547" w:rsidRPr="00F10882">
              <w:rPr>
                <w:rStyle w:val="-"/>
                <w:noProof/>
                <w:lang w:val="en-US"/>
              </w:rPr>
              <w:t>Cache</w:t>
            </w:r>
            <w:r w:rsidR="00105547" w:rsidRPr="00F10882">
              <w:rPr>
                <w:rStyle w:val="-"/>
                <w:noProof/>
              </w:rPr>
              <w:t xml:space="preserve"> </w:t>
            </w:r>
            <w:r w:rsidR="00105547" w:rsidRPr="00F10882">
              <w:rPr>
                <w:rStyle w:val="-"/>
                <w:noProof/>
                <w:lang w:val="en-US"/>
              </w:rPr>
              <w:t>Entry</w:t>
            </w:r>
            <w:r w:rsidR="00105547" w:rsidRPr="00F10882">
              <w:rPr>
                <w:rStyle w:val="-"/>
                <w:noProof/>
              </w:rPr>
              <w:t xml:space="preserve"> </w:t>
            </w:r>
            <w:r w:rsidR="00105547" w:rsidRPr="00F10882">
              <w:rPr>
                <w:rStyle w:val="-"/>
                <w:noProof/>
                <w:lang w:val="en-US"/>
              </w:rPr>
              <w:t>Lifetime</w:t>
            </w:r>
            <w:r w:rsidR="00105547" w:rsidRPr="00F10882">
              <w:rPr>
                <w:rStyle w:val="-"/>
                <w:noProof/>
              </w:rPr>
              <w:t>)</w:t>
            </w:r>
            <w:r w:rsidR="00105547">
              <w:rPr>
                <w:noProof/>
                <w:webHidden/>
              </w:rPr>
              <w:tab/>
            </w:r>
            <w:r w:rsidR="00105547">
              <w:rPr>
                <w:noProof/>
                <w:webHidden/>
              </w:rPr>
              <w:fldChar w:fldCharType="begin"/>
            </w:r>
            <w:r w:rsidR="00105547">
              <w:rPr>
                <w:noProof/>
                <w:webHidden/>
              </w:rPr>
              <w:instrText xml:space="preserve"> PAGEREF _Toc37362757 \h </w:instrText>
            </w:r>
            <w:r w:rsidR="00105547">
              <w:rPr>
                <w:noProof/>
                <w:webHidden/>
              </w:rPr>
            </w:r>
            <w:r w:rsidR="00105547">
              <w:rPr>
                <w:noProof/>
                <w:webHidden/>
              </w:rPr>
              <w:fldChar w:fldCharType="separate"/>
            </w:r>
            <w:r w:rsidR="00105547">
              <w:rPr>
                <w:noProof/>
                <w:webHidden/>
              </w:rPr>
              <w:t>49</w:t>
            </w:r>
            <w:r w:rsidR="00105547">
              <w:rPr>
                <w:noProof/>
                <w:webHidden/>
              </w:rPr>
              <w:fldChar w:fldCharType="end"/>
            </w:r>
          </w:hyperlink>
        </w:p>
        <w:p w14:paraId="18B20357" w14:textId="4396AFE4" w:rsidR="00105547" w:rsidRDefault="00350C40">
          <w:pPr>
            <w:pStyle w:val="30"/>
            <w:tabs>
              <w:tab w:val="left" w:pos="1320"/>
              <w:tab w:val="right" w:leader="dot" w:pos="8296"/>
            </w:tabs>
            <w:rPr>
              <w:rFonts w:asciiTheme="minorHAnsi" w:eastAsiaTheme="minorEastAsia" w:hAnsiTheme="minorHAnsi" w:cstheme="minorBidi"/>
              <w:noProof/>
              <w:lang w:val="en-US"/>
            </w:rPr>
          </w:pPr>
          <w:hyperlink w:anchor="_Toc37362758" w:history="1">
            <w:r w:rsidR="00105547" w:rsidRPr="00F10882">
              <w:rPr>
                <w:rStyle w:val="-"/>
                <w:noProof/>
              </w:rPr>
              <w:t>4.5.5</w:t>
            </w:r>
            <w:r w:rsidR="00105547">
              <w:rPr>
                <w:rFonts w:asciiTheme="minorHAnsi" w:eastAsiaTheme="minorEastAsia" w:hAnsiTheme="minorHAnsi" w:cstheme="minorBidi"/>
                <w:noProof/>
                <w:lang w:val="en-US"/>
              </w:rPr>
              <w:tab/>
            </w:r>
            <w:r w:rsidR="00105547" w:rsidRPr="00F10882">
              <w:rPr>
                <w:rStyle w:val="-"/>
                <w:noProof/>
              </w:rPr>
              <w:t>Βιβλιοθήκες</w:t>
            </w:r>
            <w:r w:rsidR="00105547">
              <w:rPr>
                <w:noProof/>
                <w:webHidden/>
              </w:rPr>
              <w:tab/>
            </w:r>
            <w:r w:rsidR="00105547">
              <w:rPr>
                <w:noProof/>
                <w:webHidden/>
              </w:rPr>
              <w:fldChar w:fldCharType="begin"/>
            </w:r>
            <w:r w:rsidR="00105547">
              <w:rPr>
                <w:noProof/>
                <w:webHidden/>
              </w:rPr>
              <w:instrText xml:space="preserve"> PAGEREF _Toc37362758 \h </w:instrText>
            </w:r>
            <w:r w:rsidR="00105547">
              <w:rPr>
                <w:noProof/>
                <w:webHidden/>
              </w:rPr>
            </w:r>
            <w:r w:rsidR="00105547">
              <w:rPr>
                <w:noProof/>
                <w:webHidden/>
              </w:rPr>
              <w:fldChar w:fldCharType="separate"/>
            </w:r>
            <w:r w:rsidR="00105547">
              <w:rPr>
                <w:noProof/>
                <w:webHidden/>
              </w:rPr>
              <w:t>49</w:t>
            </w:r>
            <w:r w:rsidR="00105547">
              <w:rPr>
                <w:noProof/>
                <w:webHidden/>
              </w:rPr>
              <w:fldChar w:fldCharType="end"/>
            </w:r>
          </w:hyperlink>
        </w:p>
        <w:p w14:paraId="0036EE63" w14:textId="660E6076" w:rsidR="00105547" w:rsidRDefault="00350C40">
          <w:pPr>
            <w:pStyle w:val="10"/>
            <w:tabs>
              <w:tab w:val="left" w:pos="440"/>
              <w:tab w:val="right" w:leader="dot" w:pos="8296"/>
            </w:tabs>
            <w:rPr>
              <w:rFonts w:asciiTheme="minorHAnsi" w:eastAsiaTheme="minorEastAsia" w:hAnsiTheme="minorHAnsi" w:cstheme="minorBidi"/>
              <w:noProof/>
              <w:lang w:val="en-US"/>
            </w:rPr>
          </w:pPr>
          <w:hyperlink w:anchor="_Toc37362759" w:history="1">
            <w:r w:rsidR="00105547" w:rsidRPr="00F10882">
              <w:rPr>
                <w:rStyle w:val="-"/>
                <w:bCs/>
                <w:noProof/>
              </w:rPr>
              <w:t>5</w:t>
            </w:r>
            <w:r w:rsidR="00105547">
              <w:rPr>
                <w:rFonts w:asciiTheme="minorHAnsi" w:eastAsiaTheme="minorEastAsia" w:hAnsiTheme="minorHAnsi" w:cstheme="minorBidi"/>
                <w:noProof/>
                <w:lang w:val="en-US"/>
              </w:rPr>
              <w:tab/>
            </w:r>
            <w:r w:rsidR="00105547" w:rsidRPr="00F10882">
              <w:rPr>
                <w:rStyle w:val="-"/>
                <w:noProof/>
              </w:rPr>
              <w:t>Αποτελέσματα</w:t>
            </w:r>
            <w:r w:rsidR="00105547">
              <w:rPr>
                <w:noProof/>
                <w:webHidden/>
              </w:rPr>
              <w:tab/>
            </w:r>
            <w:r w:rsidR="00105547">
              <w:rPr>
                <w:noProof/>
                <w:webHidden/>
              </w:rPr>
              <w:fldChar w:fldCharType="begin"/>
            </w:r>
            <w:r w:rsidR="00105547">
              <w:rPr>
                <w:noProof/>
                <w:webHidden/>
              </w:rPr>
              <w:instrText xml:space="preserve"> PAGEREF _Toc37362759 \h </w:instrText>
            </w:r>
            <w:r w:rsidR="00105547">
              <w:rPr>
                <w:noProof/>
                <w:webHidden/>
              </w:rPr>
            </w:r>
            <w:r w:rsidR="00105547">
              <w:rPr>
                <w:noProof/>
                <w:webHidden/>
              </w:rPr>
              <w:fldChar w:fldCharType="separate"/>
            </w:r>
            <w:r w:rsidR="00105547">
              <w:rPr>
                <w:noProof/>
                <w:webHidden/>
              </w:rPr>
              <w:t>50</w:t>
            </w:r>
            <w:r w:rsidR="00105547">
              <w:rPr>
                <w:noProof/>
                <w:webHidden/>
              </w:rPr>
              <w:fldChar w:fldCharType="end"/>
            </w:r>
          </w:hyperlink>
        </w:p>
        <w:p w14:paraId="5663EDE8" w14:textId="088131C4" w:rsidR="00105547" w:rsidRDefault="00350C40">
          <w:pPr>
            <w:pStyle w:val="20"/>
            <w:tabs>
              <w:tab w:val="left" w:pos="880"/>
              <w:tab w:val="right" w:leader="dot" w:pos="8296"/>
            </w:tabs>
            <w:rPr>
              <w:rFonts w:asciiTheme="minorHAnsi" w:eastAsiaTheme="minorEastAsia" w:hAnsiTheme="minorHAnsi" w:cstheme="minorBidi"/>
              <w:noProof/>
              <w:lang w:val="en-US"/>
            </w:rPr>
          </w:pPr>
          <w:hyperlink w:anchor="_Toc37362760" w:history="1">
            <w:r w:rsidR="00105547" w:rsidRPr="00F10882">
              <w:rPr>
                <w:rStyle w:val="-"/>
                <w:noProof/>
                <w:lang w:val="en-US"/>
              </w:rPr>
              <w:t>5.1</w:t>
            </w:r>
            <w:r w:rsidR="00105547">
              <w:rPr>
                <w:rFonts w:asciiTheme="minorHAnsi" w:eastAsiaTheme="minorEastAsia" w:hAnsiTheme="minorHAnsi" w:cstheme="minorBidi"/>
                <w:noProof/>
                <w:lang w:val="en-US"/>
              </w:rPr>
              <w:tab/>
            </w:r>
            <w:r w:rsidR="00105547" w:rsidRPr="00F10882">
              <w:rPr>
                <w:rStyle w:val="-"/>
                <w:noProof/>
              </w:rPr>
              <w:t>Σενάριο</w:t>
            </w:r>
            <w:r w:rsidR="00105547" w:rsidRPr="00F10882">
              <w:rPr>
                <w:rStyle w:val="-"/>
                <w:noProof/>
                <w:lang w:val="en-US"/>
              </w:rPr>
              <w:t xml:space="preserve"> 1</w:t>
            </w:r>
            <w:r w:rsidR="00105547" w:rsidRPr="00F10882">
              <w:rPr>
                <w:rStyle w:val="-"/>
                <w:noProof/>
                <w:vertAlign w:val="superscript"/>
              </w:rPr>
              <w:t>ο</w:t>
            </w:r>
            <w:r w:rsidR="00105547">
              <w:rPr>
                <w:noProof/>
                <w:webHidden/>
              </w:rPr>
              <w:tab/>
            </w:r>
            <w:r w:rsidR="00105547">
              <w:rPr>
                <w:noProof/>
                <w:webHidden/>
              </w:rPr>
              <w:fldChar w:fldCharType="begin"/>
            </w:r>
            <w:r w:rsidR="00105547">
              <w:rPr>
                <w:noProof/>
                <w:webHidden/>
              </w:rPr>
              <w:instrText xml:space="preserve"> PAGEREF _Toc37362760 \h </w:instrText>
            </w:r>
            <w:r w:rsidR="00105547">
              <w:rPr>
                <w:noProof/>
                <w:webHidden/>
              </w:rPr>
            </w:r>
            <w:r w:rsidR="00105547">
              <w:rPr>
                <w:noProof/>
                <w:webHidden/>
              </w:rPr>
              <w:fldChar w:fldCharType="separate"/>
            </w:r>
            <w:r w:rsidR="00105547">
              <w:rPr>
                <w:noProof/>
                <w:webHidden/>
              </w:rPr>
              <w:t>51</w:t>
            </w:r>
            <w:r w:rsidR="00105547">
              <w:rPr>
                <w:noProof/>
                <w:webHidden/>
              </w:rPr>
              <w:fldChar w:fldCharType="end"/>
            </w:r>
          </w:hyperlink>
        </w:p>
        <w:p w14:paraId="52AAC1FC" w14:textId="1E33ACF1" w:rsidR="00105547" w:rsidRDefault="00350C40">
          <w:pPr>
            <w:pStyle w:val="30"/>
            <w:tabs>
              <w:tab w:val="left" w:pos="1320"/>
              <w:tab w:val="right" w:leader="dot" w:pos="8296"/>
            </w:tabs>
            <w:rPr>
              <w:rFonts w:asciiTheme="minorHAnsi" w:eastAsiaTheme="minorEastAsia" w:hAnsiTheme="minorHAnsi" w:cstheme="minorBidi"/>
              <w:noProof/>
              <w:lang w:val="en-US"/>
            </w:rPr>
          </w:pPr>
          <w:hyperlink w:anchor="_Toc37362761" w:history="1">
            <w:r w:rsidR="00105547" w:rsidRPr="00F10882">
              <w:rPr>
                <w:rStyle w:val="-"/>
                <w:noProof/>
                <w:lang w:val="en-US"/>
              </w:rPr>
              <w:t>5.1.1</w:t>
            </w:r>
            <w:r w:rsidR="00105547">
              <w:rPr>
                <w:rFonts w:asciiTheme="minorHAnsi" w:eastAsiaTheme="minorEastAsia" w:hAnsiTheme="minorHAnsi" w:cstheme="minorBidi"/>
                <w:noProof/>
                <w:lang w:val="en-US"/>
              </w:rPr>
              <w:tab/>
            </w:r>
            <w:r w:rsidR="00105547" w:rsidRPr="00F10882">
              <w:rPr>
                <w:rStyle w:val="-"/>
                <w:noProof/>
              </w:rPr>
              <w:t>Μεταβλητό μέγεθος πακέτου δεδομένων</w:t>
            </w:r>
            <w:r w:rsidR="00105547">
              <w:rPr>
                <w:noProof/>
                <w:webHidden/>
              </w:rPr>
              <w:tab/>
            </w:r>
            <w:r w:rsidR="00105547">
              <w:rPr>
                <w:noProof/>
                <w:webHidden/>
              </w:rPr>
              <w:fldChar w:fldCharType="begin"/>
            </w:r>
            <w:r w:rsidR="00105547">
              <w:rPr>
                <w:noProof/>
                <w:webHidden/>
              </w:rPr>
              <w:instrText xml:space="preserve"> PAGEREF _Toc37362761 \h </w:instrText>
            </w:r>
            <w:r w:rsidR="00105547">
              <w:rPr>
                <w:noProof/>
                <w:webHidden/>
              </w:rPr>
            </w:r>
            <w:r w:rsidR="00105547">
              <w:rPr>
                <w:noProof/>
                <w:webHidden/>
              </w:rPr>
              <w:fldChar w:fldCharType="separate"/>
            </w:r>
            <w:r w:rsidR="00105547">
              <w:rPr>
                <w:noProof/>
                <w:webHidden/>
              </w:rPr>
              <w:t>51</w:t>
            </w:r>
            <w:r w:rsidR="00105547">
              <w:rPr>
                <w:noProof/>
                <w:webHidden/>
              </w:rPr>
              <w:fldChar w:fldCharType="end"/>
            </w:r>
          </w:hyperlink>
        </w:p>
        <w:p w14:paraId="7BE0CD90" w14:textId="6E67738D" w:rsidR="00105547" w:rsidRDefault="00350C40">
          <w:pPr>
            <w:pStyle w:val="30"/>
            <w:tabs>
              <w:tab w:val="left" w:pos="1320"/>
              <w:tab w:val="right" w:leader="dot" w:pos="8296"/>
            </w:tabs>
            <w:rPr>
              <w:rFonts w:asciiTheme="minorHAnsi" w:eastAsiaTheme="minorEastAsia" w:hAnsiTheme="minorHAnsi" w:cstheme="minorBidi"/>
              <w:noProof/>
              <w:lang w:val="en-US"/>
            </w:rPr>
          </w:pPr>
          <w:hyperlink w:anchor="_Toc37362762" w:history="1">
            <w:r w:rsidR="00105547" w:rsidRPr="00F10882">
              <w:rPr>
                <w:rStyle w:val="-"/>
                <w:noProof/>
                <w:lang w:val="en-US"/>
              </w:rPr>
              <w:t>5.1.2</w:t>
            </w:r>
            <w:r w:rsidR="00105547">
              <w:rPr>
                <w:rFonts w:asciiTheme="minorHAnsi" w:eastAsiaTheme="minorEastAsia" w:hAnsiTheme="minorHAnsi" w:cstheme="minorBidi"/>
                <w:noProof/>
                <w:lang w:val="en-US"/>
              </w:rPr>
              <w:tab/>
            </w:r>
            <w:r w:rsidR="00105547" w:rsidRPr="00F10882">
              <w:rPr>
                <w:rStyle w:val="-"/>
                <w:noProof/>
              </w:rPr>
              <w:t>Μεταβλητή τιμή καθυστέρησης διάδοσης</w:t>
            </w:r>
            <w:r w:rsidR="00105547">
              <w:rPr>
                <w:noProof/>
                <w:webHidden/>
              </w:rPr>
              <w:tab/>
            </w:r>
            <w:r w:rsidR="00105547">
              <w:rPr>
                <w:noProof/>
                <w:webHidden/>
              </w:rPr>
              <w:fldChar w:fldCharType="begin"/>
            </w:r>
            <w:r w:rsidR="00105547">
              <w:rPr>
                <w:noProof/>
                <w:webHidden/>
              </w:rPr>
              <w:instrText xml:space="preserve"> PAGEREF _Toc37362762 \h </w:instrText>
            </w:r>
            <w:r w:rsidR="00105547">
              <w:rPr>
                <w:noProof/>
                <w:webHidden/>
              </w:rPr>
            </w:r>
            <w:r w:rsidR="00105547">
              <w:rPr>
                <w:noProof/>
                <w:webHidden/>
              </w:rPr>
              <w:fldChar w:fldCharType="separate"/>
            </w:r>
            <w:r w:rsidR="00105547">
              <w:rPr>
                <w:noProof/>
                <w:webHidden/>
              </w:rPr>
              <w:t>60</w:t>
            </w:r>
            <w:r w:rsidR="00105547">
              <w:rPr>
                <w:noProof/>
                <w:webHidden/>
              </w:rPr>
              <w:fldChar w:fldCharType="end"/>
            </w:r>
          </w:hyperlink>
        </w:p>
        <w:p w14:paraId="7A3B1887" w14:textId="2D8DC83C" w:rsidR="00105547" w:rsidRDefault="00350C40">
          <w:pPr>
            <w:pStyle w:val="20"/>
            <w:tabs>
              <w:tab w:val="left" w:pos="880"/>
              <w:tab w:val="right" w:leader="dot" w:pos="8296"/>
            </w:tabs>
            <w:rPr>
              <w:rFonts w:asciiTheme="minorHAnsi" w:eastAsiaTheme="minorEastAsia" w:hAnsiTheme="minorHAnsi" w:cstheme="minorBidi"/>
              <w:noProof/>
              <w:lang w:val="en-US"/>
            </w:rPr>
          </w:pPr>
          <w:hyperlink w:anchor="_Toc37362763" w:history="1">
            <w:r w:rsidR="00105547" w:rsidRPr="00F10882">
              <w:rPr>
                <w:rStyle w:val="-"/>
                <w:noProof/>
                <w:lang w:val="en-US"/>
              </w:rPr>
              <w:t>5.2</w:t>
            </w:r>
            <w:r w:rsidR="00105547">
              <w:rPr>
                <w:rFonts w:asciiTheme="minorHAnsi" w:eastAsiaTheme="minorEastAsia" w:hAnsiTheme="minorHAnsi" w:cstheme="minorBidi"/>
                <w:noProof/>
                <w:lang w:val="en-US"/>
              </w:rPr>
              <w:tab/>
            </w:r>
            <w:r w:rsidR="00105547" w:rsidRPr="00F10882">
              <w:rPr>
                <w:rStyle w:val="-"/>
                <w:noProof/>
              </w:rPr>
              <w:t>Σενάριο</w:t>
            </w:r>
            <w:r w:rsidR="00105547" w:rsidRPr="00F10882">
              <w:rPr>
                <w:rStyle w:val="-"/>
                <w:noProof/>
                <w:lang w:val="en-US"/>
              </w:rPr>
              <w:t xml:space="preserve"> 2</w:t>
            </w:r>
            <w:r w:rsidR="00105547" w:rsidRPr="00F10882">
              <w:rPr>
                <w:rStyle w:val="-"/>
                <w:noProof/>
                <w:vertAlign w:val="superscript"/>
              </w:rPr>
              <w:t>ο</w:t>
            </w:r>
            <w:r w:rsidR="00105547">
              <w:rPr>
                <w:noProof/>
                <w:webHidden/>
              </w:rPr>
              <w:tab/>
            </w:r>
            <w:r w:rsidR="00105547">
              <w:rPr>
                <w:noProof/>
                <w:webHidden/>
              </w:rPr>
              <w:fldChar w:fldCharType="begin"/>
            </w:r>
            <w:r w:rsidR="00105547">
              <w:rPr>
                <w:noProof/>
                <w:webHidden/>
              </w:rPr>
              <w:instrText xml:space="preserve"> PAGEREF _Toc37362763 \h </w:instrText>
            </w:r>
            <w:r w:rsidR="00105547">
              <w:rPr>
                <w:noProof/>
                <w:webHidden/>
              </w:rPr>
            </w:r>
            <w:r w:rsidR="00105547">
              <w:rPr>
                <w:noProof/>
                <w:webHidden/>
              </w:rPr>
              <w:fldChar w:fldCharType="separate"/>
            </w:r>
            <w:r w:rsidR="00105547">
              <w:rPr>
                <w:noProof/>
                <w:webHidden/>
              </w:rPr>
              <w:t>66</w:t>
            </w:r>
            <w:r w:rsidR="00105547">
              <w:rPr>
                <w:noProof/>
                <w:webHidden/>
              </w:rPr>
              <w:fldChar w:fldCharType="end"/>
            </w:r>
          </w:hyperlink>
        </w:p>
        <w:p w14:paraId="4828DFC4" w14:textId="72B18534" w:rsidR="00105547" w:rsidRDefault="00350C40">
          <w:pPr>
            <w:pStyle w:val="30"/>
            <w:tabs>
              <w:tab w:val="left" w:pos="1320"/>
              <w:tab w:val="right" w:leader="dot" w:pos="8296"/>
            </w:tabs>
            <w:rPr>
              <w:rFonts w:asciiTheme="minorHAnsi" w:eastAsiaTheme="minorEastAsia" w:hAnsiTheme="minorHAnsi" w:cstheme="minorBidi"/>
              <w:noProof/>
              <w:lang w:val="en-US"/>
            </w:rPr>
          </w:pPr>
          <w:hyperlink w:anchor="_Toc37362764" w:history="1">
            <w:r w:rsidR="00105547" w:rsidRPr="00F10882">
              <w:rPr>
                <w:rStyle w:val="-"/>
                <w:noProof/>
                <w:lang w:val="en-US"/>
              </w:rPr>
              <w:t>5.2.1</w:t>
            </w:r>
            <w:r w:rsidR="00105547">
              <w:rPr>
                <w:rFonts w:asciiTheme="minorHAnsi" w:eastAsiaTheme="minorEastAsia" w:hAnsiTheme="minorHAnsi" w:cstheme="minorBidi"/>
                <w:noProof/>
                <w:lang w:val="en-US"/>
              </w:rPr>
              <w:tab/>
            </w:r>
            <w:r w:rsidR="00105547" w:rsidRPr="00F10882">
              <w:rPr>
                <w:rStyle w:val="-"/>
                <w:noProof/>
              </w:rPr>
              <w:t>Μεταβλητό μέγεθος πακέτων δεδομένων</w:t>
            </w:r>
            <w:r w:rsidR="00105547">
              <w:rPr>
                <w:noProof/>
                <w:webHidden/>
              </w:rPr>
              <w:tab/>
            </w:r>
            <w:r w:rsidR="00105547">
              <w:rPr>
                <w:noProof/>
                <w:webHidden/>
              </w:rPr>
              <w:fldChar w:fldCharType="begin"/>
            </w:r>
            <w:r w:rsidR="00105547">
              <w:rPr>
                <w:noProof/>
                <w:webHidden/>
              </w:rPr>
              <w:instrText xml:space="preserve"> PAGEREF _Toc37362764 \h </w:instrText>
            </w:r>
            <w:r w:rsidR="00105547">
              <w:rPr>
                <w:noProof/>
                <w:webHidden/>
              </w:rPr>
            </w:r>
            <w:r w:rsidR="00105547">
              <w:rPr>
                <w:noProof/>
                <w:webHidden/>
              </w:rPr>
              <w:fldChar w:fldCharType="separate"/>
            </w:r>
            <w:r w:rsidR="00105547">
              <w:rPr>
                <w:noProof/>
                <w:webHidden/>
              </w:rPr>
              <w:t>66</w:t>
            </w:r>
            <w:r w:rsidR="00105547">
              <w:rPr>
                <w:noProof/>
                <w:webHidden/>
              </w:rPr>
              <w:fldChar w:fldCharType="end"/>
            </w:r>
          </w:hyperlink>
        </w:p>
        <w:p w14:paraId="631D2B42" w14:textId="1DD88D85" w:rsidR="00105547" w:rsidRDefault="00350C40">
          <w:pPr>
            <w:pStyle w:val="30"/>
            <w:tabs>
              <w:tab w:val="left" w:pos="1320"/>
              <w:tab w:val="right" w:leader="dot" w:pos="8296"/>
            </w:tabs>
            <w:rPr>
              <w:rFonts w:asciiTheme="minorHAnsi" w:eastAsiaTheme="minorEastAsia" w:hAnsiTheme="minorHAnsi" w:cstheme="minorBidi"/>
              <w:noProof/>
              <w:lang w:val="en-US"/>
            </w:rPr>
          </w:pPr>
          <w:hyperlink w:anchor="_Toc37362765" w:history="1">
            <w:r w:rsidR="00105547" w:rsidRPr="00F10882">
              <w:rPr>
                <w:rStyle w:val="-"/>
                <w:noProof/>
                <w:lang w:val="en-US"/>
              </w:rPr>
              <w:t>5.2.2</w:t>
            </w:r>
            <w:r w:rsidR="00105547">
              <w:rPr>
                <w:rFonts w:asciiTheme="minorHAnsi" w:eastAsiaTheme="minorEastAsia" w:hAnsiTheme="minorHAnsi" w:cstheme="minorBidi"/>
                <w:noProof/>
                <w:lang w:val="en-US"/>
              </w:rPr>
              <w:tab/>
            </w:r>
            <w:r w:rsidR="00105547" w:rsidRPr="00F10882">
              <w:rPr>
                <w:rStyle w:val="-"/>
                <w:noProof/>
              </w:rPr>
              <w:t>Μεταβλητό μέγεθος καθυστέρησης διάδοσης</w:t>
            </w:r>
            <w:r w:rsidR="00105547">
              <w:rPr>
                <w:noProof/>
                <w:webHidden/>
              </w:rPr>
              <w:tab/>
            </w:r>
            <w:r w:rsidR="00105547">
              <w:rPr>
                <w:noProof/>
                <w:webHidden/>
              </w:rPr>
              <w:fldChar w:fldCharType="begin"/>
            </w:r>
            <w:r w:rsidR="00105547">
              <w:rPr>
                <w:noProof/>
                <w:webHidden/>
              </w:rPr>
              <w:instrText xml:space="preserve"> PAGEREF _Toc37362765 \h </w:instrText>
            </w:r>
            <w:r w:rsidR="00105547">
              <w:rPr>
                <w:noProof/>
                <w:webHidden/>
              </w:rPr>
            </w:r>
            <w:r w:rsidR="00105547">
              <w:rPr>
                <w:noProof/>
                <w:webHidden/>
              </w:rPr>
              <w:fldChar w:fldCharType="separate"/>
            </w:r>
            <w:r w:rsidR="00105547">
              <w:rPr>
                <w:noProof/>
                <w:webHidden/>
              </w:rPr>
              <w:t>72</w:t>
            </w:r>
            <w:r w:rsidR="00105547">
              <w:rPr>
                <w:noProof/>
                <w:webHidden/>
              </w:rPr>
              <w:fldChar w:fldCharType="end"/>
            </w:r>
          </w:hyperlink>
        </w:p>
        <w:p w14:paraId="711160A2" w14:textId="2EFD6714" w:rsidR="00105547" w:rsidRDefault="00350C40">
          <w:pPr>
            <w:pStyle w:val="20"/>
            <w:tabs>
              <w:tab w:val="left" w:pos="880"/>
              <w:tab w:val="right" w:leader="dot" w:pos="8296"/>
            </w:tabs>
            <w:rPr>
              <w:rFonts w:asciiTheme="minorHAnsi" w:eastAsiaTheme="minorEastAsia" w:hAnsiTheme="minorHAnsi" w:cstheme="minorBidi"/>
              <w:noProof/>
              <w:lang w:val="en-US"/>
            </w:rPr>
          </w:pPr>
          <w:hyperlink w:anchor="_Toc37362766" w:history="1">
            <w:r w:rsidR="00105547" w:rsidRPr="00F10882">
              <w:rPr>
                <w:rStyle w:val="-"/>
                <w:noProof/>
                <w:lang w:val="en-US"/>
              </w:rPr>
              <w:t>5.3</w:t>
            </w:r>
            <w:r w:rsidR="00105547">
              <w:rPr>
                <w:rFonts w:asciiTheme="minorHAnsi" w:eastAsiaTheme="minorEastAsia" w:hAnsiTheme="minorHAnsi" w:cstheme="minorBidi"/>
                <w:noProof/>
                <w:lang w:val="en-US"/>
              </w:rPr>
              <w:tab/>
            </w:r>
            <w:r w:rsidR="00105547" w:rsidRPr="00F10882">
              <w:rPr>
                <w:rStyle w:val="-"/>
                <w:noProof/>
              </w:rPr>
              <w:t>Σενάριο</w:t>
            </w:r>
            <w:r w:rsidR="00105547" w:rsidRPr="00F10882">
              <w:rPr>
                <w:rStyle w:val="-"/>
                <w:noProof/>
                <w:lang w:val="en-US"/>
              </w:rPr>
              <w:t xml:space="preserve"> 3</w:t>
            </w:r>
            <w:r w:rsidR="00105547" w:rsidRPr="00F10882">
              <w:rPr>
                <w:rStyle w:val="-"/>
                <w:noProof/>
                <w:vertAlign w:val="superscript"/>
              </w:rPr>
              <w:t>ο</w:t>
            </w:r>
            <w:r w:rsidR="00105547">
              <w:rPr>
                <w:noProof/>
                <w:webHidden/>
              </w:rPr>
              <w:tab/>
            </w:r>
            <w:r w:rsidR="00105547">
              <w:rPr>
                <w:noProof/>
                <w:webHidden/>
              </w:rPr>
              <w:fldChar w:fldCharType="begin"/>
            </w:r>
            <w:r w:rsidR="00105547">
              <w:rPr>
                <w:noProof/>
                <w:webHidden/>
              </w:rPr>
              <w:instrText xml:space="preserve"> PAGEREF _Toc37362766 \h </w:instrText>
            </w:r>
            <w:r w:rsidR="00105547">
              <w:rPr>
                <w:noProof/>
                <w:webHidden/>
              </w:rPr>
            </w:r>
            <w:r w:rsidR="00105547">
              <w:rPr>
                <w:noProof/>
                <w:webHidden/>
              </w:rPr>
              <w:fldChar w:fldCharType="separate"/>
            </w:r>
            <w:r w:rsidR="00105547">
              <w:rPr>
                <w:noProof/>
                <w:webHidden/>
              </w:rPr>
              <w:t>78</w:t>
            </w:r>
            <w:r w:rsidR="00105547">
              <w:rPr>
                <w:noProof/>
                <w:webHidden/>
              </w:rPr>
              <w:fldChar w:fldCharType="end"/>
            </w:r>
          </w:hyperlink>
        </w:p>
        <w:p w14:paraId="42B52901" w14:textId="38C40EDB" w:rsidR="00105547" w:rsidRDefault="00350C40">
          <w:pPr>
            <w:pStyle w:val="30"/>
            <w:tabs>
              <w:tab w:val="left" w:pos="1320"/>
              <w:tab w:val="right" w:leader="dot" w:pos="8296"/>
            </w:tabs>
            <w:rPr>
              <w:rFonts w:asciiTheme="minorHAnsi" w:eastAsiaTheme="minorEastAsia" w:hAnsiTheme="minorHAnsi" w:cstheme="minorBidi"/>
              <w:noProof/>
              <w:lang w:val="en-US"/>
            </w:rPr>
          </w:pPr>
          <w:hyperlink w:anchor="_Toc37362767" w:history="1">
            <w:r w:rsidR="00105547" w:rsidRPr="00F10882">
              <w:rPr>
                <w:rStyle w:val="-"/>
                <w:noProof/>
                <w:lang w:val="en-US"/>
              </w:rPr>
              <w:t>5.3.1</w:t>
            </w:r>
            <w:r w:rsidR="00105547">
              <w:rPr>
                <w:rFonts w:asciiTheme="minorHAnsi" w:eastAsiaTheme="minorEastAsia" w:hAnsiTheme="minorHAnsi" w:cstheme="minorBidi"/>
                <w:noProof/>
                <w:lang w:val="en-US"/>
              </w:rPr>
              <w:tab/>
            </w:r>
            <w:r w:rsidR="00105547" w:rsidRPr="00F10882">
              <w:rPr>
                <w:rStyle w:val="-"/>
                <w:noProof/>
              </w:rPr>
              <w:t>Μεταβλητό μέγεθος πακέτων δεδομένων</w:t>
            </w:r>
            <w:r w:rsidR="00105547">
              <w:rPr>
                <w:noProof/>
                <w:webHidden/>
              </w:rPr>
              <w:tab/>
            </w:r>
            <w:r w:rsidR="00105547">
              <w:rPr>
                <w:noProof/>
                <w:webHidden/>
              </w:rPr>
              <w:fldChar w:fldCharType="begin"/>
            </w:r>
            <w:r w:rsidR="00105547">
              <w:rPr>
                <w:noProof/>
                <w:webHidden/>
              </w:rPr>
              <w:instrText xml:space="preserve"> PAGEREF _Toc37362767 \h </w:instrText>
            </w:r>
            <w:r w:rsidR="00105547">
              <w:rPr>
                <w:noProof/>
                <w:webHidden/>
              </w:rPr>
            </w:r>
            <w:r w:rsidR="00105547">
              <w:rPr>
                <w:noProof/>
                <w:webHidden/>
              </w:rPr>
              <w:fldChar w:fldCharType="separate"/>
            </w:r>
            <w:r w:rsidR="00105547">
              <w:rPr>
                <w:noProof/>
                <w:webHidden/>
              </w:rPr>
              <w:t>78</w:t>
            </w:r>
            <w:r w:rsidR="00105547">
              <w:rPr>
                <w:noProof/>
                <w:webHidden/>
              </w:rPr>
              <w:fldChar w:fldCharType="end"/>
            </w:r>
          </w:hyperlink>
        </w:p>
        <w:p w14:paraId="3AF2D279" w14:textId="70185B6E" w:rsidR="00105547" w:rsidRDefault="00350C40">
          <w:pPr>
            <w:pStyle w:val="30"/>
            <w:tabs>
              <w:tab w:val="left" w:pos="1320"/>
              <w:tab w:val="right" w:leader="dot" w:pos="8296"/>
            </w:tabs>
            <w:rPr>
              <w:rFonts w:asciiTheme="minorHAnsi" w:eastAsiaTheme="minorEastAsia" w:hAnsiTheme="minorHAnsi" w:cstheme="minorBidi"/>
              <w:noProof/>
              <w:lang w:val="en-US"/>
            </w:rPr>
          </w:pPr>
          <w:hyperlink w:anchor="_Toc37362768" w:history="1">
            <w:r w:rsidR="00105547" w:rsidRPr="00F10882">
              <w:rPr>
                <w:rStyle w:val="-"/>
                <w:noProof/>
              </w:rPr>
              <w:t>5.3.2</w:t>
            </w:r>
            <w:r w:rsidR="00105547">
              <w:rPr>
                <w:rFonts w:asciiTheme="minorHAnsi" w:eastAsiaTheme="minorEastAsia" w:hAnsiTheme="minorHAnsi" w:cstheme="minorBidi"/>
                <w:noProof/>
                <w:lang w:val="en-US"/>
              </w:rPr>
              <w:tab/>
            </w:r>
            <w:r w:rsidR="00105547" w:rsidRPr="00F10882">
              <w:rPr>
                <w:rStyle w:val="-"/>
                <w:noProof/>
              </w:rPr>
              <w:t>Μεταβλητό μέγεθος καθυστέρησης διάδοσης</w:t>
            </w:r>
            <w:r w:rsidR="00105547">
              <w:rPr>
                <w:noProof/>
                <w:webHidden/>
              </w:rPr>
              <w:tab/>
            </w:r>
            <w:r w:rsidR="00105547">
              <w:rPr>
                <w:noProof/>
                <w:webHidden/>
              </w:rPr>
              <w:fldChar w:fldCharType="begin"/>
            </w:r>
            <w:r w:rsidR="00105547">
              <w:rPr>
                <w:noProof/>
                <w:webHidden/>
              </w:rPr>
              <w:instrText xml:space="preserve"> PAGEREF _Toc37362768 \h </w:instrText>
            </w:r>
            <w:r w:rsidR="00105547">
              <w:rPr>
                <w:noProof/>
                <w:webHidden/>
              </w:rPr>
            </w:r>
            <w:r w:rsidR="00105547">
              <w:rPr>
                <w:noProof/>
                <w:webHidden/>
              </w:rPr>
              <w:fldChar w:fldCharType="separate"/>
            </w:r>
            <w:r w:rsidR="00105547">
              <w:rPr>
                <w:noProof/>
                <w:webHidden/>
              </w:rPr>
              <w:t>84</w:t>
            </w:r>
            <w:r w:rsidR="00105547">
              <w:rPr>
                <w:noProof/>
                <w:webHidden/>
              </w:rPr>
              <w:fldChar w:fldCharType="end"/>
            </w:r>
          </w:hyperlink>
        </w:p>
        <w:p w14:paraId="10812DE6" w14:textId="64612AD8" w:rsidR="00105547" w:rsidRDefault="00350C40">
          <w:pPr>
            <w:pStyle w:val="10"/>
            <w:tabs>
              <w:tab w:val="left" w:pos="440"/>
              <w:tab w:val="right" w:leader="dot" w:pos="8296"/>
            </w:tabs>
            <w:rPr>
              <w:rFonts w:asciiTheme="minorHAnsi" w:eastAsiaTheme="minorEastAsia" w:hAnsiTheme="minorHAnsi" w:cstheme="minorBidi"/>
              <w:noProof/>
              <w:lang w:val="en-US"/>
            </w:rPr>
          </w:pPr>
          <w:hyperlink w:anchor="_Toc37362769" w:history="1">
            <w:r w:rsidR="00105547" w:rsidRPr="00F10882">
              <w:rPr>
                <w:rStyle w:val="-"/>
                <w:bCs/>
                <w:noProof/>
              </w:rPr>
              <w:t>6</w:t>
            </w:r>
            <w:r w:rsidR="00105547">
              <w:rPr>
                <w:rFonts w:asciiTheme="minorHAnsi" w:eastAsiaTheme="minorEastAsia" w:hAnsiTheme="minorHAnsi" w:cstheme="minorBidi"/>
                <w:noProof/>
                <w:lang w:val="en-US"/>
              </w:rPr>
              <w:tab/>
            </w:r>
            <w:r w:rsidR="00105547" w:rsidRPr="00F10882">
              <w:rPr>
                <w:rStyle w:val="-"/>
                <w:noProof/>
              </w:rPr>
              <w:t>Μεθοδολογία-Συμπεράσματα</w:t>
            </w:r>
            <w:r w:rsidR="00105547">
              <w:rPr>
                <w:noProof/>
                <w:webHidden/>
              </w:rPr>
              <w:tab/>
            </w:r>
            <w:r w:rsidR="00105547">
              <w:rPr>
                <w:noProof/>
                <w:webHidden/>
              </w:rPr>
              <w:fldChar w:fldCharType="begin"/>
            </w:r>
            <w:r w:rsidR="00105547">
              <w:rPr>
                <w:noProof/>
                <w:webHidden/>
              </w:rPr>
              <w:instrText xml:space="preserve"> PAGEREF _Toc37362769 \h </w:instrText>
            </w:r>
            <w:r w:rsidR="00105547">
              <w:rPr>
                <w:noProof/>
                <w:webHidden/>
              </w:rPr>
            </w:r>
            <w:r w:rsidR="00105547">
              <w:rPr>
                <w:noProof/>
                <w:webHidden/>
              </w:rPr>
              <w:fldChar w:fldCharType="separate"/>
            </w:r>
            <w:r w:rsidR="00105547">
              <w:rPr>
                <w:noProof/>
                <w:webHidden/>
              </w:rPr>
              <w:t>90</w:t>
            </w:r>
            <w:r w:rsidR="00105547">
              <w:rPr>
                <w:noProof/>
                <w:webHidden/>
              </w:rPr>
              <w:fldChar w:fldCharType="end"/>
            </w:r>
          </w:hyperlink>
        </w:p>
        <w:p w14:paraId="46CA7E09" w14:textId="446ABF08" w:rsidR="00105547" w:rsidRDefault="00350C40">
          <w:pPr>
            <w:pStyle w:val="20"/>
            <w:tabs>
              <w:tab w:val="left" w:pos="880"/>
              <w:tab w:val="right" w:leader="dot" w:pos="8296"/>
            </w:tabs>
            <w:rPr>
              <w:rFonts w:asciiTheme="minorHAnsi" w:eastAsiaTheme="minorEastAsia" w:hAnsiTheme="minorHAnsi" w:cstheme="minorBidi"/>
              <w:noProof/>
              <w:lang w:val="en-US"/>
            </w:rPr>
          </w:pPr>
          <w:hyperlink w:anchor="_Toc37362770" w:history="1">
            <w:r w:rsidR="00105547" w:rsidRPr="00F10882">
              <w:rPr>
                <w:rStyle w:val="-"/>
                <w:noProof/>
              </w:rPr>
              <w:t>6.1</w:t>
            </w:r>
            <w:r w:rsidR="00105547">
              <w:rPr>
                <w:rFonts w:asciiTheme="minorHAnsi" w:eastAsiaTheme="minorEastAsia" w:hAnsiTheme="minorHAnsi" w:cstheme="minorBidi"/>
                <w:noProof/>
                <w:lang w:val="en-US"/>
              </w:rPr>
              <w:tab/>
            </w:r>
            <w:r w:rsidR="00105547" w:rsidRPr="00F10882">
              <w:rPr>
                <w:rStyle w:val="-"/>
                <w:noProof/>
              </w:rPr>
              <w:t>Μεθοδολογία</w:t>
            </w:r>
            <w:r w:rsidR="00105547">
              <w:rPr>
                <w:noProof/>
                <w:webHidden/>
              </w:rPr>
              <w:tab/>
            </w:r>
            <w:r w:rsidR="00105547">
              <w:rPr>
                <w:noProof/>
                <w:webHidden/>
              </w:rPr>
              <w:fldChar w:fldCharType="begin"/>
            </w:r>
            <w:r w:rsidR="00105547">
              <w:rPr>
                <w:noProof/>
                <w:webHidden/>
              </w:rPr>
              <w:instrText xml:space="preserve"> PAGEREF _Toc37362770 \h </w:instrText>
            </w:r>
            <w:r w:rsidR="00105547">
              <w:rPr>
                <w:noProof/>
                <w:webHidden/>
              </w:rPr>
            </w:r>
            <w:r w:rsidR="00105547">
              <w:rPr>
                <w:noProof/>
                <w:webHidden/>
              </w:rPr>
              <w:fldChar w:fldCharType="separate"/>
            </w:r>
            <w:r w:rsidR="00105547">
              <w:rPr>
                <w:noProof/>
                <w:webHidden/>
              </w:rPr>
              <w:t>90</w:t>
            </w:r>
            <w:r w:rsidR="00105547">
              <w:rPr>
                <w:noProof/>
                <w:webHidden/>
              </w:rPr>
              <w:fldChar w:fldCharType="end"/>
            </w:r>
          </w:hyperlink>
        </w:p>
        <w:p w14:paraId="615202EC" w14:textId="04B992C0" w:rsidR="00105547" w:rsidRDefault="00350C40">
          <w:pPr>
            <w:pStyle w:val="20"/>
            <w:tabs>
              <w:tab w:val="left" w:pos="880"/>
              <w:tab w:val="right" w:leader="dot" w:pos="8296"/>
            </w:tabs>
            <w:rPr>
              <w:rFonts w:asciiTheme="minorHAnsi" w:eastAsiaTheme="minorEastAsia" w:hAnsiTheme="minorHAnsi" w:cstheme="minorBidi"/>
              <w:noProof/>
              <w:lang w:val="en-US"/>
            </w:rPr>
          </w:pPr>
          <w:hyperlink w:anchor="_Toc37362771" w:history="1">
            <w:r w:rsidR="00105547" w:rsidRPr="00F10882">
              <w:rPr>
                <w:rStyle w:val="-"/>
                <w:noProof/>
              </w:rPr>
              <w:t>6.2</w:t>
            </w:r>
            <w:r w:rsidR="00105547">
              <w:rPr>
                <w:rFonts w:asciiTheme="minorHAnsi" w:eastAsiaTheme="minorEastAsia" w:hAnsiTheme="minorHAnsi" w:cstheme="minorBidi"/>
                <w:noProof/>
                <w:lang w:val="en-US"/>
              </w:rPr>
              <w:tab/>
            </w:r>
            <w:r w:rsidR="00105547" w:rsidRPr="00F10882">
              <w:rPr>
                <w:rStyle w:val="-"/>
                <w:noProof/>
              </w:rPr>
              <w:t>Συμπεράσματα</w:t>
            </w:r>
            <w:r w:rsidR="00105547">
              <w:rPr>
                <w:noProof/>
                <w:webHidden/>
              </w:rPr>
              <w:tab/>
            </w:r>
            <w:r w:rsidR="00105547">
              <w:rPr>
                <w:noProof/>
                <w:webHidden/>
              </w:rPr>
              <w:fldChar w:fldCharType="begin"/>
            </w:r>
            <w:r w:rsidR="00105547">
              <w:rPr>
                <w:noProof/>
                <w:webHidden/>
              </w:rPr>
              <w:instrText xml:space="preserve"> PAGEREF _Toc37362771 \h </w:instrText>
            </w:r>
            <w:r w:rsidR="00105547">
              <w:rPr>
                <w:noProof/>
                <w:webHidden/>
              </w:rPr>
            </w:r>
            <w:r w:rsidR="00105547">
              <w:rPr>
                <w:noProof/>
                <w:webHidden/>
              </w:rPr>
              <w:fldChar w:fldCharType="separate"/>
            </w:r>
            <w:r w:rsidR="00105547">
              <w:rPr>
                <w:noProof/>
                <w:webHidden/>
              </w:rPr>
              <w:t>91</w:t>
            </w:r>
            <w:r w:rsidR="00105547">
              <w:rPr>
                <w:noProof/>
                <w:webHidden/>
              </w:rPr>
              <w:fldChar w:fldCharType="end"/>
            </w:r>
          </w:hyperlink>
        </w:p>
        <w:p w14:paraId="224707E7" w14:textId="0C6B82A6" w:rsidR="00105547" w:rsidRDefault="00350C40">
          <w:pPr>
            <w:pStyle w:val="20"/>
            <w:tabs>
              <w:tab w:val="left" w:pos="880"/>
              <w:tab w:val="right" w:leader="dot" w:pos="8296"/>
            </w:tabs>
            <w:rPr>
              <w:rFonts w:asciiTheme="minorHAnsi" w:eastAsiaTheme="minorEastAsia" w:hAnsiTheme="minorHAnsi" w:cstheme="minorBidi"/>
              <w:noProof/>
              <w:lang w:val="en-US"/>
            </w:rPr>
          </w:pPr>
          <w:hyperlink w:anchor="_Toc37362772" w:history="1">
            <w:r w:rsidR="00105547" w:rsidRPr="00F10882">
              <w:rPr>
                <w:rStyle w:val="-"/>
                <w:noProof/>
              </w:rPr>
              <w:t>6.3</w:t>
            </w:r>
            <w:r w:rsidR="00105547">
              <w:rPr>
                <w:rFonts w:asciiTheme="minorHAnsi" w:eastAsiaTheme="minorEastAsia" w:hAnsiTheme="minorHAnsi" w:cstheme="minorBidi"/>
                <w:noProof/>
                <w:lang w:val="en-US"/>
              </w:rPr>
              <w:tab/>
            </w:r>
            <w:r w:rsidR="00105547" w:rsidRPr="00F10882">
              <w:rPr>
                <w:rStyle w:val="-"/>
                <w:noProof/>
              </w:rPr>
              <w:t>Προτάσεις</w:t>
            </w:r>
            <w:r w:rsidR="00105547">
              <w:rPr>
                <w:noProof/>
                <w:webHidden/>
              </w:rPr>
              <w:tab/>
            </w:r>
            <w:r w:rsidR="00105547">
              <w:rPr>
                <w:noProof/>
                <w:webHidden/>
              </w:rPr>
              <w:fldChar w:fldCharType="begin"/>
            </w:r>
            <w:r w:rsidR="00105547">
              <w:rPr>
                <w:noProof/>
                <w:webHidden/>
              </w:rPr>
              <w:instrText xml:space="preserve"> PAGEREF _Toc37362772 \h </w:instrText>
            </w:r>
            <w:r w:rsidR="00105547">
              <w:rPr>
                <w:noProof/>
                <w:webHidden/>
              </w:rPr>
            </w:r>
            <w:r w:rsidR="00105547">
              <w:rPr>
                <w:noProof/>
                <w:webHidden/>
              </w:rPr>
              <w:fldChar w:fldCharType="separate"/>
            </w:r>
            <w:r w:rsidR="00105547">
              <w:rPr>
                <w:noProof/>
                <w:webHidden/>
              </w:rPr>
              <w:t>93</w:t>
            </w:r>
            <w:r w:rsidR="00105547">
              <w:rPr>
                <w:noProof/>
                <w:webHidden/>
              </w:rPr>
              <w:fldChar w:fldCharType="end"/>
            </w:r>
          </w:hyperlink>
        </w:p>
        <w:p w14:paraId="1A06FF8A" w14:textId="37E36584" w:rsidR="00105547" w:rsidRDefault="00350C40">
          <w:pPr>
            <w:pStyle w:val="10"/>
            <w:tabs>
              <w:tab w:val="left" w:pos="440"/>
              <w:tab w:val="right" w:leader="dot" w:pos="8296"/>
            </w:tabs>
            <w:rPr>
              <w:rFonts w:asciiTheme="minorHAnsi" w:eastAsiaTheme="minorEastAsia" w:hAnsiTheme="minorHAnsi" w:cstheme="minorBidi"/>
              <w:noProof/>
              <w:lang w:val="en-US"/>
            </w:rPr>
          </w:pPr>
          <w:hyperlink w:anchor="_Toc37362773" w:history="1">
            <w:r w:rsidR="00105547" w:rsidRPr="00F10882">
              <w:rPr>
                <w:rStyle w:val="-"/>
                <w:bCs/>
                <w:noProof/>
              </w:rPr>
              <w:t>7</w:t>
            </w:r>
            <w:r w:rsidR="00105547">
              <w:rPr>
                <w:rFonts w:asciiTheme="minorHAnsi" w:eastAsiaTheme="minorEastAsia" w:hAnsiTheme="minorHAnsi" w:cstheme="minorBidi"/>
                <w:noProof/>
                <w:lang w:val="en-US"/>
              </w:rPr>
              <w:tab/>
            </w:r>
            <w:r w:rsidR="00105547" w:rsidRPr="00F10882">
              <w:rPr>
                <w:rStyle w:val="-"/>
                <w:noProof/>
              </w:rPr>
              <w:t>Βιβλιογραφία και ηλεκτρονικές αναφορές</w:t>
            </w:r>
            <w:r w:rsidR="00105547">
              <w:rPr>
                <w:noProof/>
                <w:webHidden/>
              </w:rPr>
              <w:tab/>
            </w:r>
            <w:r w:rsidR="00105547">
              <w:rPr>
                <w:noProof/>
                <w:webHidden/>
              </w:rPr>
              <w:fldChar w:fldCharType="begin"/>
            </w:r>
            <w:r w:rsidR="00105547">
              <w:rPr>
                <w:noProof/>
                <w:webHidden/>
              </w:rPr>
              <w:instrText xml:space="preserve"> PAGEREF _Toc37362773 \h </w:instrText>
            </w:r>
            <w:r w:rsidR="00105547">
              <w:rPr>
                <w:noProof/>
                <w:webHidden/>
              </w:rPr>
            </w:r>
            <w:r w:rsidR="00105547">
              <w:rPr>
                <w:noProof/>
                <w:webHidden/>
              </w:rPr>
              <w:fldChar w:fldCharType="separate"/>
            </w:r>
            <w:r w:rsidR="00105547">
              <w:rPr>
                <w:noProof/>
                <w:webHidden/>
              </w:rPr>
              <w:t>94</w:t>
            </w:r>
            <w:r w:rsidR="00105547">
              <w:rPr>
                <w:noProof/>
                <w:webHidden/>
              </w:rPr>
              <w:fldChar w:fldCharType="end"/>
            </w:r>
          </w:hyperlink>
        </w:p>
        <w:p w14:paraId="563581B0" w14:textId="198603B6" w:rsidR="00207A62" w:rsidRPr="000C289C" w:rsidRDefault="001F7191">
          <w:pPr>
            <w:rPr>
              <w:sz w:val="20"/>
              <w:szCs w:val="20"/>
            </w:rPr>
          </w:pPr>
          <w:r w:rsidRPr="008F4551">
            <w:rPr>
              <w:rFonts w:ascii="Calibri" w:eastAsia="Calibri" w:hAnsi="Calibri" w:cs="Calibri"/>
              <w:sz w:val="12"/>
              <w:szCs w:val="12"/>
              <w:lang w:val="el-GR"/>
            </w:rPr>
            <w:fldChar w:fldCharType="end"/>
          </w:r>
        </w:p>
      </w:sdtContent>
    </w:sdt>
    <w:p w14:paraId="5DBD2C34" w14:textId="77777777" w:rsidR="008357B3" w:rsidRDefault="008357B3" w:rsidP="008357B3">
      <w:pPr>
        <w:rPr>
          <w:lang w:val="el-GR"/>
        </w:rPr>
        <w:sectPr w:rsidR="008357B3" w:rsidSect="00A11F61">
          <w:pgSz w:w="11906" w:h="16838"/>
          <w:pgMar w:top="1440" w:right="1800" w:bottom="1440" w:left="1800" w:header="708" w:footer="708" w:gutter="0"/>
          <w:pgNumType w:start="1"/>
          <w:cols w:space="720"/>
          <w:docGrid w:linePitch="299"/>
        </w:sectPr>
      </w:pPr>
    </w:p>
    <w:p w14:paraId="5D002453" w14:textId="0AB71368" w:rsidR="00D12B49" w:rsidRPr="00BB4C20" w:rsidRDefault="00BB4C20" w:rsidP="00BB4C20">
      <w:pPr>
        <w:pStyle w:val="ab"/>
        <w:spacing w:after="120"/>
        <w:rPr>
          <w:lang w:val="el-GR"/>
        </w:rPr>
      </w:pPr>
      <w:r>
        <w:rPr>
          <w:lang w:val="el-GR"/>
        </w:rPr>
        <w:lastRenderedPageBreak/>
        <w:t>Πίνακας εικόνων</w:t>
      </w:r>
    </w:p>
    <w:p w14:paraId="0DF1784A" w14:textId="34FCF45E" w:rsidR="003F2990" w:rsidRDefault="00D12B49">
      <w:pPr>
        <w:pStyle w:val="af2"/>
        <w:tabs>
          <w:tab w:val="right" w:leader="dot" w:pos="8296"/>
        </w:tabs>
        <w:rPr>
          <w:rFonts w:eastAsiaTheme="minorEastAsia"/>
          <w:noProof/>
        </w:rPr>
      </w:pPr>
      <w:r>
        <w:rPr>
          <w:rFonts w:ascii="Century Gothic" w:hAnsi="Century Gothic"/>
          <w:b/>
          <w:bCs/>
          <w:i/>
          <w:iCs/>
          <w:color w:val="4472C4" w:themeColor="accent1"/>
          <w:sz w:val="24"/>
          <w:szCs w:val="24"/>
        </w:rPr>
        <w:fldChar w:fldCharType="begin"/>
      </w:r>
      <w:r>
        <w:rPr>
          <w:rFonts w:ascii="Century Gothic" w:hAnsi="Century Gothic"/>
          <w:b/>
          <w:bCs/>
          <w:i/>
          <w:iCs/>
          <w:color w:val="4472C4" w:themeColor="accent1"/>
          <w:sz w:val="24"/>
          <w:szCs w:val="24"/>
        </w:rPr>
        <w:instrText xml:space="preserve"> TOC \h \z \c "Εικόνα" </w:instrText>
      </w:r>
      <w:r>
        <w:rPr>
          <w:rFonts w:ascii="Century Gothic" w:hAnsi="Century Gothic"/>
          <w:b/>
          <w:bCs/>
          <w:i/>
          <w:iCs/>
          <w:color w:val="4472C4" w:themeColor="accent1"/>
          <w:sz w:val="24"/>
          <w:szCs w:val="24"/>
        </w:rPr>
        <w:fldChar w:fldCharType="separate"/>
      </w:r>
      <w:hyperlink w:anchor="_Toc37257557" w:history="1">
        <w:r w:rsidR="003F2990" w:rsidRPr="0012350D">
          <w:rPr>
            <w:rStyle w:val="-"/>
            <w:b/>
            <w:bCs/>
            <w:noProof/>
          </w:rPr>
          <w:t>Εικόνα 1</w:t>
        </w:r>
        <w:r w:rsidR="003F2990" w:rsidRPr="0012350D">
          <w:rPr>
            <w:rStyle w:val="-"/>
            <w:noProof/>
          </w:rPr>
          <w:t xml:space="preserve"> </w:t>
        </w:r>
        <w:r w:rsidR="003F2990" w:rsidRPr="003F2990">
          <w:rPr>
            <w:rStyle w:val="-"/>
            <w:i/>
            <w:iCs/>
            <w:noProof/>
            <w:u w:val="none"/>
          </w:rPr>
          <w:t>Χρονική εξέλιξη των IoT διασυνδεδεμένων συσκευών [2]</w:t>
        </w:r>
        <w:r w:rsidR="003F2990">
          <w:rPr>
            <w:noProof/>
            <w:webHidden/>
          </w:rPr>
          <w:tab/>
        </w:r>
        <w:r w:rsidR="003F2990" w:rsidRPr="00A51727">
          <w:rPr>
            <w:b/>
            <w:bCs/>
            <w:noProof/>
            <w:webHidden/>
          </w:rPr>
          <w:fldChar w:fldCharType="begin"/>
        </w:r>
        <w:r w:rsidR="003F2990" w:rsidRPr="00A51727">
          <w:rPr>
            <w:b/>
            <w:bCs/>
            <w:noProof/>
            <w:webHidden/>
          </w:rPr>
          <w:instrText xml:space="preserve"> PAGEREF _Toc37257557 \h </w:instrText>
        </w:r>
        <w:r w:rsidR="003F2990" w:rsidRPr="00A51727">
          <w:rPr>
            <w:b/>
            <w:bCs/>
            <w:noProof/>
            <w:webHidden/>
          </w:rPr>
        </w:r>
        <w:r w:rsidR="003F2990" w:rsidRPr="00A51727">
          <w:rPr>
            <w:b/>
            <w:bCs/>
            <w:noProof/>
            <w:webHidden/>
          </w:rPr>
          <w:fldChar w:fldCharType="separate"/>
        </w:r>
        <w:r w:rsidR="003F2990" w:rsidRPr="00A51727">
          <w:rPr>
            <w:b/>
            <w:bCs/>
            <w:noProof/>
            <w:webHidden/>
          </w:rPr>
          <w:t>2</w:t>
        </w:r>
        <w:r w:rsidR="003F2990" w:rsidRPr="00A51727">
          <w:rPr>
            <w:b/>
            <w:bCs/>
            <w:noProof/>
            <w:webHidden/>
          </w:rPr>
          <w:fldChar w:fldCharType="end"/>
        </w:r>
      </w:hyperlink>
    </w:p>
    <w:p w14:paraId="03A06CC7" w14:textId="097E43C1" w:rsidR="003F2990" w:rsidRDefault="00350C40">
      <w:pPr>
        <w:pStyle w:val="af2"/>
        <w:tabs>
          <w:tab w:val="right" w:leader="dot" w:pos="8296"/>
        </w:tabs>
        <w:rPr>
          <w:rFonts w:eastAsiaTheme="minorEastAsia"/>
          <w:noProof/>
        </w:rPr>
      </w:pPr>
      <w:hyperlink w:anchor="_Toc37257558" w:history="1">
        <w:r w:rsidR="003F2990" w:rsidRPr="0012350D">
          <w:rPr>
            <w:rStyle w:val="-"/>
            <w:b/>
            <w:bCs/>
            <w:noProof/>
          </w:rPr>
          <w:t>Εικόνα 2</w:t>
        </w:r>
        <w:r w:rsidR="003F2990" w:rsidRPr="00986C05">
          <w:rPr>
            <w:rStyle w:val="-"/>
            <w:i/>
            <w:iCs/>
            <w:noProof/>
            <w:u w:val="none"/>
          </w:rPr>
          <w:t xml:space="preserve"> Συγκριτική παρουσίαση της δομής hourglass μεταξύ του σημερινού διαδικτυακού μοντέλου και της NDN υλοποίησης [10]</w:t>
        </w:r>
        <w:r w:rsidR="003F2990">
          <w:rPr>
            <w:noProof/>
            <w:webHidden/>
          </w:rPr>
          <w:tab/>
        </w:r>
        <w:r w:rsidR="003F2990" w:rsidRPr="00A51727">
          <w:rPr>
            <w:b/>
            <w:bCs/>
            <w:noProof/>
            <w:webHidden/>
          </w:rPr>
          <w:fldChar w:fldCharType="begin"/>
        </w:r>
        <w:r w:rsidR="003F2990" w:rsidRPr="00A51727">
          <w:rPr>
            <w:b/>
            <w:bCs/>
            <w:noProof/>
            <w:webHidden/>
          </w:rPr>
          <w:instrText xml:space="preserve"> PAGEREF _Toc37257558 \h </w:instrText>
        </w:r>
        <w:r w:rsidR="003F2990" w:rsidRPr="00A51727">
          <w:rPr>
            <w:b/>
            <w:bCs/>
            <w:noProof/>
            <w:webHidden/>
          </w:rPr>
        </w:r>
        <w:r w:rsidR="003F2990" w:rsidRPr="00A51727">
          <w:rPr>
            <w:b/>
            <w:bCs/>
            <w:noProof/>
            <w:webHidden/>
          </w:rPr>
          <w:fldChar w:fldCharType="separate"/>
        </w:r>
        <w:r w:rsidR="003F2990" w:rsidRPr="00A51727">
          <w:rPr>
            <w:b/>
            <w:bCs/>
            <w:noProof/>
            <w:webHidden/>
          </w:rPr>
          <w:t>12</w:t>
        </w:r>
        <w:r w:rsidR="003F2990" w:rsidRPr="00A51727">
          <w:rPr>
            <w:b/>
            <w:bCs/>
            <w:noProof/>
            <w:webHidden/>
          </w:rPr>
          <w:fldChar w:fldCharType="end"/>
        </w:r>
      </w:hyperlink>
    </w:p>
    <w:p w14:paraId="3C79C31E" w14:textId="2F20E658" w:rsidR="003F2990" w:rsidRDefault="00350C40">
      <w:pPr>
        <w:pStyle w:val="af2"/>
        <w:tabs>
          <w:tab w:val="right" w:leader="dot" w:pos="8296"/>
        </w:tabs>
        <w:rPr>
          <w:rFonts w:eastAsiaTheme="minorEastAsia"/>
          <w:noProof/>
        </w:rPr>
      </w:pPr>
      <w:hyperlink w:anchor="_Toc37257559" w:history="1">
        <w:r w:rsidR="003F2990" w:rsidRPr="0012350D">
          <w:rPr>
            <w:rStyle w:val="-"/>
            <w:b/>
            <w:bCs/>
            <w:noProof/>
          </w:rPr>
          <w:t xml:space="preserve">Εικόνα 3 </w:t>
        </w:r>
        <w:r w:rsidR="003F2990" w:rsidRPr="00986C05">
          <w:rPr>
            <w:rStyle w:val="-"/>
            <w:i/>
            <w:iCs/>
            <w:noProof/>
            <w:u w:val="none"/>
          </w:rPr>
          <w:t>Δομή των πακέτων Ενδιαφέροντος και Δεδομένων της αρχιτεκτονικής Named Data Networking[11]</w:t>
        </w:r>
        <w:r w:rsidR="003F2990">
          <w:rPr>
            <w:noProof/>
            <w:webHidden/>
          </w:rPr>
          <w:tab/>
        </w:r>
        <w:r w:rsidR="003F2990" w:rsidRPr="00A51727">
          <w:rPr>
            <w:b/>
            <w:bCs/>
            <w:noProof/>
            <w:webHidden/>
          </w:rPr>
          <w:fldChar w:fldCharType="begin"/>
        </w:r>
        <w:r w:rsidR="003F2990" w:rsidRPr="00A51727">
          <w:rPr>
            <w:b/>
            <w:bCs/>
            <w:noProof/>
            <w:webHidden/>
          </w:rPr>
          <w:instrText xml:space="preserve"> PAGEREF _Toc37257559 \h </w:instrText>
        </w:r>
        <w:r w:rsidR="003F2990" w:rsidRPr="00A51727">
          <w:rPr>
            <w:b/>
            <w:bCs/>
            <w:noProof/>
            <w:webHidden/>
          </w:rPr>
        </w:r>
        <w:r w:rsidR="003F2990" w:rsidRPr="00A51727">
          <w:rPr>
            <w:b/>
            <w:bCs/>
            <w:noProof/>
            <w:webHidden/>
          </w:rPr>
          <w:fldChar w:fldCharType="separate"/>
        </w:r>
        <w:r w:rsidR="003F2990" w:rsidRPr="00A51727">
          <w:rPr>
            <w:b/>
            <w:bCs/>
            <w:noProof/>
            <w:webHidden/>
          </w:rPr>
          <w:t>15</w:t>
        </w:r>
        <w:r w:rsidR="003F2990" w:rsidRPr="00A51727">
          <w:rPr>
            <w:b/>
            <w:bCs/>
            <w:noProof/>
            <w:webHidden/>
          </w:rPr>
          <w:fldChar w:fldCharType="end"/>
        </w:r>
      </w:hyperlink>
    </w:p>
    <w:p w14:paraId="263F31EA" w14:textId="4C9FD3FB" w:rsidR="003F2990" w:rsidRDefault="00350C40">
      <w:pPr>
        <w:pStyle w:val="af2"/>
        <w:tabs>
          <w:tab w:val="right" w:leader="dot" w:pos="8296"/>
        </w:tabs>
        <w:rPr>
          <w:rFonts w:eastAsiaTheme="minorEastAsia"/>
          <w:noProof/>
        </w:rPr>
      </w:pPr>
      <w:hyperlink w:anchor="_Toc37257560" w:history="1">
        <w:r w:rsidR="003F2990" w:rsidRPr="0012350D">
          <w:rPr>
            <w:rStyle w:val="-"/>
            <w:b/>
            <w:bCs/>
            <w:noProof/>
          </w:rPr>
          <w:t xml:space="preserve">Εικόνα 4 </w:t>
        </w:r>
        <w:r w:rsidR="003F2990" w:rsidRPr="00986C05">
          <w:rPr>
            <w:rStyle w:val="-"/>
            <w:i/>
            <w:iCs/>
            <w:noProof/>
            <w:u w:val="none"/>
          </w:rPr>
          <w:t>Διαδικασία επεξεργασίας πακέτου Ενδιαφέροντος από τον Πίνακα[PIT] Εν αναμονή Ενδιαφερόντων[15]</w:t>
        </w:r>
        <w:r w:rsidR="003F2990">
          <w:rPr>
            <w:noProof/>
            <w:webHidden/>
          </w:rPr>
          <w:tab/>
        </w:r>
        <w:r w:rsidR="003F2990" w:rsidRPr="00A51727">
          <w:rPr>
            <w:b/>
            <w:bCs/>
            <w:noProof/>
            <w:webHidden/>
          </w:rPr>
          <w:fldChar w:fldCharType="begin"/>
        </w:r>
        <w:r w:rsidR="003F2990" w:rsidRPr="00A51727">
          <w:rPr>
            <w:b/>
            <w:bCs/>
            <w:noProof/>
            <w:webHidden/>
          </w:rPr>
          <w:instrText xml:space="preserve"> PAGEREF _Toc37257560 \h </w:instrText>
        </w:r>
        <w:r w:rsidR="003F2990" w:rsidRPr="00A51727">
          <w:rPr>
            <w:b/>
            <w:bCs/>
            <w:noProof/>
            <w:webHidden/>
          </w:rPr>
        </w:r>
        <w:r w:rsidR="003F2990" w:rsidRPr="00A51727">
          <w:rPr>
            <w:b/>
            <w:bCs/>
            <w:noProof/>
            <w:webHidden/>
          </w:rPr>
          <w:fldChar w:fldCharType="separate"/>
        </w:r>
        <w:r w:rsidR="003F2990" w:rsidRPr="00A51727">
          <w:rPr>
            <w:b/>
            <w:bCs/>
            <w:noProof/>
            <w:webHidden/>
          </w:rPr>
          <w:t>21</w:t>
        </w:r>
        <w:r w:rsidR="003F2990" w:rsidRPr="00A51727">
          <w:rPr>
            <w:b/>
            <w:bCs/>
            <w:noProof/>
            <w:webHidden/>
          </w:rPr>
          <w:fldChar w:fldCharType="end"/>
        </w:r>
      </w:hyperlink>
    </w:p>
    <w:p w14:paraId="616A9394" w14:textId="71D8A907" w:rsidR="003F2990" w:rsidRDefault="00350C40">
      <w:pPr>
        <w:pStyle w:val="af2"/>
        <w:tabs>
          <w:tab w:val="right" w:leader="dot" w:pos="8296"/>
        </w:tabs>
        <w:rPr>
          <w:rFonts w:eastAsiaTheme="minorEastAsia"/>
          <w:noProof/>
        </w:rPr>
      </w:pPr>
      <w:hyperlink w:anchor="_Toc37257561" w:history="1">
        <w:r w:rsidR="003F2990" w:rsidRPr="0012350D">
          <w:rPr>
            <w:rStyle w:val="-"/>
            <w:b/>
            <w:bCs/>
            <w:noProof/>
          </w:rPr>
          <w:t xml:space="preserve">Εικόνα 5 </w:t>
        </w:r>
        <w:r w:rsidR="003F2990" w:rsidRPr="00986C05">
          <w:rPr>
            <w:rStyle w:val="-"/>
            <w:i/>
            <w:iCs/>
            <w:noProof/>
            <w:u w:val="none"/>
          </w:rPr>
          <w:t>Αξιοποίηση του Forwarding Information Base για δρομολόγηση των πακέτων Ενδιαφέροντος στις πιθανές οντότητες Προσώπου</w:t>
        </w:r>
        <w:r w:rsidR="003F2990">
          <w:rPr>
            <w:noProof/>
            <w:webHidden/>
          </w:rPr>
          <w:tab/>
        </w:r>
        <w:r w:rsidR="003F2990" w:rsidRPr="00A51727">
          <w:rPr>
            <w:b/>
            <w:bCs/>
            <w:noProof/>
            <w:webHidden/>
          </w:rPr>
          <w:fldChar w:fldCharType="begin"/>
        </w:r>
        <w:r w:rsidR="003F2990" w:rsidRPr="00A51727">
          <w:rPr>
            <w:b/>
            <w:bCs/>
            <w:noProof/>
            <w:webHidden/>
          </w:rPr>
          <w:instrText xml:space="preserve"> PAGEREF _Toc37257561 \h </w:instrText>
        </w:r>
        <w:r w:rsidR="003F2990" w:rsidRPr="00A51727">
          <w:rPr>
            <w:b/>
            <w:bCs/>
            <w:noProof/>
            <w:webHidden/>
          </w:rPr>
        </w:r>
        <w:r w:rsidR="003F2990" w:rsidRPr="00A51727">
          <w:rPr>
            <w:b/>
            <w:bCs/>
            <w:noProof/>
            <w:webHidden/>
          </w:rPr>
          <w:fldChar w:fldCharType="separate"/>
        </w:r>
        <w:r w:rsidR="003F2990" w:rsidRPr="00A51727">
          <w:rPr>
            <w:b/>
            <w:bCs/>
            <w:noProof/>
            <w:webHidden/>
          </w:rPr>
          <w:t>24</w:t>
        </w:r>
        <w:r w:rsidR="003F2990" w:rsidRPr="00A51727">
          <w:rPr>
            <w:b/>
            <w:bCs/>
            <w:noProof/>
            <w:webHidden/>
          </w:rPr>
          <w:fldChar w:fldCharType="end"/>
        </w:r>
      </w:hyperlink>
    </w:p>
    <w:p w14:paraId="50AC9019" w14:textId="0327F2B1" w:rsidR="003F2990" w:rsidRDefault="00350C40">
      <w:pPr>
        <w:pStyle w:val="af2"/>
        <w:tabs>
          <w:tab w:val="right" w:leader="dot" w:pos="8296"/>
        </w:tabs>
        <w:rPr>
          <w:rFonts w:eastAsiaTheme="minorEastAsia"/>
          <w:noProof/>
        </w:rPr>
      </w:pPr>
      <w:hyperlink w:anchor="_Toc37257562" w:history="1">
        <w:r w:rsidR="003F2990" w:rsidRPr="0012350D">
          <w:rPr>
            <w:rStyle w:val="-"/>
            <w:b/>
            <w:bCs/>
            <w:noProof/>
          </w:rPr>
          <w:t xml:space="preserve">Εικόνα 6 </w:t>
        </w:r>
        <w:r w:rsidR="003F2990" w:rsidRPr="00986C05">
          <w:rPr>
            <w:rStyle w:val="-"/>
            <w:i/>
            <w:iCs/>
            <w:noProof/>
            <w:u w:val="none"/>
          </w:rPr>
          <w:t>Συνοπτική περιγραφή του συστήματος οντοτήτων της αρχιτεκτονικής Named Data Networking</w:t>
        </w:r>
        <w:r w:rsidR="003F2990">
          <w:rPr>
            <w:noProof/>
            <w:webHidden/>
          </w:rPr>
          <w:tab/>
        </w:r>
        <w:r w:rsidR="003F2990" w:rsidRPr="00A51727">
          <w:rPr>
            <w:b/>
            <w:bCs/>
            <w:noProof/>
            <w:webHidden/>
          </w:rPr>
          <w:fldChar w:fldCharType="begin"/>
        </w:r>
        <w:r w:rsidR="003F2990" w:rsidRPr="00A51727">
          <w:rPr>
            <w:b/>
            <w:bCs/>
            <w:noProof/>
            <w:webHidden/>
          </w:rPr>
          <w:instrText xml:space="preserve"> PAGEREF _Toc37257562 \h </w:instrText>
        </w:r>
        <w:r w:rsidR="003F2990" w:rsidRPr="00A51727">
          <w:rPr>
            <w:b/>
            <w:bCs/>
            <w:noProof/>
            <w:webHidden/>
          </w:rPr>
        </w:r>
        <w:r w:rsidR="003F2990" w:rsidRPr="00A51727">
          <w:rPr>
            <w:b/>
            <w:bCs/>
            <w:noProof/>
            <w:webHidden/>
          </w:rPr>
          <w:fldChar w:fldCharType="separate"/>
        </w:r>
        <w:r w:rsidR="003F2990" w:rsidRPr="00A51727">
          <w:rPr>
            <w:b/>
            <w:bCs/>
            <w:noProof/>
            <w:webHidden/>
          </w:rPr>
          <w:t>29</w:t>
        </w:r>
        <w:r w:rsidR="003F2990" w:rsidRPr="00A51727">
          <w:rPr>
            <w:b/>
            <w:bCs/>
            <w:noProof/>
            <w:webHidden/>
          </w:rPr>
          <w:fldChar w:fldCharType="end"/>
        </w:r>
      </w:hyperlink>
    </w:p>
    <w:p w14:paraId="0720E82D" w14:textId="1C4930E0" w:rsidR="003F2990" w:rsidRDefault="00350C40">
      <w:pPr>
        <w:pStyle w:val="af2"/>
        <w:tabs>
          <w:tab w:val="right" w:leader="dot" w:pos="8296"/>
        </w:tabs>
        <w:rPr>
          <w:rFonts w:eastAsiaTheme="minorEastAsia"/>
          <w:noProof/>
        </w:rPr>
      </w:pPr>
      <w:hyperlink w:anchor="_Toc37257563" w:history="1">
        <w:r w:rsidR="003F2990" w:rsidRPr="0012350D">
          <w:rPr>
            <w:rStyle w:val="-"/>
            <w:b/>
            <w:bCs/>
            <w:noProof/>
          </w:rPr>
          <w:t xml:space="preserve">Εικόνα 7 </w:t>
        </w:r>
        <w:r w:rsidR="003F2990" w:rsidRPr="00986C05">
          <w:rPr>
            <w:rStyle w:val="-"/>
            <w:i/>
            <w:iCs/>
            <w:noProof/>
            <w:u w:val="none"/>
          </w:rPr>
          <w:t>Διαδικασία προώθησης των πακέτων Ενδιαφερόντων και Δεδομένων[15]</w:t>
        </w:r>
        <w:r w:rsidR="003F2990">
          <w:rPr>
            <w:noProof/>
            <w:webHidden/>
          </w:rPr>
          <w:tab/>
        </w:r>
        <w:r w:rsidR="003F2990" w:rsidRPr="00A51727">
          <w:rPr>
            <w:b/>
            <w:bCs/>
            <w:noProof/>
            <w:webHidden/>
          </w:rPr>
          <w:fldChar w:fldCharType="begin"/>
        </w:r>
        <w:r w:rsidR="003F2990" w:rsidRPr="00A51727">
          <w:rPr>
            <w:b/>
            <w:bCs/>
            <w:noProof/>
            <w:webHidden/>
          </w:rPr>
          <w:instrText xml:space="preserve"> PAGEREF _Toc37257563 \h </w:instrText>
        </w:r>
        <w:r w:rsidR="003F2990" w:rsidRPr="00A51727">
          <w:rPr>
            <w:b/>
            <w:bCs/>
            <w:noProof/>
            <w:webHidden/>
          </w:rPr>
        </w:r>
        <w:r w:rsidR="003F2990" w:rsidRPr="00A51727">
          <w:rPr>
            <w:b/>
            <w:bCs/>
            <w:noProof/>
            <w:webHidden/>
          </w:rPr>
          <w:fldChar w:fldCharType="separate"/>
        </w:r>
        <w:r w:rsidR="003F2990" w:rsidRPr="00A51727">
          <w:rPr>
            <w:b/>
            <w:bCs/>
            <w:noProof/>
            <w:webHidden/>
          </w:rPr>
          <w:t>32</w:t>
        </w:r>
        <w:r w:rsidR="003F2990" w:rsidRPr="00A51727">
          <w:rPr>
            <w:b/>
            <w:bCs/>
            <w:noProof/>
            <w:webHidden/>
          </w:rPr>
          <w:fldChar w:fldCharType="end"/>
        </w:r>
      </w:hyperlink>
    </w:p>
    <w:p w14:paraId="1477B8B4" w14:textId="50A86C27" w:rsidR="003F2990" w:rsidRDefault="00350C40">
      <w:pPr>
        <w:pStyle w:val="af2"/>
        <w:tabs>
          <w:tab w:val="right" w:leader="dot" w:pos="8296"/>
        </w:tabs>
        <w:rPr>
          <w:rFonts w:eastAsiaTheme="minorEastAsia"/>
          <w:noProof/>
        </w:rPr>
      </w:pPr>
      <w:hyperlink w:anchor="_Toc37257564" w:history="1">
        <w:r w:rsidR="003F2990" w:rsidRPr="0012350D">
          <w:rPr>
            <w:rStyle w:val="-"/>
            <w:b/>
            <w:bCs/>
            <w:noProof/>
          </w:rPr>
          <w:t xml:space="preserve">Εικόνα 8 </w:t>
        </w:r>
        <w:r w:rsidR="003F2990" w:rsidRPr="00986C05">
          <w:rPr>
            <w:rStyle w:val="-"/>
            <w:i/>
            <w:iCs/>
            <w:noProof/>
            <w:u w:val="none"/>
          </w:rPr>
          <w:t>Απεικόνιση του μονοπατιού επεξεργασίας του πακέτου Ενδιαφέροντος[15]</w:t>
        </w:r>
        <w:r w:rsidR="003F2990">
          <w:rPr>
            <w:noProof/>
            <w:webHidden/>
          </w:rPr>
          <w:tab/>
        </w:r>
        <w:r w:rsidR="003F2990" w:rsidRPr="00A51727">
          <w:rPr>
            <w:b/>
            <w:bCs/>
            <w:noProof/>
            <w:webHidden/>
          </w:rPr>
          <w:fldChar w:fldCharType="begin"/>
        </w:r>
        <w:r w:rsidR="003F2990" w:rsidRPr="00A51727">
          <w:rPr>
            <w:b/>
            <w:bCs/>
            <w:noProof/>
            <w:webHidden/>
          </w:rPr>
          <w:instrText xml:space="preserve"> PAGEREF _Toc37257564 \h </w:instrText>
        </w:r>
        <w:r w:rsidR="003F2990" w:rsidRPr="00A51727">
          <w:rPr>
            <w:b/>
            <w:bCs/>
            <w:noProof/>
            <w:webHidden/>
          </w:rPr>
        </w:r>
        <w:r w:rsidR="003F2990" w:rsidRPr="00A51727">
          <w:rPr>
            <w:b/>
            <w:bCs/>
            <w:noProof/>
            <w:webHidden/>
          </w:rPr>
          <w:fldChar w:fldCharType="separate"/>
        </w:r>
        <w:r w:rsidR="003F2990" w:rsidRPr="00A51727">
          <w:rPr>
            <w:b/>
            <w:bCs/>
            <w:noProof/>
            <w:webHidden/>
          </w:rPr>
          <w:t>33</w:t>
        </w:r>
        <w:r w:rsidR="003F2990" w:rsidRPr="00A51727">
          <w:rPr>
            <w:b/>
            <w:bCs/>
            <w:noProof/>
            <w:webHidden/>
          </w:rPr>
          <w:fldChar w:fldCharType="end"/>
        </w:r>
      </w:hyperlink>
    </w:p>
    <w:p w14:paraId="4FF58743" w14:textId="2AED5436" w:rsidR="003F2990" w:rsidRDefault="00350C40">
      <w:pPr>
        <w:pStyle w:val="af2"/>
        <w:tabs>
          <w:tab w:val="right" w:leader="dot" w:pos="8296"/>
        </w:tabs>
        <w:rPr>
          <w:rFonts w:eastAsiaTheme="minorEastAsia"/>
          <w:noProof/>
        </w:rPr>
      </w:pPr>
      <w:hyperlink w:anchor="_Toc37257565" w:history="1">
        <w:r w:rsidR="003F2990" w:rsidRPr="0012350D">
          <w:rPr>
            <w:rStyle w:val="-"/>
            <w:b/>
            <w:bCs/>
            <w:noProof/>
          </w:rPr>
          <w:t xml:space="preserve">Εικόνα 9 </w:t>
        </w:r>
        <w:r w:rsidR="003F2990" w:rsidRPr="00986C05">
          <w:rPr>
            <w:rStyle w:val="-"/>
            <w:i/>
            <w:iCs/>
            <w:noProof/>
            <w:u w:val="none"/>
          </w:rPr>
          <w:t>Απεικόνιση του μονοπατιού επεξεργασίας πακέτου Δεδομένου[15]</w:t>
        </w:r>
        <w:r w:rsidR="003F2990">
          <w:rPr>
            <w:noProof/>
            <w:webHidden/>
          </w:rPr>
          <w:tab/>
        </w:r>
        <w:r w:rsidR="003F2990" w:rsidRPr="00A51727">
          <w:rPr>
            <w:b/>
            <w:bCs/>
            <w:noProof/>
            <w:webHidden/>
          </w:rPr>
          <w:fldChar w:fldCharType="begin"/>
        </w:r>
        <w:r w:rsidR="003F2990" w:rsidRPr="00A51727">
          <w:rPr>
            <w:b/>
            <w:bCs/>
            <w:noProof/>
            <w:webHidden/>
          </w:rPr>
          <w:instrText xml:space="preserve"> PAGEREF _Toc37257565 \h </w:instrText>
        </w:r>
        <w:r w:rsidR="003F2990" w:rsidRPr="00A51727">
          <w:rPr>
            <w:b/>
            <w:bCs/>
            <w:noProof/>
            <w:webHidden/>
          </w:rPr>
        </w:r>
        <w:r w:rsidR="003F2990" w:rsidRPr="00A51727">
          <w:rPr>
            <w:b/>
            <w:bCs/>
            <w:noProof/>
            <w:webHidden/>
          </w:rPr>
          <w:fldChar w:fldCharType="separate"/>
        </w:r>
        <w:r w:rsidR="003F2990" w:rsidRPr="00A51727">
          <w:rPr>
            <w:b/>
            <w:bCs/>
            <w:noProof/>
            <w:webHidden/>
          </w:rPr>
          <w:t>35</w:t>
        </w:r>
        <w:r w:rsidR="003F2990" w:rsidRPr="00A51727">
          <w:rPr>
            <w:b/>
            <w:bCs/>
            <w:noProof/>
            <w:webHidden/>
          </w:rPr>
          <w:fldChar w:fldCharType="end"/>
        </w:r>
      </w:hyperlink>
    </w:p>
    <w:p w14:paraId="1953062F" w14:textId="593DCB95" w:rsidR="003F2990" w:rsidRDefault="00350C40">
      <w:pPr>
        <w:pStyle w:val="af2"/>
        <w:tabs>
          <w:tab w:val="right" w:leader="dot" w:pos="8296"/>
        </w:tabs>
        <w:rPr>
          <w:rFonts w:eastAsiaTheme="minorEastAsia"/>
          <w:noProof/>
        </w:rPr>
      </w:pPr>
      <w:hyperlink w:anchor="_Toc37257566" w:history="1">
        <w:r w:rsidR="003F2990" w:rsidRPr="0012350D">
          <w:rPr>
            <w:rStyle w:val="-"/>
            <w:b/>
            <w:bCs/>
            <w:noProof/>
          </w:rPr>
          <w:t xml:space="preserve">Εικόνα 10 </w:t>
        </w:r>
        <w:r w:rsidR="003F2990" w:rsidRPr="00986C05">
          <w:rPr>
            <w:rStyle w:val="-"/>
            <w:i/>
            <w:iCs/>
            <w:noProof/>
            <w:u w:val="none"/>
          </w:rPr>
          <w:t>Συνοπτική περιγραφή της εσωτερικής δομής λειτουργίας του ndn Simulator</w:t>
        </w:r>
        <w:r w:rsidR="003F2990">
          <w:rPr>
            <w:noProof/>
            <w:webHidden/>
          </w:rPr>
          <w:tab/>
        </w:r>
        <w:r w:rsidR="003F2990" w:rsidRPr="00A51727">
          <w:rPr>
            <w:b/>
            <w:bCs/>
            <w:noProof/>
            <w:webHidden/>
          </w:rPr>
          <w:fldChar w:fldCharType="begin"/>
        </w:r>
        <w:r w:rsidR="003F2990" w:rsidRPr="00A51727">
          <w:rPr>
            <w:b/>
            <w:bCs/>
            <w:noProof/>
            <w:webHidden/>
          </w:rPr>
          <w:instrText xml:space="preserve"> PAGEREF _Toc37257566 \h </w:instrText>
        </w:r>
        <w:r w:rsidR="003F2990" w:rsidRPr="00A51727">
          <w:rPr>
            <w:b/>
            <w:bCs/>
            <w:noProof/>
            <w:webHidden/>
          </w:rPr>
        </w:r>
        <w:r w:rsidR="003F2990" w:rsidRPr="00A51727">
          <w:rPr>
            <w:b/>
            <w:bCs/>
            <w:noProof/>
            <w:webHidden/>
          </w:rPr>
          <w:fldChar w:fldCharType="separate"/>
        </w:r>
        <w:r w:rsidR="003F2990" w:rsidRPr="00A51727">
          <w:rPr>
            <w:b/>
            <w:bCs/>
            <w:noProof/>
            <w:webHidden/>
          </w:rPr>
          <w:t>37</w:t>
        </w:r>
        <w:r w:rsidR="003F2990" w:rsidRPr="00A51727">
          <w:rPr>
            <w:b/>
            <w:bCs/>
            <w:noProof/>
            <w:webHidden/>
          </w:rPr>
          <w:fldChar w:fldCharType="end"/>
        </w:r>
      </w:hyperlink>
    </w:p>
    <w:p w14:paraId="212101AF" w14:textId="0FDD9662" w:rsidR="003F2990" w:rsidRDefault="00350C40">
      <w:pPr>
        <w:pStyle w:val="af2"/>
        <w:tabs>
          <w:tab w:val="right" w:leader="dot" w:pos="8296"/>
        </w:tabs>
        <w:rPr>
          <w:rFonts w:eastAsiaTheme="minorEastAsia"/>
          <w:noProof/>
        </w:rPr>
      </w:pPr>
      <w:hyperlink w:anchor="_Toc37257567" w:history="1">
        <w:r w:rsidR="003F2990" w:rsidRPr="0012350D">
          <w:rPr>
            <w:rStyle w:val="-"/>
            <w:b/>
            <w:bCs/>
            <w:noProof/>
          </w:rPr>
          <w:t xml:space="preserve">Εικόνα 11 </w:t>
        </w:r>
        <w:r w:rsidR="003F2990" w:rsidRPr="00986C05">
          <w:rPr>
            <w:rStyle w:val="-"/>
            <w:i/>
            <w:iCs/>
            <w:noProof/>
            <w:u w:val="none"/>
          </w:rPr>
          <w:t>Απεικόνιση της υλοποιημένης dumbbell τοπολογίας</w:t>
        </w:r>
        <w:r w:rsidR="003F2990">
          <w:rPr>
            <w:noProof/>
            <w:webHidden/>
          </w:rPr>
          <w:tab/>
        </w:r>
        <w:r w:rsidR="003F2990" w:rsidRPr="00A51727">
          <w:rPr>
            <w:b/>
            <w:bCs/>
            <w:noProof/>
            <w:webHidden/>
          </w:rPr>
          <w:fldChar w:fldCharType="begin"/>
        </w:r>
        <w:r w:rsidR="003F2990" w:rsidRPr="00A51727">
          <w:rPr>
            <w:b/>
            <w:bCs/>
            <w:noProof/>
            <w:webHidden/>
          </w:rPr>
          <w:instrText xml:space="preserve"> PAGEREF _Toc37257567 \h </w:instrText>
        </w:r>
        <w:r w:rsidR="003F2990" w:rsidRPr="00A51727">
          <w:rPr>
            <w:b/>
            <w:bCs/>
            <w:noProof/>
            <w:webHidden/>
          </w:rPr>
        </w:r>
        <w:r w:rsidR="003F2990" w:rsidRPr="00A51727">
          <w:rPr>
            <w:b/>
            <w:bCs/>
            <w:noProof/>
            <w:webHidden/>
          </w:rPr>
          <w:fldChar w:fldCharType="separate"/>
        </w:r>
        <w:r w:rsidR="003F2990" w:rsidRPr="00A51727">
          <w:rPr>
            <w:b/>
            <w:bCs/>
            <w:noProof/>
            <w:webHidden/>
          </w:rPr>
          <w:t>40</w:t>
        </w:r>
        <w:r w:rsidR="003F2990" w:rsidRPr="00A51727">
          <w:rPr>
            <w:b/>
            <w:bCs/>
            <w:noProof/>
            <w:webHidden/>
          </w:rPr>
          <w:fldChar w:fldCharType="end"/>
        </w:r>
      </w:hyperlink>
    </w:p>
    <w:p w14:paraId="0A4A4A6E" w14:textId="141F6955" w:rsidR="003F2990" w:rsidRDefault="00350C40">
      <w:pPr>
        <w:pStyle w:val="af2"/>
        <w:tabs>
          <w:tab w:val="right" w:leader="dot" w:pos="8296"/>
        </w:tabs>
        <w:rPr>
          <w:rFonts w:eastAsiaTheme="minorEastAsia"/>
          <w:noProof/>
        </w:rPr>
      </w:pPr>
      <w:hyperlink w:anchor="_Toc37257568" w:history="1">
        <w:r w:rsidR="003F2990" w:rsidRPr="0012350D">
          <w:rPr>
            <w:rStyle w:val="-"/>
            <w:b/>
            <w:bCs/>
            <w:noProof/>
          </w:rPr>
          <w:t xml:space="preserve">Εικόνα 12 </w:t>
        </w:r>
        <w:r w:rsidR="003F2990" w:rsidRPr="00986C05">
          <w:rPr>
            <w:rStyle w:val="-"/>
            <w:i/>
            <w:iCs/>
            <w:noProof/>
            <w:u w:val="none"/>
          </w:rPr>
          <w:t>Στιγμιότυπο του προσομοιωτή ndnSIM, όπου διαφαίνεται η δυνατότητα εισαγωγής πολλαπλών τιμών από τον χρήστη</w:t>
        </w:r>
        <w:r w:rsidR="003F2990">
          <w:rPr>
            <w:noProof/>
            <w:webHidden/>
          </w:rPr>
          <w:tab/>
        </w:r>
        <w:r w:rsidR="003F2990" w:rsidRPr="00A51727">
          <w:rPr>
            <w:b/>
            <w:bCs/>
            <w:noProof/>
            <w:webHidden/>
          </w:rPr>
          <w:fldChar w:fldCharType="begin"/>
        </w:r>
        <w:r w:rsidR="003F2990" w:rsidRPr="00A51727">
          <w:rPr>
            <w:b/>
            <w:bCs/>
            <w:noProof/>
            <w:webHidden/>
          </w:rPr>
          <w:instrText xml:space="preserve"> PAGEREF _Toc37257568 \h </w:instrText>
        </w:r>
        <w:r w:rsidR="003F2990" w:rsidRPr="00A51727">
          <w:rPr>
            <w:b/>
            <w:bCs/>
            <w:noProof/>
            <w:webHidden/>
          </w:rPr>
        </w:r>
        <w:r w:rsidR="003F2990" w:rsidRPr="00A51727">
          <w:rPr>
            <w:b/>
            <w:bCs/>
            <w:noProof/>
            <w:webHidden/>
          </w:rPr>
          <w:fldChar w:fldCharType="separate"/>
        </w:r>
        <w:r w:rsidR="003F2990" w:rsidRPr="00A51727">
          <w:rPr>
            <w:b/>
            <w:bCs/>
            <w:noProof/>
            <w:webHidden/>
          </w:rPr>
          <w:t>45</w:t>
        </w:r>
        <w:r w:rsidR="003F2990" w:rsidRPr="00A51727">
          <w:rPr>
            <w:b/>
            <w:bCs/>
            <w:noProof/>
            <w:webHidden/>
          </w:rPr>
          <w:fldChar w:fldCharType="end"/>
        </w:r>
      </w:hyperlink>
    </w:p>
    <w:p w14:paraId="5F1605BF" w14:textId="7EB5595D" w:rsidR="003F2990" w:rsidRDefault="00350C40">
      <w:pPr>
        <w:pStyle w:val="af2"/>
        <w:tabs>
          <w:tab w:val="right" w:leader="dot" w:pos="8296"/>
        </w:tabs>
        <w:rPr>
          <w:rFonts w:eastAsiaTheme="minorEastAsia"/>
          <w:noProof/>
        </w:rPr>
      </w:pPr>
      <w:hyperlink w:anchor="_Toc37257569" w:history="1">
        <w:r w:rsidR="003F2990" w:rsidRPr="0012350D">
          <w:rPr>
            <w:rStyle w:val="-"/>
            <w:b/>
            <w:bCs/>
            <w:noProof/>
          </w:rPr>
          <w:t xml:space="preserve">Εικόνα 13 </w:t>
        </w:r>
        <w:r w:rsidR="003F2990" w:rsidRPr="00986C05">
          <w:rPr>
            <w:rStyle w:val="-"/>
            <w:i/>
            <w:iCs/>
            <w:noProof/>
            <w:u w:val="none"/>
          </w:rPr>
          <w:t>Επιτυχής εκτέλεση στιγμιότυπού προσομοίωσης</w:t>
        </w:r>
        <w:r w:rsidR="003F2990">
          <w:rPr>
            <w:noProof/>
            <w:webHidden/>
          </w:rPr>
          <w:tab/>
        </w:r>
        <w:r w:rsidR="003F2990" w:rsidRPr="00A51727">
          <w:rPr>
            <w:b/>
            <w:bCs/>
            <w:noProof/>
            <w:webHidden/>
          </w:rPr>
          <w:fldChar w:fldCharType="begin"/>
        </w:r>
        <w:r w:rsidR="003F2990" w:rsidRPr="00A51727">
          <w:rPr>
            <w:b/>
            <w:bCs/>
            <w:noProof/>
            <w:webHidden/>
          </w:rPr>
          <w:instrText xml:space="preserve"> PAGEREF _Toc37257569 \h </w:instrText>
        </w:r>
        <w:r w:rsidR="003F2990" w:rsidRPr="00A51727">
          <w:rPr>
            <w:b/>
            <w:bCs/>
            <w:noProof/>
            <w:webHidden/>
          </w:rPr>
        </w:r>
        <w:r w:rsidR="003F2990" w:rsidRPr="00A51727">
          <w:rPr>
            <w:b/>
            <w:bCs/>
            <w:noProof/>
            <w:webHidden/>
          </w:rPr>
          <w:fldChar w:fldCharType="separate"/>
        </w:r>
        <w:r w:rsidR="003F2990" w:rsidRPr="00A51727">
          <w:rPr>
            <w:b/>
            <w:bCs/>
            <w:noProof/>
            <w:webHidden/>
          </w:rPr>
          <w:t>45</w:t>
        </w:r>
        <w:r w:rsidR="003F2990" w:rsidRPr="00A51727">
          <w:rPr>
            <w:b/>
            <w:bCs/>
            <w:noProof/>
            <w:webHidden/>
          </w:rPr>
          <w:fldChar w:fldCharType="end"/>
        </w:r>
      </w:hyperlink>
    </w:p>
    <w:p w14:paraId="31361BF2" w14:textId="6AE75B88" w:rsidR="00D12B49" w:rsidRDefault="00D12B49">
      <w:pPr>
        <w:rPr>
          <w:rFonts w:ascii="Century Gothic" w:eastAsia="Calibri" w:hAnsi="Century Gothic" w:cs="Calibri"/>
          <w:b/>
          <w:bCs/>
          <w:i/>
          <w:iCs/>
          <w:color w:val="4472C4" w:themeColor="accent1"/>
          <w:sz w:val="24"/>
          <w:szCs w:val="24"/>
          <w:lang w:val="el-GR"/>
        </w:rPr>
      </w:pPr>
      <w:r>
        <w:rPr>
          <w:rFonts w:ascii="Century Gothic" w:hAnsi="Century Gothic"/>
          <w:b/>
          <w:bCs/>
          <w:i/>
          <w:iCs/>
          <w:color w:val="4472C4" w:themeColor="accent1"/>
          <w:sz w:val="24"/>
          <w:szCs w:val="24"/>
        </w:rPr>
        <w:fldChar w:fldCharType="end"/>
      </w:r>
      <w:r>
        <w:rPr>
          <w:rFonts w:ascii="Century Gothic" w:hAnsi="Century Gothic"/>
          <w:b/>
          <w:bCs/>
          <w:i/>
          <w:iCs/>
          <w:color w:val="4472C4" w:themeColor="accent1"/>
          <w:sz w:val="24"/>
          <w:szCs w:val="24"/>
        </w:rPr>
        <w:br w:type="page"/>
      </w:r>
    </w:p>
    <w:p w14:paraId="3D55BCFA" w14:textId="697E66AE" w:rsidR="008357B3" w:rsidRPr="00244264" w:rsidRDefault="008357B3" w:rsidP="008357B3">
      <w:pPr>
        <w:pStyle w:val="ac"/>
        <w:spacing w:after="120"/>
        <w:rPr>
          <w:rFonts w:asciiTheme="majorHAnsi" w:hAnsiTheme="majorHAnsi"/>
          <w:color w:val="4472C4" w:themeColor="accent1"/>
          <w:sz w:val="32"/>
          <w:szCs w:val="32"/>
        </w:rPr>
      </w:pPr>
      <w:r w:rsidRPr="00244264">
        <w:rPr>
          <w:rFonts w:asciiTheme="majorHAnsi" w:hAnsiTheme="majorHAnsi"/>
          <w:color w:val="4472C4" w:themeColor="accent1"/>
          <w:sz w:val="32"/>
          <w:szCs w:val="32"/>
        </w:rPr>
        <w:lastRenderedPageBreak/>
        <w:t>Πρόλογος</w:t>
      </w:r>
    </w:p>
    <w:p w14:paraId="1D3FA6DA" w14:textId="185E3756" w:rsidR="008357B3" w:rsidRPr="00410B48" w:rsidRDefault="008357B3" w:rsidP="00A656CF">
      <w:pPr>
        <w:pStyle w:val="ac"/>
        <w:spacing w:line="312" w:lineRule="auto"/>
        <w:ind w:firstLine="624"/>
        <w:rPr>
          <w:rFonts w:ascii="Century Gothic" w:hAnsi="Century Gothic"/>
          <w:i/>
          <w:iCs/>
          <w:sz w:val="24"/>
          <w:szCs w:val="24"/>
        </w:rPr>
      </w:pPr>
      <w:r w:rsidRPr="00410B48">
        <w:rPr>
          <w:rFonts w:ascii="Century Gothic" w:hAnsi="Century Gothic"/>
          <w:i/>
          <w:iCs/>
          <w:sz w:val="24"/>
          <w:szCs w:val="24"/>
        </w:rPr>
        <w:t>Η ραγδαία ενσωμάτωση της τεχνολογίας  στον σύγχρονο τρόπο ζωής αποτελεί αναντίρρητο χαρακτηριστικό της ισχύουσας κοινωνικής δομής. Το Διαδίκτυο ως ακρογωνιαίος λίθος συνετέλεσε στην αλλαγή του τρόπου επικοινωνίας, μέσω των πολλαπλών συσκευών</w:t>
      </w:r>
      <w:r w:rsidR="0087583E">
        <w:rPr>
          <w:rFonts w:ascii="Century Gothic" w:hAnsi="Century Gothic"/>
          <w:i/>
          <w:iCs/>
          <w:sz w:val="24"/>
          <w:szCs w:val="24"/>
        </w:rPr>
        <w:t>,</w:t>
      </w:r>
      <w:r w:rsidRPr="00410B48">
        <w:rPr>
          <w:rFonts w:ascii="Century Gothic" w:hAnsi="Century Gothic"/>
          <w:i/>
          <w:iCs/>
          <w:sz w:val="24"/>
          <w:szCs w:val="24"/>
        </w:rPr>
        <w:t xml:space="preserve"> που αποτέλεσαν κομμάτι του λειτουργικού του μοντέλου. Ειδικότερα, η αυξητική τάση ενεργοποίησης νέων</w:t>
      </w:r>
      <w:r w:rsidR="00470749">
        <w:rPr>
          <w:rFonts w:ascii="Century Gothic" w:hAnsi="Century Gothic"/>
          <w:i/>
          <w:iCs/>
          <w:sz w:val="24"/>
          <w:szCs w:val="24"/>
        </w:rPr>
        <w:t>,</w:t>
      </w:r>
      <w:r w:rsidRPr="00410B48">
        <w:rPr>
          <w:rFonts w:ascii="Century Gothic" w:hAnsi="Century Gothic"/>
          <w:i/>
          <w:iCs/>
          <w:sz w:val="24"/>
          <w:szCs w:val="24"/>
        </w:rPr>
        <w:t xml:space="preserve"> κινητών και μη συσκευών, σε συνδυασμό με την ανάγκη αξιοποίησης δεδομένων σε συνθήκες πραγματικού χρόνου, οδήγησε νομοτελειακά  σ</w:t>
      </w:r>
      <w:r w:rsidR="00B14D1C">
        <w:rPr>
          <w:rFonts w:ascii="Century Gothic" w:hAnsi="Century Gothic"/>
          <w:i/>
          <w:iCs/>
          <w:sz w:val="24"/>
          <w:szCs w:val="24"/>
        </w:rPr>
        <w:t>τον</w:t>
      </w:r>
      <w:r w:rsidRPr="00410B48">
        <w:rPr>
          <w:rFonts w:ascii="Century Gothic" w:hAnsi="Century Gothic"/>
          <w:i/>
          <w:iCs/>
          <w:sz w:val="24"/>
          <w:szCs w:val="24"/>
        </w:rPr>
        <w:t xml:space="preserve"> κορεσμό της υπάρχουσας υποδομής. </w:t>
      </w:r>
    </w:p>
    <w:p w14:paraId="2DF0BF7B" w14:textId="77777777" w:rsidR="008357B3" w:rsidRPr="00410B48" w:rsidRDefault="008357B3" w:rsidP="00A656CF">
      <w:pPr>
        <w:pStyle w:val="ac"/>
        <w:spacing w:before="120" w:after="120" w:line="312" w:lineRule="auto"/>
        <w:ind w:firstLine="624"/>
        <w:rPr>
          <w:rFonts w:ascii="Century Gothic" w:hAnsi="Century Gothic"/>
          <w:i/>
          <w:iCs/>
          <w:sz w:val="24"/>
          <w:szCs w:val="24"/>
        </w:rPr>
      </w:pPr>
      <w:r w:rsidRPr="00410B48">
        <w:rPr>
          <w:rFonts w:ascii="Century Gothic" w:hAnsi="Century Gothic"/>
          <w:i/>
          <w:iCs/>
          <w:sz w:val="24"/>
          <w:szCs w:val="24"/>
        </w:rPr>
        <w:t xml:space="preserve">Συμπερασματικά, ανέκυψε η ανάγκη για περαιτέρω διεύρυνση της υπάρχουσας Δικτυακής αρχιτεκτονικής, βάσει ενός μοντέλου που θα αντιλαμβάνεται ως δομικό του στοιχείο την πληροφορία και όχι την τοποθεσία που αυτή εντοπίζεται. </w:t>
      </w:r>
    </w:p>
    <w:p w14:paraId="07EE93B3" w14:textId="77777777" w:rsidR="008357B3" w:rsidRDefault="008357B3" w:rsidP="008357B3">
      <w:pPr>
        <w:pStyle w:val="ac"/>
        <w:spacing w:after="120" w:line="312" w:lineRule="auto"/>
        <w:ind w:firstLine="624"/>
      </w:pPr>
    </w:p>
    <w:p w14:paraId="66A4EE7A" w14:textId="77777777" w:rsidR="008357B3" w:rsidRDefault="008357B3" w:rsidP="008357B3">
      <w:pPr>
        <w:pStyle w:val="ac"/>
        <w:spacing w:after="120" w:line="312" w:lineRule="auto"/>
        <w:ind w:firstLine="624"/>
      </w:pPr>
    </w:p>
    <w:p w14:paraId="605D9DDA" w14:textId="77777777" w:rsidR="008357B3" w:rsidRDefault="008357B3" w:rsidP="008357B3">
      <w:pPr>
        <w:pStyle w:val="ac"/>
        <w:spacing w:after="120" w:line="312" w:lineRule="auto"/>
        <w:ind w:firstLine="624"/>
      </w:pPr>
    </w:p>
    <w:p w14:paraId="027DA4BE" w14:textId="77777777" w:rsidR="008357B3" w:rsidRDefault="008357B3" w:rsidP="008357B3">
      <w:pPr>
        <w:pStyle w:val="ac"/>
        <w:spacing w:after="120" w:line="312" w:lineRule="auto"/>
        <w:ind w:firstLine="624"/>
      </w:pPr>
    </w:p>
    <w:p w14:paraId="2925B9C2" w14:textId="77777777" w:rsidR="008357B3" w:rsidRDefault="008357B3" w:rsidP="008357B3">
      <w:pPr>
        <w:pStyle w:val="ac"/>
        <w:spacing w:after="120" w:line="312" w:lineRule="auto"/>
        <w:ind w:firstLine="624"/>
      </w:pPr>
    </w:p>
    <w:p w14:paraId="27540BD1" w14:textId="77777777" w:rsidR="008357B3" w:rsidRDefault="008357B3" w:rsidP="008357B3">
      <w:pPr>
        <w:pStyle w:val="ac"/>
        <w:spacing w:after="120" w:line="312" w:lineRule="auto"/>
        <w:ind w:firstLine="624"/>
      </w:pPr>
    </w:p>
    <w:p w14:paraId="16E24540" w14:textId="77777777" w:rsidR="008357B3" w:rsidRDefault="008357B3" w:rsidP="008357B3">
      <w:pPr>
        <w:pStyle w:val="ac"/>
        <w:spacing w:after="120" w:line="312" w:lineRule="auto"/>
        <w:sectPr w:rsidR="008357B3" w:rsidSect="00A11F61">
          <w:footerReference w:type="default" r:id="rId13"/>
          <w:pgSz w:w="11906" w:h="16838"/>
          <w:pgMar w:top="1440" w:right="1800" w:bottom="1440" w:left="1800" w:header="708" w:footer="708" w:gutter="0"/>
          <w:pgNumType w:start="1"/>
          <w:cols w:space="720"/>
          <w:docGrid w:linePitch="299"/>
        </w:sectPr>
      </w:pPr>
    </w:p>
    <w:p w14:paraId="42F607CD" w14:textId="77777777" w:rsidR="008357B3" w:rsidRDefault="008357B3" w:rsidP="00336006">
      <w:pPr>
        <w:pStyle w:val="1"/>
      </w:pPr>
      <w:bookmarkStart w:id="0" w:name="_Toc35294951"/>
      <w:bookmarkStart w:id="1" w:name="_Toc37362697"/>
      <w:r>
        <w:lastRenderedPageBreak/>
        <w:t>Εισαγωγή</w:t>
      </w:r>
      <w:bookmarkEnd w:id="0"/>
      <w:bookmarkEnd w:id="1"/>
    </w:p>
    <w:p w14:paraId="7396113F" w14:textId="77777777" w:rsidR="008357B3" w:rsidRPr="00C530D7" w:rsidRDefault="008357B3" w:rsidP="009241AF">
      <w:pPr>
        <w:pStyle w:val="2"/>
        <w:spacing w:after="120"/>
        <w:ind w:left="578" w:hanging="578"/>
      </w:pPr>
      <w:bookmarkStart w:id="2" w:name="_Toc35294952"/>
      <w:bookmarkStart w:id="3" w:name="_Toc37362698"/>
      <w:r>
        <w:t>Το Διαδίκτυο</w:t>
      </w:r>
      <w:bookmarkEnd w:id="2"/>
      <w:bookmarkEnd w:id="3"/>
    </w:p>
    <w:p w14:paraId="5F209805" w14:textId="717D9C21" w:rsidR="008357B3" w:rsidRPr="008357B3" w:rsidRDefault="008357B3" w:rsidP="008357B3">
      <w:pPr>
        <w:spacing w:after="120" w:line="312" w:lineRule="auto"/>
        <w:ind w:firstLine="624"/>
        <w:jc w:val="both"/>
        <w:rPr>
          <w:rFonts w:ascii="Century Gothic" w:hAnsi="Century Gothic" w:cs="Times New Roman"/>
          <w:sz w:val="24"/>
          <w:szCs w:val="24"/>
          <w:lang w:val="el-GR"/>
        </w:rPr>
      </w:pPr>
      <w:r>
        <w:rPr>
          <w:rFonts w:ascii="Century Gothic" w:hAnsi="Century Gothic" w:cs="Times New Roman"/>
          <w:sz w:val="24"/>
          <w:szCs w:val="24"/>
        </w:rPr>
        <w:t>Ta</w:t>
      </w:r>
      <w:r w:rsidRPr="008357B3">
        <w:rPr>
          <w:rFonts w:ascii="Century Gothic" w:hAnsi="Century Gothic" w:cs="Times New Roman"/>
          <w:sz w:val="24"/>
          <w:szCs w:val="24"/>
          <w:lang w:val="el-GR"/>
        </w:rPr>
        <w:t xml:space="preserve"> προβλήματα της υπάρχουσας δομής Διαδικτύου αποτελούν φυσική συνέπεια της αρχιτεκτονικής που σχεδιάστηκε για να αντιμετωπίσει τις ανάγκες επικοινωνίας μιας περασμένης εποχής. Η βασική απαίτηση από πλευράς Διαδικτύου σε εκείνη τη χρονική στιγμή, ήταν η προώθηση πακέτων δεδομένων μεταξύ πολυπληθών στατικών μηχανημάτων. Οι σχεδιαστικές αρχές του Διαδικτύου καθιστούσαν εύκολη τη διασύνδεση νέων δικτύων, επιτρέποντας με τον τρόπο αυτό</w:t>
      </w:r>
      <w:r w:rsidR="00B14D1C">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την τεράστια ανάπτυξη του. Παράλληλα με την εκτεταμένη ανάπτυξη</w:t>
      </w:r>
      <w:r w:rsidR="00470749">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προέκυψε ένας αξιοσημείωτος αριθμός καινοτομιών στο επίπεδο των εφαρμογών και των υπηρεσιών,  όπως επίσης και </w:t>
      </w:r>
      <w:r w:rsidR="00470749">
        <w:rPr>
          <w:rFonts w:ascii="Century Gothic" w:hAnsi="Century Gothic" w:cs="Times New Roman"/>
          <w:sz w:val="24"/>
          <w:szCs w:val="24"/>
          <w:lang w:val="el-GR"/>
        </w:rPr>
        <w:t xml:space="preserve">στο σκέλος </w:t>
      </w:r>
      <w:r w:rsidRPr="008357B3">
        <w:rPr>
          <w:rFonts w:ascii="Century Gothic" w:hAnsi="Century Gothic" w:cs="Times New Roman"/>
          <w:sz w:val="24"/>
          <w:szCs w:val="24"/>
          <w:lang w:val="el-GR"/>
        </w:rPr>
        <w:t xml:space="preserve">των διάφορων τεχνολογιών του επιπέδου δικτυακής διαστρωμάτωσης. </w:t>
      </w:r>
    </w:p>
    <w:p w14:paraId="0074D4A8" w14:textId="3C8901FB" w:rsidR="008357B3" w:rsidRPr="008357B3" w:rsidRDefault="008357B3" w:rsidP="008357B3">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Το Διαδίκτυο όπως το γνωρίζουμε σήμερα βασίστηκε στο προ υπάρχον τηλεφωνικό δίκτυο</w:t>
      </w:r>
      <w:r w:rsidR="00C57ACF">
        <w:rPr>
          <w:rFonts w:ascii="Century Gothic" w:hAnsi="Century Gothic" w:cs="Times New Roman"/>
          <w:sz w:val="24"/>
          <w:szCs w:val="24"/>
          <w:lang w:val="el-GR"/>
        </w:rPr>
        <w:t xml:space="preserve"> </w:t>
      </w:r>
      <w:r w:rsidR="00C57ACF" w:rsidRPr="0002107A">
        <w:rPr>
          <w:rFonts w:ascii="Century Gothic" w:hAnsi="Century Gothic" w:cs="Times New Roman"/>
          <w:b/>
          <w:bCs/>
          <w:i/>
          <w:iCs/>
          <w:sz w:val="24"/>
          <w:szCs w:val="24"/>
          <w:lang w:val="el-GR"/>
        </w:rPr>
        <w:t>[1]</w:t>
      </w:r>
      <w:r w:rsidRPr="008357B3">
        <w:rPr>
          <w:rFonts w:ascii="Century Gothic" w:hAnsi="Century Gothic" w:cs="Times New Roman"/>
          <w:sz w:val="24"/>
          <w:szCs w:val="24"/>
          <w:lang w:val="el-GR"/>
        </w:rPr>
        <w:t xml:space="preserve"> και σταδιακά μετατράπηκε από ένα δίκτυο βασισμένο στη διάδοση </w:t>
      </w:r>
      <w:r w:rsidRPr="00124A56">
        <w:rPr>
          <w:rFonts w:ascii="Century Gothic" w:hAnsi="Century Gothic" w:cs="Times New Roman"/>
          <w:sz w:val="24"/>
          <w:szCs w:val="24"/>
        </w:rPr>
        <w:t>bit</w:t>
      </w:r>
      <w:r w:rsidRPr="008357B3">
        <w:rPr>
          <w:rFonts w:ascii="Century Gothic" w:hAnsi="Century Gothic" w:cs="Times New Roman"/>
          <w:sz w:val="24"/>
          <w:szCs w:val="24"/>
          <w:lang w:val="el-GR"/>
        </w:rPr>
        <w:t xml:space="preserve">, σε ένα δίκτυο βασισμένο στην </w:t>
      </w:r>
      <w:r w:rsidRPr="00124A56">
        <w:rPr>
          <w:rFonts w:ascii="Century Gothic" w:hAnsi="Century Gothic" w:cs="Times New Roman"/>
          <w:sz w:val="24"/>
          <w:szCs w:val="24"/>
        </w:rPr>
        <w:t>IP</w:t>
      </w:r>
      <w:r w:rsidRPr="008357B3">
        <w:rPr>
          <w:rFonts w:ascii="Century Gothic" w:hAnsi="Century Gothic" w:cs="Times New Roman"/>
          <w:sz w:val="24"/>
          <w:szCs w:val="24"/>
          <w:lang w:val="el-GR"/>
        </w:rPr>
        <w:t xml:space="preserve"> αρχιτεκτονική πακέτων. Το διαδικτυακό μοντέλο στηρίζεται ακόμη στην ίδια θεμελιώδη αρχή,  αφού επικεντρώνεται στον εντοπισμό της πληροφορίας και  τη διασφάλιση της σύζευξης μεταξύ του χρήστη και της πηγής, δημιουργώντας μια ζεύξη μεταξύ των τερματικών κόμβων.</w:t>
      </w:r>
    </w:p>
    <w:p w14:paraId="1D0EE688" w14:textId="1C1617B0" w:rsidR="008357B3" w:rsidRPr="008357B3" w:rsidRDefault="008357B3" w:rsidP="008357B3">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Η εμπορική διάθεση του Διαδικτύου εντοπίζεται στο </w:t>
      </w:r>
      <w:r w:rsidR="00470749">
        <w:rPr>
          <w:rFonts w:ascii="Century Gothic" w:hAnsi="Century Gothic" w:cs="Times New Roman"/>
          <w:sz w:val="24"/>
          <w:szCs w:val="24"/>
          <w:lang w:val="el-GR"/>
        </w:rPr>
        <w:t xml:space="preserve">έτος </w:t>
      </w:r>
      <w:r w:rsidRPr="008357B3">
        <w:rPr>
          <w:rFonts w:ascii="Century Gothic" w:hAnsi="Century Gothic" w:cs="Times New Roman"/>
          <w:sz w:val="24"/>
          <w:szCs w:val="24"/>
          <w:lang w:val="el-GR"/>
        </w:rPr>
        <w:t>1993. Έκτοτε,  δεν πραγματοποιήθηκαν σημαντικές αλλαγές στη βάση της αρχιτεκτονικής δομής. Αυτό συνιστά ότι οι αλλαγές συμβαίνουν εξ ανάγκης για τους κατασκευαστές, είτε για να παραμείνουν ενεργοί στο τεχνολογικό τοπίο είτε για να διασφαλίσουν μια νέα υπηρεσία, προς τους πελάτες. Η αξιοποίηση μιας συγκεκριμένης αρχιτεκτονικής,  διατηρώντας παράλληλα τη δυνατότητα της καινοτομίας και της ευελιξίας, αποτέλεσε θεμέλιο λίθο για την ελαχιστοποίηση του λειτουργικού κόστους.</w:t>
      </w:r>
    </w:p>
    <w:p w14:paraId="5FAEBD68" w14:textId="64162714" w:rsidR="008357B3" w:rsidRPr="008357B3" w:rsidRDefault="008357B3" w:rsidP="008357B3">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Ο αρχιτεκτονικός σχεδιασμός του πρώιμου Διαδικτύου πραγματοποιήθηκε με τρόπο που ανταποκρινόταν στις τότε επερχόμενες ανάγκες, αξιοποιώντας στο μέγιστο </w:t>
      </w:r>
      <w:r w:rsidR="00470749">
        <w:rPr>
          <w:rFonts w:ascii="Century Gothic" w:hAnsi="Century Gothic" w:cs="Times New Roman"/>
          <w:sz w:val="24"/>
          <w:szCs w:val="24"/>
          <w:lang w:val="el-GR"/>
        </w:rPr>
        <w:t xml:space="preserve">βαθμό </w:t>
      </w:r>
      <w:r w:rsidRPr="008357B3">
        <w:rPr>
          <w:rFonts w:ascii="Century Gothic" w:hAnsi="Century Gothic" w:cs="Times New Roman"/>
          <w:sz w:val="24"/>
          <w:szCs w:val="24"/>
          <w:lang w:val="el-GR"/>
        </w:rPr>
        <w:t xml:space="preserve">τους διαθέσιμους πόρους. Το κόστος αποθήκευσης αποτελούσε πρόκληση, οπότε ο διαμοιρασμός αρχείων υπήρξε ακριβή μέθοδος. Επιπλέον, ο εξοπλισμός ήταν ογκώδης και επομένως στατικός, καθιστώντας όλα τα διαθέσιμα μέσα ημι-μόνιμα και καλωδιωμένα. </w:t>
      </w:r>
    </w:p>
    <w:p w14:paraId="4DA5277E" w14:textId="6F53C882" w:rsidR="008357B3" w:rsidRPr="008357B3" w:rsidRDefault="008357B3" w:rsidP="008357B3">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lastRenderedPageBreak/>
        <w:t>Το Διαδίκτυο μετατράπηκε ραγδαία από ένα μικρό επιστημονικό δίκτυο σε παγκόσμιο, ενσωματώνοντας ένα</w:t>
      </w:r>
      <w:r w:rsidR="00604432">
        <w:rPr>
          <w:rFonts w:ascii="Century Gothic" w:hAnsi="Century Gothic" w:cs="Times New Roman"/>
          <w:sz w:val="24"/>
          <w:szCs w:val="24"/>
          <w:lang w:val="el-GR"/>
        </w:rPr>
        <w:t>ν</w:t>
      </w:r>
      <w:r w:rsidRPr="008357B3">
        <w:rPr>
          <w:rFonts w:ascii="Century Gothic" w:hAnsi="Century Gothic" w:cs="Times New Roman"/>
          <w:sz w:val="24"/>
          <w:szCs w:val="24"/>
          <w:lang w:val="el-GR"/>
        </w:rPr>
        <w:t xml:space="preserve"> τεράστιο όγκο στατικών και κινητών μονάδων.  Το πέρασμα στην  εποχή του Διαδικτύου των Πραγμάτων θα οδηγήσει σε δραματική αύξηση των διασυνδεδεμένων συσκευών</w:t>
      </w:r>
      <w:r w:rsidR="00604432">
        <w:rPr>
          <w:rFonts w:ascii="Century Gothic" w:hAnsi="Century Gothic" w:cs="Times New Roman"/>
          <w:sz w:val="24"/>
          <w:szCs w:val="24"/>
          <w:lang w:val="el-GR"/>
        </w:rPr>
        <w:t xml:space="preserve">, </w:t>
      </w:r>
      <w:r w:rsidRPr="008357B3">
        <w:rPr>
          <w:rFonts w:ascii="Century Gothic" w:hAnsi="Century Gothic" w:cs="Times New Roman"/>
          <w:sz w:val="24"/>
          <w:szCs w:val="24"/>
          <w:lang w:val="el-GR"/>
        </w:rPr>
        <w:t xml:space="preserve">αλλάζοντας οριστικά και αμετάκλητα το τοπίο </w:t>
      </w:r>
      <w:r w:rsidR="00604432">
        <w:rPr>
          <w:rFonts w:ascii="Century Gothic" w:hAnsi="Century Gothic" w:cs="Times New Roman"/>
          <w:sz w:val="24"/>
          <w:szCs w:val="24"/>
          <w:lang w:val="el-GR"/>
        </w:rPr>
        <w:t>της σημερινής διαδικτυακής πραγματικότητας</w:t>
      </w:r>
      <w:r w:rsidRPr="008357B3">
        <w:rPr>
          <w:rFonts w:ascii="Century Gothic" w:hAnsi="Century Gothic" w:cs="Times New Roman"/>
          <w:sz w:val="24"/>
          <w:szCs w:val="24"/>
          <w:lang w:val="el-GR"/>
        </w:rPr>
        <w:t xml:space="preserve">. </w:t>
      </w:r>
    </w:p>
    <w:p w14:paraId="53E8F3B9" w14:textId="77777777" w:rsidR="008357B3" w:rsidRPr="008357B3" w:rsidRDefault="008357B3" w:rsidP="008357B3">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Παρακάτω παρατίθεται η γραφική απεικόνιση των συσκευών </w:t>
      </w:r>
      <w:r w:rsidRPr="00217233">
        <w:rPr>
          <w:rFonts w:ascii="Century Gothic" w:hAnsi="Century Gothic" w:cs="Times New Roman"/>
          <w:sz w:val="24"/>
          <w:szCs w:val="24"/>
        </w:rPr>
        <w:t>IoT</w:t>
      </w:r>
      <w:r w:rsidRPr="008357B3">
        <w:rPr>
          <w:rFonts w:ascii="Century Gothic" w:hAnsi="Century Gothic" w:cs="Times New Roman"/>
          <w:sz w:val="24"/>
          <w:szCs w:val="24"/>
          <w:lang w:val="el-GR"/>
        </w:rPr>
        <w:t xml:space="preserve"> κατά το 2018, όπως επίσης η στατιστική πρόβλεψη της επόμενης δεκαετίας : </w:t>
      </w:r>
    </w:p>
    <w:p w14:paraId="0C447803" w14:textId="77777777" w:rsidR="00A12A9F" w:rsidRDefault="008357B3" w:rsidP="00A239AE">
      <w:pPr>
        <w:keepNext/>
        <w:spacing w:line="312" w:lineRule="auto"/>
        <w:jc w:val="center"/>
      </w:pPr>
      <w:r>
        <w:rPr>
          <w:noProof/>
        </w:rPr>
        <w:drawing>
          <wp:inline distT="0" distB="0" distL="0" distR="0" wp14:anchorId="6D6E0E81" wp14:editId="6E9351B5">
            <wp:extent cx="4680000" cy="3476323"/>
            <wp:effectExtent l="76200" t="76200" r="139700" b="12446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0000" cy="34763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DAF014" w14:textId="1A1C1F33" w:rsidR="008357B3" w:rsidRPr="00B55235" w:rsidRDefault="00A12A9F" w:rsidP="00A12A9F">
      <w:pPr>
        <w:pStyle w:val="aa"/>
        <w:jc w:val="center"/>
        <w:rPr>
          <w:b/>
          <w:bCs/>
        </w:rPr>
      </w:pPr>
      <w:bookmarkStart w:id="4" w:name="_Toc37257557"/>
      <w:r w:rsidRPr="00A12A9F">
        <w:rPr>
          <w:b/>
          <w:bCs/>
          <w:color w:val="000000" w:themeColor="text1"/>
        </w:rPr>
        <w:t xml:space="preserve">Εικόνα </w:t>
      </w:r>
      <w:r w:rsidRPr="00A12A9F">
        <w:rPr>
          <w:b/>
          <w:bCs/>
          <w:color w:val="000000" w:themeColor="text1"/>
        </w:rPr>
        <w:fldChar w:fldCharType="begin"/>
      </w:r>
      <w:r w:rsidRPr="00A12A9F">
        <w:rPr>
          <w:b/>
          <w:bCs/>
          <w:color w:val="000000" w:themeColor="text1"/>
        </w:rPr>
        <w:instrText xml:space="preserve"> SEQ Εικόνα \* ARABIC </w:instrText>
      </w:r>
      <w:r w:rsidRPr="00A12A9F">
        <w:rPr>
          <w:b/>
          <w:bCs/>
          <w:color w:val="000000" w:themeColor="text1"/>
        </w:rPr>
        <w:fldChar w:fldCharType="separate"/>
      </w:r>
      <w:r w:rsidR="00AE7FB3">
        <w:rPr>
          <w:b/>
          <w:bCs/>
          <w:noProof/>
          <w:color w:val="000000" w:themeColor="text1"/>
        </w:rPr>
        <w:t>1</w:t>
      </w:r>
      <w:r w:rsidRPr="00A12A9F">
        <w:rPr>
          <w:b/>
          <w:bCs/>
          <w:color w:val="000000" w:themeColor="text1"/>
        </w:rPr>
        <w:fldChar w:fldCharType="end"/>
      </w:r>
      <w:r>
        <w:t xml:space="preserve"> </w:t>
      </w:r>
      <w:r w:rsidRPr="00A12A9F">
        <w:rPr>
          <w:b/>
          <w:bCs/>
        </w:rPr>
        <w:t xml:space="preserve">Χρονική εξέλιξη των </w:t>
      </w:r>
      <w:r w:rsidRPr="00A12A9F">
        <w:rPr>
          <w:b/>
          <w:bCs/>
          <w:lang w:val="en-US"/>
        </w:rPr>
        <w:t>IoT</w:t>
      </w:r>
      <w:r w:rsidRPr="00A12A9F">
        <w:rPr>
          <w:b/>
          <w:bCs/>
        </w:rPr>
        <w:t xml:space="preserve"> διασυνδεδεμένων συσκευών</w:t>
      </w:r>
      <w:r w:rsidR="00F145FA" w:rsidRPr="00AD29D3">
        <w:rPr>
          <w:b/>
          <w:bCs/>
          <w:color w:val="000000" w:themeColor="text1"/>
        </w:rPr>
        <w:t xml:space="preserve"> [2]</w:t>
      </w:r>
      <w:bookmarkEnd w:id="4"/>
    </w:p>
    <w:p w14:paraId="1E763827" w14:textId="5A27EC07" w:rsidR="008357B3" w:rsidRPr="008357B3" w:rsidRDefault="008357B3" w:rsidP="008357B3">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Η σημερινή δομή διαδικτύου διαφοροποιείται από το υφιστάμενο μοντέλο. Αυτό συμβαίνει λόγω της έλευσης μιας πληθώρας κινητών συσκευών, του χαμηλότερου κόστους απόκτησης αυτών, της κυρίαρχης δημογραφίας των χρηστών, καθώς και των διεργασιών που εκτελούνται από τις  διάφορες συσκευές. Οι χρήστες καταναλώνουν </w:t>
      </w:r>
      <w:r w:rsidR="004862A5">
        <w:rPr>
          <w:rFonts w:ascii="Century Gothic" w:hAnsi="Century Gothic" w:cs="Times New Roman"/>
          <w:sz w:val="24"/>
          <w:szCs w:val="24"/>
          <w:lang w:val="el-GR"/>
        </w:rPr>
        <w:t xml:space="preserve">εν κινήσει </w:t>
      </w:r>
      <w:r w:rsidRPr="008357B3">
        <w:rPr>
          <w:rFonts w:ascii="Century Gothic" w:hAnsi="Century Gothic" w:cs="Times New Roman"/>
          <w:sz w:val="24"/>
          <w:szCs w:val="24"/>
          <w:lang w:val="el-GR"/>
        </w:rPr>
        <w:t xml:space="preserve">τεράστια ποσά δεδομένων, ενώ ταυτόχρονα παράγουν </w:t>
      </w:r>
      <w:r w:rsidR="00922817">
        <w:rPr>
          <w:rFonts w:ascii="Century Gothic" w:hAnsi="Century Gothic" w:cs="Times New Roman"/>
          <w:sz w:val="24"/>
          <w:szCs w:val="24"/>
          <w:lang w:val="el-GR"/>
        </w:rPr>
        <w:t>κατ’ αντιστοιχία δεδομένα</w:t>
      </w:r>
      <w:r w:rsidRPr="008357B3">
        <w:rPr>
          <w:rFonts w:ascii="Century Gothic" w:hAnsi="Century Gothic" w:cs="Times New Roman"/>
          <w:sz w:val="24"/>
          <w:szCs w:val="24"/>
          <w:lang w:val="el-GR"/>
        </w:rPr>
        <w:t xml:space="preserve">. Τα δεδομένα που καταναλώνονται, </w:t>
      </w:r>
      <w:r w:rsidR="004862A5">
        <w:rPr>
          <w:rFonts w:ascii="Century Gothic" w:hAnsi="Century Gothic" w:cs="Times New Roman"/>
          <w:sz w:val="24"/>
          <w:szCs w:val="24"/>
          <w:lang w:val="el-GR"/>
        </w:rPr>
        <w:t>διαμοιράζονται ταυτοχρόνως</w:t>
      </w:r>
      <w:r w:rsidRPr="008357B3">
        <w:rPr>
          <w:rFonts w:ascii="Century Gothic" w:hAnsi="Century Gothic" w:cs="Times New Roman"/>
          <w:sz w:val="24"/>
          <w:szCs w:val="24"/>
          <w:lang w:val="el-GR"/>
        </w:rPr>
        <w:t>, όπως στις υπηρεσίες βίντεο διαμοιρασμού</w:t>
      </w:r>
      <w:r w:rsidR="004862A5">
        <w:rPr>
          <w:rFonts w:ascii="Century Gothic" w:hAnsi="Century Gothic" w:cs="Times New Roman"/>
          <w:sz w:val="24"/>
          <w:szCs w:val="24"/>
          <w:lang w:val="el-GR"/>
        </w:rPr>
        <w:t xml:space="preserve">, </w:t>
      </w:r>
      <w:r w:rsidRPr="008357B3">
        <w:rPr>
          <w:rFonts w:ascii="Century Gothic" w:hAnsi="Century Gothic" w:cs="Times New Roman"/>
          <w:sz w:val="24"/>
          <w:szCs w:val="24"/>
          <w:lang w:val="el-GR"/>
        </w:rPr>
        <w:t xml:space="preserve">όπου πολλοί χρήστες </w:t>
      </w:r>
      <w:r w:rsidR="00922817">
        <w:rPr>
          <w:rFonts w:ascii="Century Gothic" w:hAnsi="Century Gothic" w:cs="Times New Roman"/>
          <w:sz w:val="24"/>
          <w:szCs w:val="24"/>
          <w:lang w:val="el-GR"/>
        </w:rPr>
        <w:t>τα επιζητούν σε συνθήκες πραγματικού χρόνου</w:t>
      </w:r>
      <w:r w:rsidRPr="008357B3">
        <w:rPr>
          <w:rFonts w:ascii="Century Gothic" w:hAnsi="Century Gothic" w:cs="Times New Roman"/>
          <w:sz w:val="24"/>
          <w:szCs w:val="24"/>
          <w:lang w:val="el-GR"/>
        </w:rPr>
        <w:t>.</w:t>
      </w:r>
    </w:p>
    <w:p w14:paraId="3854F973" w14:textId="0C782947" w:rsidR="008357B3" w:rsidRPr="008357B3" w:rsidRDefault="008357B3" w:rsidP="008357B3">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lastRenderedPageBreak/>
        <w:t xml:space="preserve">Το χρησιμοποιούμενο μοντέλο διασύνδεσης  </w:t>
      </w:r>
      <w:r w:rsidR="004862A5" w:rsidRPr="004862A5">
        <w:rPr>
          <w:rFonts w:ascii="Century Gothic" w:hAnsi="Century Gothic" w:cs="Times New Roman"/>
          <w:sz w:val="24"/>
          <w:szCs w:val="24"/>
          <w:lang w:val="el-GR"/>
        </w:rPr>
        <w:t>“</w:t>
      </w:r>
      <w:r w:rsidRPr="008357B3">
        <w:rPr>
          <w:rFonts w:ascii="Century Gothic" w:hAnsi="Century Gothic" w:cs="Times New Roman"/>
          <w:sz w:val="24"/>
          <w:szCs w:val="24"/>
          <w:lang w:val="el-GR"/>
        </w:rPr>
        <w:t>τερματικών κόμβων</w:t>
      </w:r>
      <w:r w:rsidR="004862A5" w:rsidRPr="004862A5">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μεταξύ του πελάτη και του διακομιστή είναι στατικό και αποτελεί μέρος του συνήθους τρόπου επικοινωνίας του τηλεφωνικού δικτύου, μεταξύ των </w:t>
      </w:r>
      <w:r w:rsidR="004862A5">
        <w:rPr>
          <w:rFonts w:ascii="Century Gothic" w:hAnsi="Century Gothic" w:cs="Times New Roman"/>
          <w:sz w:val="24"/>
          <w:szCs w:val="24"/>
          <w:lang w:val="el-GR"/>
        </w:rPr>
        <w:t>τερματικών</w:t>
      </w:r>
      <w:r w:rsidRPr="008357B3">
        <w:rPr>
          <w:rFonts w:ascii="Century Gothic" w:hAnsi="Century Gothic" w:cs="Times New Roman"/>
          <w:sz w:val="24"/>
          <w:szCs w:val="24"/>
          <w:lang w:val="el-GR"/>
        </w:rPr>
        <w:t xml:space="preserve"> σημείων. </w:t>
      </w:r>
    </w:p>
    <w:p w14:paraId="2EF27CFB" w14:textId="77777777" w:rsidR="008357B3" w:rsidRPr="008357B3" w:rsidRDefault="008357B3" w:rsidP="008357B3">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Παρότι καθίσταται σαφής η αδιαμφισβήτητη υπεροχή της σημερινής αρχιτεκτονικής Διαδικτύου, όπου η λογική δομή της  επικεντρώνεται στο “τι” των στρωμάτων υψηλού επιπέδου συνδυαστικά με το “που” των στρωμάτων χαμηλού επιπέδου, δε διασφαλίζεται η λειτουργία της με βέλτιστο τρόπο. </w:t>
      </w:r>
    </w:p>
    <w:p w14:paraId="27B1789C" w14:textId="409674D6" w:rsidR="008357B3" w:rsidRPr="0002107A" w:rsidRDefault="008357B3" w:rsidP="008357B3">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Η τεράστια ανάπτυξη του, σε συνδυασμό με την εισαγωγή νέων εφαρμογών </w:t>
      </w:r>
      <w:r w:rsidR="004862A5">
        <w:rPr>
          <w:rFonts w:ascii="Century Gothic" w:hAnsi="Century Gothic" w:cs="Times New Roman"/>
          <w:sz w:val="24"/>
          <w:szCs w:val="24"/>
          <w:lang w:val="el-GR"/>
        </w:rPr>
        <w:t>ικανοποίησης</w:t>
      </w:r>
      <w:r w:rsidRPr="008357B3">
        <w:rPr>
          <w:rFonts w:ascii="Century Gothic" w:hAnsi="Century Gothic" w:cs="Times New Roman"/>
          <w:sz w:val="24"/>
          <w:szCs w:val="24"/>
          <w:lang w:val="el-GR"/>
        </w:rPr>
        <w:t xml:space="preserve"> των εντεινόμενων αναγκών, οδήγησε σε αναθεώρηση των απαιτήσεων που αφορούν τη δομή. Η ανάγκη υποστήριξης της διανομής περιεχομένου, της κινητικότητας, της ασφάλειας, της εμπιστοσύνης αποτελούν χαρακτηριστικά παραδείγματα, </w:t>
      </w:r>
      <w:r w:rsidR="004862A5">
        <w:rPr>
          <w:rFonts w:ascii="Century Gothic" w:hAnsi="Century Gothic" w:cs="Times New Roman"/>
          <w:sz w:val="24"/>
          <w:szCs w:val="24"/>
          <w:lang w:val="el-GR"/>
        </w:rPr>
        <w:t xml:space="preserve">των </w:t>
      </w:r>
      <w:r w:rsidRPr="008357B3">
        <w:rPr>
          <w:rFonts w:ascii="Century Gothic" w:hAnsi="Century Gothic" w:cs="Times New Roman"/>
          <w:sz w:val="24"/>
          <w:szCs w:val="24"/>
          <w:lang w:val="el-GR"/>
        </w:rPr>
        <w:t xml:space="preserve">νέων απαιτήσεων. Ωστόσο, το Διαδίκτυο δεν σχεδιάστηκε εξαρχής για την εκτενή ικανοποίηση τους. Η συνεχής εξέλιξη τους προέκυψε μέσα από έναν ατέρμων κύκλο λειτουργικών τροποποιήσεων, όπως </w:t>
      </w:r>
      <w:r w:rsidR="004862A5">
        <w:rPr>
          <w:rFonts w:ascii="Century Gothic" w:hAnsi="Century Gothic" w:cs="Times New Roman"/>
          <w:sz w:val="24"/>
          <w:szCs w:val="24"/>
          <w:lang w:val="el-GR"/>
        </w:rPr>
        <w:t>λόγου χάριν</w:t>
      </w:r>
      <w:r w:rsidRPr="008357B3">
        <w:rPr>
          <w:rFonts w:ascii="Century Gothic" w:hAnsi="Century Gothic" w:cs="Times New Roman"/>
          <w:sz w:val="24"/>
          <w:szCs w:val="24"/>
          <w:lang w:val="el-GR"/>
        </w:rPr>
        <w:t xml:space="preserve"> η εφαρμογή του κινητού πρωτοκόλλου </w:t>
      </w:r>
      <w:r>
        <w:rPr>
          <w:rFonts w:ascii="Century Gothic" w:hAnsi="Century Gothic" w:cs="Times New Roman"/>
          <w:sz w:val="24"/>
          <w:szCs w:val="24"/>
        </w:rPr>
        <w:t>IP</w:t>
      </w:r>
      <w:r w:rsidRPr="008357B3">
        <w:rPr>
          <w:rFonts w:ascii="Century Gothic" w:hAnsi="Century Gothic" w:cs="Times New Roman"/>
          <w:sz w:val="24"/>
          <w:szCs w:val="24"/>
          <w:lang w:val="el-GR"/>
        </w:rPr>
        <w:t>(</w:t>
      </w:r>
      <w:r>
        <w:rPr>
          <w:rFonts w:ascii="Century Gothic" w:hAnsi="Century Gothic" w:cs="Times New Roman"/>
          <w:sz w:val="24"/>
          <w:szCs w:val="24"/>
        </w:rPr>
        <w:t>Mobile</w:t>
      </w:r>
      <w:r w:rsidRPr="008357B3">
        <w:rPr>
          <w:rFonts w:ascii="Century Gothic" w:hAnsi="Century Gothic" w:cs="Times New Roman"/>
          <w:sz w:val="24"/>
          <w:szCs w:val="24"/>
          <w:lang w:val="el-GR"/>
        </w:rPr>
        <w:t xml:space="preserve"> </w:t>
      </w:r>
      <w:r>
        <w:rPr>
          <w:rFonts w:ascii="Century Gothic" w:hAnsi="Century Gothic" w:cs="Times New Roman"/>
          <w:sz w:val="24"/>
          <w:szCs w:val="24"/>
        </w:rPr>
        <w:t>IP</w:t>
      </w:r>
      <w:r w:rsidRPr="008357B3">
        <w:rPr>
          <w:rFonts w:ascii="Century Gothic" w:hAnsi="Century Gothic" w:cs="Times New Roman"/>
          <w:sz w:val="24"/>
          <w:szCs w:val="24"/>
          <w:lang w:val="el-GR"/>
        </w:rPr>
        <w:t>)</w:t>
      </w:r>
      <w:r w:rsidR="00F145FA" w:rsidRPr="0002107A">
        <w:rPr>
          <w:rFonts w:ascii="Century Gothic" w:hAnsi="Century Gothic" w:cs="Times New Roman"/>
          <w:b/>
          <w:bCs/>
          <w:i/>
          <w:iCs/>
          <w:sz w:val="24"/>
          <w:szCs w:val="24"/>
          <w:lang w:val="el-GR"/>
        </w:rPr>
        <w:t>[3]</w:t>
      </w:r>
      <w:r w:rsidR="0002107A" w:rsidRPr="0002107A">
        <w:rPr>
          <w:rFonts w:ascii="Century Gothic" w:hAnsi="Century Gothic" w:cs="Times New Roman"/>
          <w:sz w:val="24"/>
          <w:szCs w:val="24"/>
          <w:lang w:val="el-GR"/>
        </w:rPr>
        <w:t>.</w:t>
      </w:r>
    </w:p>
    <w:p w14:paraId="5E6CC0D4" w14:textId="7B0A1301" w:rsidR="008357B3" w:rsidRPr="008357B3" w:rsidRDefault="008357B3" w:rsidP="008357B3">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 Η πλειοψηφία των τροποποιήσεων αύξησαν την πολυπλοκότητα της αρχιτεκτονικής και ως εκ τούτου, αποτέλεσαν προσωρινές λύσεις. Επιπλέον, πολλαπλές πρόσφατες και επείγουσες ανάγκες, δεν μπορούν ακόμη να διευθετηθούν επαρκώς. Επομένως, προέκυψε το λογικό ερώτημα για το αν θα συνεχιστούν οι </w:t>
      </w:r>
      <w:r w:rsidR="004862A5" w:rsidRPr="004862A5">
        <w:rPr>
          <w:rFonts w:ascii="Century Gothic" w:hAnsi="Century Gothic" w:cs="Times New Roman"/>
          <w:sz w:val="24"/>
          <w:szCs w:val="24"/>
          <w:lang w:val="el-GR"/>
        </w:rPr>
        <w:t>“</w:t>
      </w:r>
      <w:r w:rsidRPr="008357B3">
        <w:rPr>
          <w:rFonts w:ascii="Century Gothic" w:hAnsi="Century Gothic" w:cs="Times New Roman"/>
          <w:sz w:val="24"/>
          <w:szCs w:val="24"/>
          <w:lang w:val="el-GR"/>
        </w:rPr>
        <w:t>τροποποιήσεις</w:t>
      </w:r>
      <w:r w:rsidR="004862A5" w:rsidRPr="004862A5">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ή θα πρέπει να οδηγηθούμε σε μια νέα αρχιτεκτονική προσέγγιση</w:t>
      </w:r>
      <w:r w:rsidR="004862A5" w:rsidRPr="004862A5">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που θα είναι σε θέση να </w:t>
      </w:r>
      <w:r w:rsidR="004862A5">
        <w:rPr>
          <w:rFonts w:ascii="Century Gothic" w:hAnsi="Century Gothic" w:cs="Times New Roman"/>
          <w:sz w:val="24"/>
          <w:szCs w:val="24"/>
          <w:lang w:val="el-GR"/>
        </w:rPr>
        <w:t xml:space="preserve">διασφαλίζει </w:t>
      </w:r>
      <w:r w:rsidRPr="008357B3">
        <w:rPr>
          <w:rFonts w:ascii="Century Gothic" w:hAnsi="Century Gothic" w:cs="Times New Roman"/>
          <w:sz w:val="24"/>
          <w:szCs w:val="24"/>
          <w:lang w:val="el-GR"/>
        </w:rPr>
        <w:t>τις σύγχρονες ανάγκες.</w:t>
      </w:r>
    </w:p>
    <w:p w14:paraId="0D2E5BC9" w14:textId="7940DCA3" w:rsidR="008357B3" w:rsidRPr="00710AE3" w:rsidRDefault="008357B3" w:rsidP="008357B3">
      <w:pPr>
        <w:pStyle w:val="2"/>
        <w:spacing w:after="120"/>
        <w:ind w:left="578" w:hanging="578"/>
      </w:pPr>
      <w:bookmarkStart w:id="5" w:name="_Toc35294953"/>
      <w:bookmarkStart w:id="6" w:name="_Toc37362699"/>
      <w:r>
        <w:t>Μετάβαση</w:t>
      </w:r>
      <w:r w:rsidRPr="00710AE3">
        <w:t xml:space="preserve"> </w:t>
      </w:r>
      <w:r>
        <w:t>στο</w:t>
      </w:r>
      <w:r w:rsidR="00710AE3" w:rsidRPr="00710AE3">
        <w:t xml:space="preserve"> </w:t>
      </w:r>
      <w:r w:rsidR="00710AE3">
        <w:t>πληροφοριό – κεντρικό Διαδίκτυο</w:t>
      </w:r>
      <w:bookmarkEnd w:id="5"/>
      <w:r w:rsidR="00710AE3">
        <w:t xml:space="preserve"> (</w:t>
      </w:r>
      <w:r w:rsidR="00710AE3">
        <w:rPr>
          <w:lang w:val="en-US"/>
        </w:rPr>
        <w:t>ICN</w:t>
      </w:r>
      <w:r w:rsidR="00710AE3" w:rsidRPr="00710AE3">
        <w:t>)</w:t>
      </w:r>
      <w:bookmarkEnd w:id="6"/>
    </w:p>
    <w:p w14:paraId="4683EE88" w14:textId="1C912FFE" w:rsidR="008357B3" w:rsidRPr="008357B3" w:rsidRDefault="008357B3" w:rsidP="008357B3">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Το Διαδίκτυο καλείται να διαχειριστεί τεράστια ποσά πληροφορίας και κίνησης, λόγω της συνεχούς πορείας μεταστροφής προς την κατεύθυνση των εφαρμογών περιεχομένου. Ωστόσο, η α-γνωστική δομή δεδομένων της αρχιτεκτονικής Διαδικτύου δε διαθέτει εγγενείς μηχανισμούς διαχείρισης συμβάντων διαχείρισης πλήθους(</w:t>
      </w:r>
      <w:r w:rsidRPr="00323F4F">
        <w:rPr>
          <w:rFonts w:ascii="Century Gothic" w:hAnsi="Century Gothic" w:cs="Times New Roman"/>
          <w:sz w:val="24"/>
          <w:szCs w:val="24"/>
        </w:rPr>
        <w:t>flash</w:t>
      </w:r>
      <w:r w:rsidRPr="008357B3">
        <w:rPr>
          <w:rFonts w:ascii="Century Gothic" w:hAnsi="Century Gothic" w:cs="Times New Roman"/>
          <w:sz w:val="24"/>
          <w:szCs w:val="24"/>
          <w:lang w:val="el-GR"/>
        </w:rPr>
        <w:t xml:space="preserve"> </w:t>
      </w:r>
      <w:r w:rsidRPr="00323F4F">
        <w:rPr>
          <w:rFonts w:ascii="Century Gothic" w:hAnsi="Century Gothic" w:cs="Times New Roman"/>
          <w:sz w:val="24"/>
          <w:szCs w:val="24"/>
        </w:rPr>
        <w:t>crowd</w:t>
      </w:r>
      <w:r w:rsidRPr="008357B3">
        <w:rPr>
          <w:rFonts w:ascii="Century Gothic" w:hAnsi="Century Gothic" w:cs="Times New Roman"/>
          <w:sz w:val="24"/>
          <w:szCs w:val="24"/>
          <w:lang w:val="el-GR"/>
        </w:rPr>
        <w:t xml:space="preserve">) και αποδοτικής λειτουργίας παράδοσης πληροφοριών. Η τρέχουσα δομή Διαδικτύου αντιμετωπίζει τα δεδομένα υπό διαμετακόμιση ως μια σειρά από </w:t>
      </w:r>
      <w:r>
        <w:rPr>
          <w:rFonts w:ascii="Century Gothic" w:hAnsi="Century Gothic" w:cs="Times New Roman"/>
          <w:sz w:val="24"/>
          <w:szCs w:val="24"/>
        </w:rPr>
        <w:t>byte</w:t>
      </w:r>
      <w:r w:rsidRPr="008357B3">
        <w:rPr>
          <w:rFonts w:ascii="Century Gothic" w:hAnsi="Century Gothic" w:cs="Times New Roman"/>
          <w:sz w:val="24"/>
          <w:szCs w:val="24"/>
          <w:lang w:val="el-GR"/>
        </w:rPr>
        <w:t>, τα οποία πρέπει να μεταφερθούν από μία συγκεκριμένη πηγή</w:t>
      </w:r>
      <w:r w:rsidR="00922817">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w:t>
      </w:r>
      <w:r w:rsidR="00922817">
        <w:rPr>
          <w:rFonts w:ascii="Century Gothic" w:hAnsi="Century Gothic" w:cs="Times New Roman"/>
          <w:sz w:val="24"/>
          <w:szCs w:val="24"/>
          <w:lang w:val="el-GR"/>
        </w:rPr>
        <w:t>προς</w:t>
      </w:r>
      <w:r w:rsidRPr="008357B3">
        <w:rPr>
          <w:rFonts w:ascii="Century Gothic" w:hAnsi="Century Gothic" w:cs="Times New Roman"/>
          <w:sz w:val="24"/>
          <w:szCs w:val="24"/>
          <w:lang w:val="el-GR"/>
        </w:rPr>
        <w:t xml:space="preserve"> ένα συγκεκριμένο προορισμό. Επομένως, τα στοιχεία του δικτύου δε διαθέτουν γνώση επί των πληροφοριών που μεταφέρονται. Ως εκ τούτου, δεν </w:t>
      </w:r>
      <w:r w:rsidR="004862A5">
        <w:rPr>
          <w:rFonts w:ascii="Century Gothic" w:hAnsi="Century Gothic" w:cs="Times New Roman"/>
          <w:sz w:val="24"/>
          <w:szCs w:val="24"/>
          <w:lang w:val="el-GR"/>
        </w:rPr>
        <w:t xml:space="preserve">γίνονται αντιληπτές οι διάφορες </w:t>
      </w:r>
      <w:r w:rsidR="004862A5">
        <w:rPr>
          <w:rFonts w:ascii="Century Gothic" w:hAnsi="Century Gothic" w:cs="Times New Roman"/>
          <w:sz w:val="24"/>
          <w:szCs w:val="24"/>
          <w:lang w:val="el-GR"/>
        </w:rPr>
        <w:lastRenderedPageBreak/>
        <w:t>βελτιστοποιήσεις από πλευράς δικτύου, όπως η προσωρινή αποθήκευση κα η μηχανική εντοπισμού κίνησης.</w:t>
      </w:r>
    </w:p>
    <w:p w14:paraId="4E62C04E" w14:textId="7D01AA07" w:rsidR="008357B3" w:rsidRPr="008357B3" w:rsidRDefault="008357B3" w:rsidP="008357B3">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Στη θεμελιώδη βάση της αρχιτεκτονικής </w:t>
      </w:r>
      <w:r>
        <w:rPr>
          <w:rFonts w:ascii="Century Gothic" w:hAnsi="Century Gothic" w:cs="Times New Roman"/>
          <w:sz w:val="24"/>
          <w:szCs w:val="24"/>
        </w:rPr>
        <w:t>ICN</w:t>
      </w:r>
      <w:r w:rsidR="00AD29D3" w:rsidRPr="0002107A">
        <w:rPr>
          <w:rFonts w:ascii="Century Gothic" w:hAnsi="Century Gothic" w:cs="Times New Roman"/>
          <w:b/>
          <w:bCs/>
          <w:i/>
          <w:iCs/>
          <w:sz w:val="24"/>
          <w:szCs w:val="24"/>
          <w:lang w:val="el-GR"/>
        </w:rPr>
        <w:t>[4]</w:t>
      </w:r>
      <w:r w:rsidRPr="008357B3">
        <w:rPr>
          <w:rFonts w:ascii="Century Gothic" w:hAnsi="Century Gothic" w:cs="Times New Roman"/>
          <w:sz w:val="24"/>
          <w:szCs w:val="24"/>
          <w:lang w:val="el-GR"/>
        </w:rPr>
        <w:t xml:space="preserve"> η πληροφορία καθ’ αυτή αποσυνδέεται από τις πηγές παραγωγής. Στη βασική </w:t>
      </w:r>
      <w:r w:rsidR="004862A5">
        <w:rPr>
          <w:rFonts w:ascii="Century Gothic" w:hAnsi="Century Gothic" w:cs="Times New Roman"/>
          <w:sz w:val="24"/>
          <w:szCs w:val="24"/>
          <w:lang w:val="el-GR"/>
        </w:rPr>
        <w:t>της προσέγγιση,</w:t>
      </w:r>
      <w:r w:rsidRPr="008357B3">
        <w:rPr>
          <w:rFonts w:ascii="Century Gothic" w:hAnsi="Century Gothic" w:cs="Times New Roman"/>
          <w:sz w:val="24"/>
          <w:szCs w:val="24"/>
          <w:lang w:val="el-GR"/>
        </w:rPr>
        <w:t xml:space="preserve"> η πληροφορία ονοματοδοτείται, διευθετείται και εντοπίζεται ανεξαρτήτως τοποθεσίας, οπότε και  </w:t>
      </w:r>
      <w:r w:rsidR="004862A5">
        <w:rPr>
          <w:rFonts w:ascii="Century Gothic" w:hAnsi="Century Gothic" w:cs="Times New Roman"/>
          <w:sz w:val="24"/>
          <w:szCs w:val="24"/>
          <w:lang w:val="el-GR"/>
        </w:rPr>
        <w:t>δύναται ο</w:t>
      </w:r>
      <w:r w:rsidRPr="008357B3">
        <w:rPr>
          <w:rFonts w:ascii="Century Gothic" w:hAnsi="Century Gothic" w:cs="Times New Roman"/>
          <w:sz w:val="24"/>
          <w:szCs w:val="24"/>
          <w:lang w:val="el-GR"/>
        </w:rPr>
        <w:t xml:space="preserve"> εντοπισμός της σε οποιοδήποτε σημείο του δικτύου. Δηλαδή, η αρχιτεκτονική </w:t>
      </w:r>
      <w:r>
        <w:rPr>
          <w:rFonts w:ascii="Century Gothic" w:hAnsi="Century Gothic" w:cs="Times New Roman"/>
          <w:sz w:val="24"/>
          <w:szCs w:val="24"/>
        </w:rPr>
        <w:t>ICN</w:t>
      </w:r>
      <w:r w:rsidRPr="008357B3">
        <w:rPr>
          <w:rFonts w:ascii="Century Gothic" w:hAnsi="Century Gothic" w:cs="Times New Roman"/>
          <w:sz w:val="24"/>
          <w:szCs w:val="24"/>
          <w:lang w:val="el-GR"/>
        </w:rPr>
        <w:t xml:space="preserve"> δεν συγκεκριμενοποιεί το δίδυμο εξυπηρετητής-πηγή περιεχομένου, αλλά ένα δεδομένο κομμάτι πληροφορίας. Η άμεση διαφοροποίηση της μετάβασης από το βασιζόμενο στον εξυπηρετητή μοντέλο σε ένα μοντέλο ονοματολογίας πληροφοριών, βασίζεται στην καθοδήγηση ανάκτησης της εκάστοτε πληροφορίας</w:t>
      </w:r>
      <w:r w:rsidR="0051796C">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από πλευράς δέκτη. </w:t>
      </w:r>
    </w:p>
    <w:p w14:paraId="3D785591" w14:textId="2AB080B3" w:rsidR="008357B3" w:rsidRPr="008357B3" w:rsidRDefault="008357B3" w:rsidP="008357B3">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Σε αντίθεση με την υπάρχουσα υλοποίηση όπου οι αποστολείς έχουν τον απόλυτο έλεγχο στα δεδομένα τα οποία παράγουν,</w:t>
      </w:r>
      <w:r w:rsidRPr="008357B3">
        <w:rPr>
          <w:rFonts w:ascii="Century Gothic" w:hAnsi="Century Gothic" w:cs="Times New Roman"/>
          <w:color w:val="70AD47" w:themeColor="accent6"/>
          <w:sz w:val="24"/>
          <w:szCs w:val="24"/>
          <w:lang w:val="el-GR"/>
        </w:rPr>
        <w:t xml:space="preserve"> </w:t>
      </w:r>
      <w:r w:rsidRPr="008357B3">
        <w:rPr>
          <w:rFonts w:ascii="Century Gothic" w:hAnsi="Century Gothic" w:cs="Times New Roman"/>
          <w:sz w:val="24"/>
          <w:szCs w:val="24"/>
          <w:lang w:val="el-GR"/>
        </w:rPr>
        <w:t xml:space="preserve">στο </w:t>
      </w:r>
      <w:r>
        <w:rPr>
          <w:rFonts w:ascii="Century Gothic" w:hAnsi="Century Gothic" w:cs="Times New Roman"/>
          <w:sz w:val="24"/>
          <w:szCs w:val="24"/>
        </w:rPr>
        <w:t>ICN</w:t>
      </w:r>
      <w:r w:rsidRPr="008357B3">
        <w:rPr>
          <w:rFonts w:ascii="Century Gothic" w:hAnsi="Century Gothic" w:cs="Times New Roman"/>
          <w:sz w:val="24"/>
          <w:szCs w:val="24"/>
          <w:lang w:val="el-GR"/>
        </w:rPr>
        <w:t xml:space="preserve"> καμία πληροφορία δεν μπορεί να ληφθεί, εκτός και αν ζητηθεί ρητά από το δέκτη. </w:t>
      </w:r>
      <w:sdt>
        <w:sdtPr>
          <w:tag w:val="goog_rdk_0"/>
          <w:id w:val="1174997118"/>
        </w:sdtPr>
        <w:sdtEndPr/>
        <w:sdtContent/>
      </w:sdt>
      <w:sdt>
        <w:sdtPr>
          <w:tag w:val="goog_rdk_4"/>
          <w:id w:val="456004497"/>
        </w:sdtPr>
        <w:sdtEndPr/>
        <w:sdtContent/>
      </w:sdt>
      <w:sdt>
        <w:sdtPr>
          <w:tag w:val="goog_rdk_9"/>
          <w:id w:val="-102122214"/>
        </w:sdtPr>
        <w:sdtEndPr/>
        <w:sdtContent/>
      </w:sdt>
      <w:sdt>
        <w:sdtPr>
          <w:tag w:val="goog_rdk_15"/>
          <w:id w:val="-59183144"/>
        </w:sdtPr>
        <w:sdtEndPr/>
        <w:sdtContent/>
      </w:sdt>
      <w:sdt>
        <w:sdtPr>
          <w:tag w:val="goog_rdk_22"/>
          <w:id w:val="-1514521971"/>
        </w:sdtPr>
        <w:sdtEndPr/>
        <w:sdtContent/>
      </w:sdt>
      <w:sdt>
        <w:sdtPr>
          <w:tag w:val="goog_rdk_31"/>
          <w:id w:val="-1977833159"/>
        </w:sdtPr>
        <w:sdtEndPr/>
        <w:sdtContent/>
      </w:sdt>
      <w:sdt>
        <w:sdtPr>
          <w:tag w:val="goog_rdk_40"/>
          <w:id w:val="1152170798"/>
        </w:sdtPr>
        <w:sdtEndPr/>
        <w:sdtContent/>
      </w:sdt>
      <w:sdt>
        <w:sdtPr>
          <w:tag w:val="goog_rdk_51"/>
          <w:id w:val="1072083689"/>
        </w:sdtPr>
        <w:sdtEndPr/>
        <w:sdtContent/>
      </w:sdt>
      <w:sdt>
        <w:sdtPr>
          <w:tag w:val="goog_rdk_67"/>
          <w:id w:val="-376399595"/>
        </w:sdtPr>
        <w:sdtEndPr/>
        <w:sdtContent/>
      </w:sdt>
      <w:sdt>
        <w:sdtPr>
          <w:tag w:val="goog_rdk_80"/>
          <w:id w:val="209772212"/>
        </w:sdtPr>
        <w:sdtEndPr/>
        <w:sdtContent/>
      </w:sdt>
      <w:sdt>
        <w:sdtPr>
          <w:tag w:val="goog_rdk_95"/>
          <w:id w:val="426322374"/>
        </w:sdtPr>
        <w:sdtEndPr/>
        <w:sdtContent/>
      </w:sdt>
      <w:sdt>
        <w:sdtPr>
          <w:tag w:val="goog_rdk_111"/>
          <w:id w:val="-767625553"/>
        </w:sdtPr>
        <w:sdtEndPr/>
        <w:sdtContent/>
      </w:sdt>
      <w:sdt>
        <w:sdtPr>
          <w:tag w:val="goog_rdk_129"/>
          <w:id w:val="48270893"/>
        </w:sdtPr>
        <w:sdtEndPr/>
        <w:sdtContent/>
      </w:sdt>
      <w:sdt>
        <w:sdtPr>
          <w:tag w:val="goog_rdk_148"/>
          <w:id w:val="-1601944253"/>
        </w:sdtPr>
        <w:sdtEndPr/>
        <w:sdtContent/>
      </w:sdt>
      <w:sdt>
        <w:sdtPr>
          <w:tag w:val="goog_rdk_168"/>
          <w:id w:val="1787149015"/>
        </w:sdtPr>
        <w:sdtEndPr/>
        <w:sdtContent/>
      </w:sdt>
      <w:sdt>
        <w:sdtPr>
          <w:tag w:val="goog_rdk_190"/>
          <w:id w:val="593598584"/>
        </w:sdtPr>
        <w:sdtEndPr/>
        <w:sdtContent/>
      </w:sdt>
      <w:sdt>
        <w:sdtPr>
          <w:tag w:val="goog_rdk_213"/>
          <w:id w:val="-1988616700"/>
        </w:sdtPr>
        <w:sdtEndPr/>
        <w:sdtContent/>
      </w:sdt>
      <w:sdt>
        <w:sdtPr>
          <w:tag w:val="goog_rdk_227"/>
          <w:id w:val="-791594549"/>
        </w:sdtPr>
        <w:sdtEndPr/>
        <w:sdtContent/>
      </w:sdt>
      <w:r w:rsidR="0051796C">
        <w:rPr>
          <w:rFonts w:ascii="Century Gothic" w:hAnsi="Century Gothic" w:cs="Times New Roman"/>
          <w:sz w:val="24"/>
          <w:szCs w:val="24"/>
          <w:lang w:val="el-GR"/>
        </w:rPr>
        <w:t>Η ύπαρξη ενός αιτήματος οδηγείται</w:t>
      </w:r>
      <w:r w:rsidRPr="008357B3">
        <w:rPr>
          <w:rFonts w:ascii="Century Gothic" w:hAnsi="Century Gothic" w:cs="Times New Roman"/>
          <w:sz w:val="24"/>
          <w:szCs w:val="24"/>
          <w:lang w:val="el-GR"/>
        </w:rPr>
        <w:t xml:space="preserve"> </w:t>
      </w:r>
      <w:r w:rsidR="0051796C">
        <w:rPr>
          <w:rFonts w:ascii="Century Gothic" w:hAnsi="Century Gothic" w:cs="Times New Roman"/>
          <w:sz w:val="24"/>
          <w:szCs w:val="24"/>
          <w:lang w:val="el-GR"/>
        </w:rPr>
        <w:t>βάσει της δυνατότητας</w:t>
      </w:r>
      <w:r w:rsidRPr="008357B3">
        <w:rPr>
          <w:rFonts w:ascii="Century Gothic" w:hAnsi="Century Gothic" w:cs="Times New Roman"/>
          <w:sz w:val="24"/>
          <w:szCs w:val="24"/>
          <w:lang w:val="el-GR"/>
        </w:rPr>
        <w:t xml:space="preserve"> εντοπισμού της βέλτιστης πηγής παροχής πληροφορίας</w:t>
      </w:r>
      <w:r w:rsidR="0051796C">
        <w:rPr>
          <w:rFonts w:ascii="Century Gothic" w:hAnsi="Century Gothic" w:cs="Times New Roman"/>
          <w:sz w:val="24"/>
          <w:szCs w:val="24"/>
          <w:lang w:val="el-GR"/>
        </w:rPr>
        <w:t xml:space="preserve">. </w:t>
      </w:r>
      <w:r w:rsidRPr="008357B3">
        <w:rPr>
          <w:rFonts w:ascii="Century Gothic" w:hAnsi="Century Gothic" w:cs="Times New Roman"/>
          <w:sz w:val="24"/>
          <w:szCs w:val="24"/>
          <w:lang w:val="el-GR"/>
        </w:rPr>
        <w:t xml:space="preserve">Επομένως, η δρομολόγηση των αιτημάτων πληροφορίας επιδιώκει τον εντοπισμό των καλύτερων πηγών πληροφορίας, βάσει του ονόματος και όχι της τοποθεσίας.  </w:t>
      </w:r>
    </w:p>
    <w:p w14:paraId="4C775E5D" w14:textId="65261F49" w:rsidR="008357B3" w:rsidRPr="008357B3" w:rsidRDefault="008357B3" w:rsidP="008357B3">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Για να </w:t>
      </w:r>
      <w:r w:rsidR="00922817">
        <w:rPr>
          <w:rFonts w:ascii="Century Gothic" w:hAnsi="Century Gothic" w:cs="Times New Roman"/>
          <w:sz w:val="24"/>
          <w:szCs w:val="24"/>
          <w:lang w:val="el-GR"/>
        </w:rPr>
        <w:t>αξιοποιηθούν πλήρως</w:t>
      </w:r>
      <w:r w:rsidRPr="008357B3">
        <w:rPr>
          <w:rFonts w:ascii="Century Gothic" w:hAnsi="Century Gothic" w:cs="Times New Roman"/>
          <w:sz w:val="24"/>
          <w:szCs w:val="24"/>
          <w:lang w:val="el-GR"/>
        </w:rPr>
        <w:t xml:space="preserve"> </w:t>
      </w:r>
      <w:r w:rsidR="00922817">
        <w:rPr>
          <w:rFonts w:ascii="Century Gothic" w:hAnsi="Century Gothic" w:cs="Times New Roman"/>
          <w:sz w:val="24"/>
          <w:szCs w:val="24"/>
          <w:lang w:val="el-GR"/>
        </w:rPr>
        <w:t>οι υφιστάμενες δυνατότητες</w:t>
      </w:r>
      <w:r w:rsidRPr="008357B3">
        <w:rPr>
          <w:rFonts w:ascii="Century Gothic" w:hAnsi="Century Gothic" w:cs="Times New Roman"/>
          <w:sz w:val="24"/>
          <w:szCs w:val="24"/>
          <w:lang w:val="el-GR"/>
        </w:rPr>
        <w:t xml:space="preserve"> αποθήκευσης από πλευράς Διαδικτύου, πρέπει </w:t>
      </w:r>
      <w:sdt>
        <w:sdtPr>
          <w:tag w:val="goog_rdk_1"/>
          <w:id w:val="-535047698"/>
        </w:sdtPr>
        <w:sdtEndPr/>
        <w:sdtContent/>
      </w:sdt>
      <w:sdt>
        <w:sdtPr>
          <w:tag w:val="goog_rdk_5"/>
          <w:id w:val="-116607695"/>
        </w:sdtPr>
        <w:sdtEndPr/>
        <w:sdtContent/>
      </w:sdt>
      <w:sdt>
        <w:sdtPr>
          <w:tag w:val="goog_rdk_11"/>
          <w:id w:val="-1897429858"/>
        </w:sdtPr>
        <w:sdtEndPr/>
        <w:sdtContent/>
      </w:sdt>
      <w:sdt>
        <w:sdtPr>
          <w:tag w:val="goog_rdk_18"/>
          <w:id w:val="171155165"/>
        </w:sdtPr>
        <w:sdtEndPr/>
        <w:sdtContent/>
      </w:sdt>
      <w:sdt>
        <w:sdtPr>
          <w:tag w:val="goog_rdk_26"/>
          <w:id w:val="-207645427"/>
        </w:sdtPr>
        <w:sdtEndPr/>
        <w:sdtContent/>
      </w:sdt>
      <w:sdt>
        <w:sdtPr>
          <w:tag w:val="goog_rdk_35"/>
          <w:id w:val="1801343324"/>
        </w:sdtPr>
        <w:sdtEndPr/>
        <w:sdtContent/>
      </w:sdt>
      <w:sdt>
        <w:sdtPr>
          <w:tag w:val="goog_rdk_44"/>
          <w:id w:val="2071303094"/>
        </w:sdtPr>
        <w:sdtEndPr/>
        <w:sdtContent/>
      </w:sdt>
      <w:sdt>
        <w:sdtPr>
          <w:tag w:val="goog_rdk_55"/>
          <w:id w:val="502552906"/>
        </w:sdtPr>
        <w:sdtEndPr/>
        <w:sdtContent/>
      </w:sdt>
      <w:sdt>
        <w:sdtPr>
          <w:tag w:val="goog_rdk_63"/>
          <w:id w:val="-1107121492"/>
        </w:sdtPr>
        <w:sdtEndPr/>
        <w:sdtContent/>
      </w:sdt>
      <w:sdt>
        <w:sdtPr>
          <w:tag w:val="goog_rdk_76"/>
          <w:id w:val="-510146358"/>
        </w:sdtPr>
        <w:sdtEndPr/>
        <w:sdtContent/>
      </w:sdt>
      <w:sdt>
        <w:sdtPr>
          <w:tag w:val="goog_rdk_91"/>
          <w:id w:val="1370577843"/>
        </w:sdtPr>
        <w:sdtEndPr/>
        <w:sdtContent/>
      </w:sdt>
      <w:sdt>
        <w:sdtPr>
          <w:tag w:val="goog_rdk_106"/>
          <w:id w:val="1154031169"/>
        </w:sdtPr>
        <w:sdtEndPr/>
        <w:sdtContent/>
      </w:sdt>
      <w:sdt>
        <w:sdtPr>
          <w:tag w:val="goog_rdk_123"/>
          <w:id w:val="-515854135"/>
        </w:sdtPr>
        <w:sdtEndPr/>
        <w:sdtContent/>
      </w:sdt>
      <w:sdt>
        <w:sdtPr>
          <w:tag w:val="goog_rdk_141"/>
          <w:id w:val="1836412518"/>
        </w:sdtPr>
        <w:sdtEndPr/>
        <w:sdtContent/>
      </w:sdt>
      <w:sdt>
        <w:sdtPr>
          <w:tag w:val="goog_rdk_160"/>
          <w:id w:val="-1960942066"/>
        </w:sdtPr>
        <w:sdtEndPr/>
        <w:sdtContent/>
      </w:sdt>
      <w:sdt>
        <w:sdtPr>
          <w:tag w:val="goog_rdk_181"/>
          <w:id w:val="-2134317273"/>
        </w:sdtPr>
        <w:sdtEndPr/>
        <w:sdtContent/>
      </w:sdt>
      <w:sdt>
        <w:sdtPr>
          <w:tag w:val="goog_rdk_203"/>
          <w:id w:val="800350827"/>
        </w:sdtPr>
        <w:sdtEndPr/>
        <w:sdtContent/>
      </w:sdt>
      <w:sdt>
        <w:sdtPr>
          <w:tag w:val="goog_rdk_234"/>
          <w:id w:val="-303932365"/>
        </w:sdtPr>
        <w:sdtEndPr/>
        <w:sdtContent/>
      </w:sdt>
      <w:r w:rsidRPr="008357B3">
        <w:rPr>
          <w:rFonts w:ascii="Century Gothic" w:hAnsi="Century Gothic" w:cs="Times New Roman"/>
          <w:sz w:val="24"/>
          <w:szCs w:val="24"/>
          <w:lang w:val="el-GR"/>
        </w:rPr>
        <w:t xml:space="preserve">να επεκταθούν </w:t>
      </w:r>
      <w:r w:rsidR="0051796C">
        <w:rPr>
          <w:rFonts w:ascii="Century Gothic" w:hAnsi="Century Gothic" w:cs="Times New Roman"/>
          <w:sz w:val="24"/>
          <w:szCs w:val="24"/>
          <w:lang w:val="el-GR"/>
        </w:rPr>
        <w:t xml:space="preserve">οι </w:t>
      </w:r>
      <w:r w:rsidRPr="008357B3">
        <w:rPr>
          <w:rFonts w:ascii="Century Gothic" w:hAnsi="Century Gothic" w:cs="Times New Roman"/>
          <w:sz w:val="24"/>
          <w:szCs w:val="24"/>
          <w:lang w:val="el-GR"/>
        </w:rPr>
        <w:t>μηχανισμοί ανίχνευσης και ανάκτησης πληροφοριών</w:t>
      </w:r>
      <w:r w:rsidR="0051796C">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με βάση την βέλτιστη τοποθεσία. Η εμφάνιση τέτοιων τεχνικών σε επίπεδο εφαρμογών</w:t>
      </w:r>
      <w:r w:rsidR="00A265DF" w:rsidRPr="00A265DF">
        <w:rPr>
          <w:rFonts w:ascii="Century Gothic" w:hAnsi="Century Gothic" w:cs="Times New Roman"/>
          <w:sz w:val="24"/>
          <w:szCs w:val="24"/>
          <w:lang w:val="el-GR"/>
        </w:rPr>
        <w:t>,</w:t>
      </w:r>
      <w:r w:rsidR="00A265DF">
        <w:rPr>
          <w:rFonts w:ascii="Century Gothic" w:hAnsi="Century Gothic" w:cs="Times New Roman"/>
          <w:sz w:val="24"/>
          <w:szCs w:val="24"/>
          <w:lang w:val="el-GR"/>
        </w:rPr>
        <w:t xml:space="preserve"> μπορεί </w:t>
      </w:r>
      <w:r w:rsidR="00922817">
        <w:rPr>
          <w:rFonts w:ascii="Century Gothic" w:hAnsi="Century Gothic" w:cs="Times New Roman"/>
          <w:sz w:val="24"/>
          <w:szCs w:val="24"/>
          <w:lang w:val="el-GR"/>
        </w:rPr>
        <w:t xml:space="preserve">εκ των προτέρων </w:t>
      </w:r>
      <w:r w:rsidR="00A265DF">
        <w:rPr>
          <w:rFonts w:ascii="Century Gothic" w:hAnsi="Century Gothic" w:cs="Times New Roman"/>
          <w:sz w:val="24"/>
          <w:szCs w:val="24"/>
          <w:lang w:val="el-GR"/>
        </w:rPr>
        <w:t>να</w:t>
      </w:r>
      <w:r w:rsidRPr="008357B3">
        <w:rPr>
          <w:rFonts w:ascii="Century Gothic" w:hAnsi="Century Gothic" w:cs="Times New Roman"/>
          <w:sz w:val="24"/>
          <w:szCs w:val="24"/>
          <w:lang w:val="el-GR"/>
        </w:rPr>
        <w:t xml:space="preserve"> επιβεβαιώ</w:t>
      </w:r>
      <w:r w:rsidR="00A265DF">
        <w:rPr>
          <w:rFonts w:ascii="Century Gothic" w:hAnsi="Century Gothic" w:cs="Times New Roman"/>
          <w:sz w:val="24"/>
          <w:szCs w:val="24"/>
          <w:lang w:val="el-GR"/>
        </w:rPr>
        <w:t>σει</w:t>
      </w:r>
      <w:r w:rsidRPr="008357B3">
        <w:rPr>
          <w:rFonts w:ascii="Century Gothic" w:hAnsi="Century Gothic" w:cs="Times New Roman"/>
          <w:sz w:val="24"/>
          <w:szCs w:val="24"/>
          <w:lang w:val="el-GR"/>
        </w:rPr>
        <w:t xml:space="preserve"> </w:t>
      </w:r>
      <w:r w:rsidR="0051796C">
        <w:rPr>
          <w:rFonts w:ascii="Century Gothic" w:hAnsi="Century Gothic" w:cs="Times New Roman"/>
          <w:sz w:val="24"/>
          <w:szCs w:val="24"/>
          <w:lang w:val="el-GR"/>
        </w:rPr>
        <w:t xml:space="preserve">το ενδεχόμενο ύπαρξης  μιας διαφορετικής </w:t>
      </w:r>
      <w:r w:rsidR="00A265DF">
        <w:rPr>
          <w:rFonts w:ascii="Century Gothic" w:hAnsi="Century Gothic" w:cs="Times New Roman"/>
          <w:sz w:val="24"/>
          <w:szCs w:val="24"/>
          <w:lang w:val="el-GR"/>
        </w:rPr>
        <w:t>αρχιτεκτονικής</w:t>
      </w:r>
      <w:r w:rsidR="0051796C">
        <w:rPr>
          <w:rFonts w:ascii="Century Gothic" w:hAnsi="Century Gothic" w:cs="Times New Roman"/>
          <w:sz w:val="24"/>
          <w:szCs w:val="24"/>
          <w:lang w:val="el-GR"/>
        </w:rPr>
        <w:t xml:space="preserve"> Διαδικτύου</w:t>
      </w:r>
      <w:r w:rsidR="00922817">
        <w:rPr>
          <w:rFonts w:ascii="Century Gothic" w:hAnsi="Century Gothic" w:cs="Times New Roman"/>
          <w:sz w:val="24"/>
          <w:szCs w:val="24"/>
          <w:lang w:val="el-GR"/>
        </w:rPr>
        <w:t>, μελλοντικά</w:t>
      </w:r>
      <w:r w:rsidR="0051796C">
        <w:rPr>
          <w:rFonts w:ascii="Century Gothic" w:hAnsi="Century Gothic" w:cs="Times New Roman"/>
          <w:sz w:val="24"/>
          <w:szCs w:val="24"/>
          <w:lang w:val="el-GR"/>
        </w:rPr>
        <w:t>.</w:t>
      </w:r>
    </w:p>
    <w:p w14:paraId="1A6BE297" w14:textId="3A185E46" w:rsidR="008357B3" w:rsidRPr="008357B3" w:rsidRDefault="008357B3" w:rsidP="008357B3">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Αντ’ αυτού</w:t>
      </w:r>
      <w:r w:rsidR="0051796C">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είναι αναγκαία η ανάπτυξη μιας ευρεία υποδομής Διαδικτύου που θα διαθέτει εσωτερικούς μηχανισμούς αποτελεσματικής ανάκτησης της πληροφορίας.</w:t>
      </w:r>
    </w:p>
    <w:p w14:paraId="37E0754D" w14:textId="2FB9A3FC" w:rsidR="008357B3" w:rsidRPr="008357B3" w:rsidRDefault="00350C40" w:rsidP="008357B3">
      <w:pPr>
        <w:spacing w:after="120" w:line="312" w:lineRule="auto"/>
        <w:ind w:firstLine="624"/>
        <w:jc w:val="both"/>
        <w:rPr>
          <w:rFonts w:ascii="Century Gothic" w:hAnsi="Century Gothic" w:cs="Times New Roman"/>
          <w:sz w:val="24"/>
          <w:szCs w:val="24"/>
          <w:lang w:val="el-GR"/>
        </w:rPr>
      </w:pPr>
      <w:sdt>
        <w:sdtPr>
          <w:tag w:val="goog_rdk_2"/>
          <w:id w:val="515202416"/>
        </w:sdtPr>
        <w:sdtEndPr/>
        <w:sdtContent/>
      </w:sdt>
      <w:sdt>
        <w:sdtPr>
          <w:tag w:val="goog_rdk_6"/>
          <w:id w:val="-130792011"/>
        </w:sdtPr>
        <w:sdtEndPr/>
        <w:sdtContent/>
      </w:sdt>
      <w:sdt>
        <w:sdtPr>
          <w:tag w:val="goog_rdk_12"/>
          <w:id w:val="-1939975859"/>
        </w:sdtPr>
        <w:sdtEndPr/>
        <w:sdtContent/>
      </w:sdt>
      <w:sdt>
        <w:sdtPr>
          <w:tag w:val="goog_rdk_19"/>
          <w:id w:val="1171834672"/>
        </w:sdtPr>
        <w:sdtEndPr/>
        <w:sdtContent/>
      </w:sdt>
      <w:sdt>
        <w:sdtPr>
          <w:tag w:val="goog_rdk_27"/>
          <w:id w:val="-220445503"/>
        </w:sdtPr>
        <w:sdtEndPr/>
        <w:sdtContent/>
      </w:sdt>
      <w:sdt>
        <w:sdtPr>
          <w:tag w:val="goog_rdk_36"/>
          <w:id w:val="-74050001"/>
        </w:sdtPr>
        <w:sdtEndPr/>
        <w:sdtContent/>
      </w:sdt>
      <w:sdt>
        <w:sdtPr>
          <w:tag w:val="goog_rdk_46"/>
          <w:id w:val="1170981371"/>
        </w:sdtPr>
        <w:sdtEndPr/>
        <w:sdtContent/>
      </w:sdt>
      <w:sdt>
        <w:sdtPr>
          <w:tag w:val="goog_rdk_64"/>
          <w:id w:val="836038471"/>
        </w:sdtPr>
        <w:sdtEndPr/>
        <w:sdtContent/>
      </w:sdt>
      <w:sdt>
        <w:sdtPr>
          <w:tag w:val="goog_rdk_77"/>
          <w:id w:val="-436446036"/>
        </w:sdtPr>
        <w:sdtEndPr/>
        <w:sdtContent/>
      </w:sdt>
      <w:sdt>
        <w:sdtPr>
          <w:tag w:val="goog_rdk_92"/>
          <w:id w:val="2111243326"/>
        </w:sdtPr>
        <w:sdtEndPr/>
        <w:sdtContent/>
      </w:sdt>
      <w:sdt>
        <w:sdtPr>
          <w:tag w:val="goog_rdk_108"/>
          <w:id w:val="-152842940"/>
        </w:sdtPr>
        <w:sdtEndPr/>
        <w:sdtContent/>
      </w:sdt>
      <w:sdt>
        <w:sdtPr>
          <w:tag w:val="goog_rdk_125"/>
          <w:id w:val="105629832"/>
        </w:sdtPr>
        <w:sdtEndPr/>
        <w:sdtContent/>
      </w:sdt>
      <w:sdt>
        <w:sdtPr>
          <w:tag w:val="goog_rdk_144"/>
          <w:id w:val="1857619851"/>
        </w:sdtPr>
        <w:sdtEndPr/>
        <w:sdtContent/>
      </w:sdt>
      <w:sdt>
        <w:sdtPr>
          <w:tag w:val="goog_rdk_163"/>
          <w:id w:val="-1617905231"/>
        </w:sdtPr>
        <w:sdtEndPr/>
        <w:sdtContent/>
      </w:sdt>
      <w:sdt>
        <w:sdtPr>
          <w:tag w:val="goog_rdk_184"/>
          <w:id w:val="700827720"/>
        </w:sdtPr>
        <w:sdtEndPr/>
        <w:sdtContent/>
      </w:sdt>
      <w:sdt>
        <w:sdtPr>
          <w:tag w:val="goog_rdk_206"/>
          <w:id w:val="-776403900"/>
        </w:sdtPr>
        <w:sdtEndPr/>
        <w:sdtContent/>
      </w:sdt>
      <w:sdt>
        <w:sdtPr>
          <w:tag w:val="goog_rdk_239"/>
          <w:id w:val="-471059100"/>
        </w:sdtPr>
        <w:sdtEndPr/>
        <w:sdtContent/>
      </w:sdt>
      <w:r w:rsidR="008357B3" w:rsidRPr="008357B3">
        <w:rPr>
          <w:rFonts w:ascii="Century Gothic" w:hAnsi="Century Gothic" w:cs="Times New Roman"/>
          <w:sz w:val="24"/>
          <w:szCs w:val="24"/>
          <w:lang w:val="el-GR"/>
        </w:rPr>
        <w:t>Στη</w:t>
      </w:r>
      <w:r w:rsidR="0051796C">
        <w:rPr>
          <w:rFonts w:ascii="Century Gothic" w:hAnsi="Century Gothic" w:cs="Times New Roman"/>
          <w:sz w:val="24"/>
          <w:szCs w:val="24"/>
          <w:lang w:val="el-GR"/>
        </w:rPr>
        <w:t xml:space="preserve"> διαδικτυακή αρχιτεκτονική</w:t>
      </w:r>
      <w:r w:rsidR="008357B3" w:rsidRPr="008357B3">
        <w:rPr>
          <w:rFonts w:ascii="Century Gothic" w:hAnsi="Century Gothic" w:cs="Times New Roman"/>
          <w:sz w:val="24"/>
          <w:szCs w:val="24"/>
          <w:lang w:val="el-GR"/>
        </w:rPr>
        <w:t xml:space="preserve"> </w:t>
      </w:r>
      <w:r w:rsidR="008357B3">
        <w:rPr>
          <w:rFonts w:ascii="Century Gothic" w:hAnsi="Century Gothic" w:cs="Times New Roman"/>
          <w:sz w:val="24"/>
          <w:szCs w:val="24"/>
        </w:rPr>
        <w:t>ICN</w:t>
      </w:r>
      <w:r w:rsidR="008357B3" w:rsidRPr="008357B3">
        <w:rPr>
          <w:rFonts w:ascii="Century Gothic" w:hAnsi="Century Gothic" w:cs="Times New Roman"/>
          <w:sz w:val="24"/>
          <w:szCs w:val="24"/>
          <w:lang w:val="el-GR"/>
        </w:rPr>
        <w:t xml:space="preserve"> ένα αίτημα πληροφορίας μπορεί να ικανοποιηθεί όχι μόνο βάσει της εντοπισμένης πηγής, αλλά με παράλληλη αξιοποίηση  των </w:t>
      </w:r>
      <w:sdt>
        <w:sdtPr>
          <w:tag w:val="goog_rdk_3"/>
          <w:id w:val="-196938644"/>
        </w:sdtPr>
        <w:sdtEndPr/>
        <w:sdtContent/>
      </w:sdt>
      <w:sdt>
        <w:sdtPr>
          <w:tag w:val="goog_rdk_7"/>
          <w:id w:val="781538189"/>
        </w:sdtPr>
        <w:sdtEndPr/>
        <w:sdtContent/>
      </w:sdt>
      <w:sdt>
        <w:sdtPr>
          <w:tag w:val="goog_rdk_13"/>
          <w:id w:val="-1537354157"/>
        </w:sdtPr>
        <w:sdtEndPr/>
        <w:sdtContent/>
      </w:sdt>
      <w:sdt>
        <w:sdtPr>
          <w:tag w:val="goog_rdk_20"/>
          <w:id w:val="-1677342936"/>
        </w:sdtPr>
        <w:sdtEndPr/>
        <w:sdtContent/>
      </w:sdt>
      <w:sdt>
        <w:sdtPr>
          <w:tag w:val="goog_rdk_28"/>
          <w:id w:val="-1515830053"/>
        </w:sdtPr>
        <w:sdtEndPr/>
        <w:sdtContent/>
      </w:sdt>
      <w:sdt>
        <w:sdtPr>
          <w:tag w:val="goog_rdk_37"/>
          <w:id w:val="-937669866"/>
        </w:sdtPr>
        <w:sdtEndPr/>
        <w:sdtContent/>
      </w:sdt>
      <w:sdt>
        <w:sdtPr>
          <w:tag w:val="goog_rdk_47"/>
          <w:id w:val="-680503168"/>
        </w:sdtPr>
        <w:sdtEndPr/>
        <w:sdtContent/>
      </w:sdt>
      <w:sdt>
        <w:sdtPr>
          <w:tag w:val="goog_rdk_57"/>
          <w:id w:val="-2122904487"/>
        </w:sdtPr>
        <w:sdtEndPr/>
        <w:sdtContent/>
      </w:sdt>
      <w:sdt>
        <w:sdtPr>
          <w:tag w:val="goog_rdk_70"/>
          <w:id w:val="175783386"/>
        </w:sdtPr>
        <w:sdtEndPr/>
        <w:sdtContent/>
      </w:sdt>
      <w:sdt>
        <w:sdtPr>
          <w:tag w:val="goog_rdk_84"/>
          <w:id w:val="721402979"/>
        </w:sdtPr>
        <w:sdtEndPr/>
        <w:sdtContent/>
      </w:sdt>
      <w:sdt>
        <w:sdtPr>
          <w:tag w:val="goog_rdk_99"/>
          <w:id w:val="1995452436"/>
        </w:sdtPr>
        <w:sdtEndPr/>
        <w:sdtContent/>
      </w:sdt>
      <w:sdt>
        <w:sdtPr>
          <w:tag w:val="goog_rdk_115"/>
          <w:id w:val="-858041197"/>
        </w:sdtPr>
        <w:sdtEndPr/>
        <w:sdtContent/>
      </w:sdt>
      <w:sdt>
        <w:sdtPr>
          <w:tag w:val="goog_rdk_133"/>
          <w:id w:val="-766388834"/>
        </w:sdtPr>
        <w:sdtEndPr/>
        <w:sdtContent/>
      </w:sdt>
      <w:sdt>
        <w:sdtPr>
          <w:tag w:val="goog_rdk_152"/>
          <w:id w:val="1978328922"/>
        </w:sdtPr>
        <w:sdtEndPr/>
        <w:sdtContent/>
      </w:sdt>
      <w:sdt>
        <w:sdtPr>
          <w:tag w:val="goog_rdk_173"/>
          <w:id w:val="-695230009"/>
        </w:sdtPr>
        <w:sdtEndPr/>
        <w:sdtContent/>
      </w:sdt>
      <w:sdt>
        <w:sdtPr>
          <w:tag w:val="goog_rdk_195"/>
          <w:id w:val="-1625381552"/>
        </w:sdtPr>
        <w:sdtEndPr/>
        <w:sdtContent/>
      </w:sdt>
      <w:sdt>
        <w:sdtPr>
          <w:tag w:val="goog_rdk_218"/>
          <w:id w:val="1577094921"/>
        </w:sdtPr>
        <w:sdtEndPr/>
        <w:sdtContent/>
      </w:sdt>
      <w:r w:rsidR="008357B3" w:rsidRPr="008357B3">
        <w:rPr>
          <w:rFonts w:ascii="Century Gothic" w:hAnsi="Century Gothic" w:cs="Times New Roman"/>
          <w:sz w:val="24"/>
          <w:szCs w:val="24"/>
          <w:lang w:val="el-GR"/>
        </w:rPr>
        <w:t>εσωτερικών προσωρινών μνημών</w:t>
      </w:r>
      <w:r w:rsidR="00AF0263">
        <w:rPr>
          <w:rFonts w:ascii="Century Gothic" w:hAnsi="Century Gothic" w:cs="Times New Roman"/>
          <w:sz w:val="24"/>
          <w:szCs w:val="24"/>
          <w:lang w:val="el-GR"/>
        </w:rPr>
        <w:t xml:space="preserve"> (</w:t>
      </w:r>
      <w:r w:rsidR="00AF0263">
        <w:rPr>
          <w:rFonts w:ascii="Century Gothic" w:hAnsi="Century Gothic" w:cs="Times New Roman"/>
          <w:sz w:val="24"/>
          <w:szCs w:val="24"/>
        </w:rPr>
        <w:t>cache</w:t>
      </w:r>
      <w:r w:rsidR="00AF0263" w:rsidRPr="00AF0263">
        <w:rPr>
          <w:rFonts w:ascii="Century Gothic" w:hAnsi="Century Gothic" w:cs="Times New Roman"/>
          <w:sz w:val="24"/>
          <w:szCs w:val="24"/>
          <w:lang w:val="el-GR"/>
        </w:rPr>
        <w:t>)</w:t>
      </w:r>
      <w:r w:rsidR="008357B3" w:rsidRPr="008357B3">
        <w:rPr>
          <w:rFonts w:ascii="Century Gothic" w:hAnsi="Century Gothic" w:cs="Times New Roman"/>
          <w:sz w:val="24"/>
          <w:szCs w:val="24"/>
          <w:lang w:val="el-GR"/>
        </w:rPr>
        <w:t xml:space="preserve">, οι οποίες διαθέτουν αντίγραφα της επιθυμητής πληροφορίας (ή κομμάτια της). Οι αρχιτεκτονικές </w:t>
      </w:r>
      <w:r w:rsidR="008357B3">
        <w:rPr>
          <w:rFonts w:ascii="Century Gothic" w:hAnsi="Century Gothic" w:cs="Times New Roman"/>
          <w:sz w:val="24"/>
          <w:szCs w:val="24"/>
        </w:rPr>
        <w:t>ICN</w:t>
      </w:r>
      <w:r w:rsidR="008357B3" w:rsidRPr="008357B3">
        <w:rPr>
          <w:rFonts w:ascii="Century Gothic" w:hAnsi="Century Gothic" w:cs="Times New Roman"/>
          <w:sz w:val="24"/>
          <w:szCs w:val="24"/>
          <w:lang w:val="el-GR"/>
        </w:rPr>
        <w:t xml:space="preserve"> αντιλαμβάνονται τα πακέτα δεδομένων</w:t>
      </w:r>
      <w:r w:rsidR="00922817">
        <w:rPr>
          <w:rFonts w:ascii="Century Gothic" w:hAnsi="Century Gothic" w:cs="Times New Roman"/>
          <w:sz w:val="24"/>
          <w:szCs w:val="24"/>
          <w:lang w:val="el-GR"/>
        </w:rPr>
        <w:t>,</w:t>
      </w:r>
      <w:r w:rsidR="008357B3" w:rsidRPr="008357B3">
        <w:rPr>
          <w:rFonts w:ascii="Century Gothic" w:hAnsi="Century Gothic" w:cs="Times New Roman"/>
          <w:sz w:val="24"/>
          <w:szCs w:val="24"/>
          <w:lang w:val="el-GR"/>
        </w:rPr>
        <w:t xml:space="preserve"> </w:t>
      </w:r>
      <w:r w:rsidR="00AF0263">
        <w:rPr>
          <w:rFonts w:ascii="Century Gothic" w:hAnsi="Century Gothic" w:cs="Times New Roman"/>
          <w:sz w:val="24"/>
          <w:szCs w:val="24"/>
          <w:lang w:val="el-GR"/>
        </w:rPr>
        <w:t>κατ’ αντιπαραβολή</w:t>
      </w:r>
      <w:r w:rsidR="008357B3" w:rsidRPr="008357B3">
        <w:rPr>
          <w:rFonts w:ascii="Century Gothic" w:hAnsi="Century Gothic" w:cs="Times New Roman"/>
          <w:sz w:val="24"/>
          <w:szCs w:val="24"/>
          <w:lang w:val="el-GR"/>
        </w:rPr>
        <w:t xml:space="preserve"> του ονόματος τους</w:t>
      </w:r>
      <w:r w:rsidR="00AF0263" w:rsidRPr="00AF0263">
        <w:rPr>
          <w:rFonts w:ascii="Century Gothic" w:hAnsi="Century Gothic" w:cs="Times New Roman"/>
          <w:sz w:val="24"/>
          <w:szCs w:val="24"/>
          <w:lang w:val="el-GR"/>
        </w:rPr>
        <w:t xml:space="preserve"> </w:t>
      </w:r>
      <w:r w:rsidR="00AF0263">
        <w:rPr>
          <w:rFonts w:ascii="Century Gothic" w:hAnsi="Century Gothic" w:cs="Times New Roman"/>
          <w:sz w:val="24"/>
          <w:szCs w:val="24"/>
          <w:lang w:val="el-GR"/>
        </w:rPr>
        <w:t>με</w:t>
      </w:r>
      <w:r w:rsidR="008357B3" w:rsidRPr="008357B3">
        <w:rPr>
          <w:rFonts w:ascii="Century Gothic" w:hAnsi="Century Gothic" w:cs="Times New Roman"/>
          <w:sz w:val="24"/>
          <w:szCs w:val="24"/>
          <w:lang w:val="el-GR"/>
        </w:rPr>
        <w:t xml:space="preserve"> πακέτο που μεταφέρουν. Επομένως, κομμάτια της πληροφορίας μπορούν να αποθηκευτούν προσωρινά και να ανακτηθούν εύκολα, σε αντίθεση με την τωρινή δομή διαδικτύου όπου δαπανηρές τεχνικές όπως η </w:t>
      </w:r>
      <w:sdt>
        <w:sdtPr>
          <w:tag w:val="goog_rdk_10"/>
          <w:id w:val="-1563786659"/>
        </w:sdtPr>
        <w:sdtEndPr/>
        <w:sdtContent/>
      </w:sdt>
      <w:sdt>
        <w:sdtPr>
          <w:tag w:val="goog_rdk_17"/>
          <w:id w:val="-1818253308"/>
        </w:sdtPr>
        <w:sdtEndPr/>
        <w:sdtContent/>
      </w:sdt>
      <w:sdt>
        <w:sdtPr>
          <w:tag w:val="goog_rdk_24"/>
          <w:id w:val="230360754"/>
        </w:sdtPr>
        <w:sdtEndPr/>
        <w:sdtContent/>
      </w:sdt>
      <w:sdt>
        <w:sdtPr>
          <w:tag w:val="goog_rdk_33"/>
          <w:id w:val="829646439"/>
        </w:sdtPr>
        <w:sdtEndPr/>
        <w:sdtContent/>
      </w:sdt>
      <w:sdt>
        <w:sdtPr>
          <w:tag w:val="goog_rdk_42"/>
          <w:id w:val="-771707028"/>
        </w:sdtPr>
        <w:sdtEndPr/>
        <w:sdtContent/>
      </w:sdt>
      <w:sdt>
        <w:sdtPr>
          <w:tag w:val="goog_rdk_53"/>
          <w:id w:val="775759621"/>
        </w:sdtPr>
        <w:sdtEndPr/>
        <w:sdtContent/>
      </w:sdt>
      <w:sdt>
        <w:sdtPr>
          <w:tag w:val="goog_rdk_68"/>
          <w:id w:val="1158805437"/>
        </w:sdtPr>
        <w:sdtEndPr/>
        <w:sdtContent/>
      </w:sdt>
      <w:sdt>
        <w:sdtPr>
          <w:tag w:val="goog_rdk_81"/>
          <w:id w:val="2085867177"/>
        </w:sdtPr>
        <w:sdtEndPr/>
        <w:sdtContent/>
      </w:sdt>
      <w:sdt>
        <w:sdtPr>
          <w:tag w:val="goog_rdk_96"/>
          <w:id w:val="-1865516346"/>
        </w:sdtPr>
        <w:sdtEndPr/>
        <w:sdtContent/>
      </w:sdt>
      <w:sdt>
        <w:sdtPr>
          <w:tag w:val="goog_rdk_112"/>
          <w:id w:val="1680164194"/>
        </w:sdtPr>
        <w:sdtEndPr/>
        <w:sdtContent/>
      </w:sdt>
      <w:sdt>
        <w:sdtPr>
          <w:tag w:val="goog_rdk_130"/>
          <w:id w:val="319629856"/>
        </w:sdtPr>
        <w:sdtEndPr/>
        <w:sdtContent/>
      </w:sdt>
      <w:sdt>
        <w:sdtPr>
          <w:tag w:val="goog_rdk_149"/>
          <w:id w:val="1615326290"/>
        </w:sdtPr>
        <w:sdtEndPr/>
        <w:sdtContent/>
      </w:sdt>
      <w:sdt>
        <w:sdtPr>
          <w:tag w:val="goog_rdk_169"/>
          <w:id w:val="1910418222"/>
        </w:sdtPr>
        <w:sdtEndPr/>
        <w:sdtContent/>
      </w:sdt>
      <w:sdt>
        <w:sdtPr>
          <w:tag w:val="goog_rdk_191"/>
          <w:id w:val="1664732736"/>
        </w:sdtPr>
        <w:sdtEndPr/>
        <w:sdtContent/>
      </w:sdt>
      <w:sdt>
        <w:sdtPr>
          <w:tag w:val="goog_rdk_214"/>
          <w:id w:val="-788747913"/>
        </w:sdtPr>
        <w:sdtEndPr/>
        <w:sdtContent/>
      </w:sdt>
      <w:sdt>
        <w:sdtPr>
          <w:tag w:val="goog_rdk_228"/>
          <w:id w:val="-1466342457"/>
        </w:sdtPr>
        <w:sdtEndPr/>
        <w:sdtContent/>
      </w:sdt>
      <w:r w:rsidR="00AF0263" w:rsidRPr="00AF0263">
        <w:rPr>
          <w:rFonts w:ascii="Century Gothic" w:hAnsi="Century Gothic" w:cs="Times New Roman"/>
          <w:sz w:val="24"/>
          <w:szCs w:val="24"/>
          <w:lang w:val="el-GR"/>
        </w:rPr>
        <w:t>“</w:t>
      </w:r>
      <w:r w:rsidR="008357B3" w:rsidRPr="008357B3">
        <w:rPr>
          <w:rFonts w:ascii="Century Gothic" w:hAnsi="Century Gothic" w:cs="Times New Roman"/>
          <w:sz w:val="24"/>
          <w:szCs w:val="24"/>
          <w:lang w:val="el-GR"/>
        </w:rPr>
        <w:t>Ανάλυση πακέτων σε Βάθος</w:t>
      </w:r>
      <w:r w:rsidR="00AF0263" w:rsidRPr="00AF0263">
        <w:rPr>
          <w:rFonts w:ascii="Century Gothic" w:hAnsi="Century Gothic" w:cs="Times New Roman"/>
          <w:sz w:val="24"/>
          <w:szCs w:val="24"/>
          <w:lang w:val="el-GR"/>
        </w:rPr>
        <w:t>” (</w:t>
      </w:r>
      <w:r w:rsidR="00AF0263">
        <w:rPr>
          <w:rFonts w:ascii="Century Gothic" w:hAnsi="Century Gothic" w:cs="Times New Roman"/>
          <w:sz w:val="24"/>
          <w:szCs w:val="24"/>
        </w:rPr>
        <w:t>Deep</w:t>
      </w:r>
      <w:r w:rsidR="00AF0263" w:rsidRPr="00AF0263">
        <w:rPr>
          <w:rFonts w:ascii="Century Gothic" w:hAnsi="Century Gothic" w:cs="Times New Roman"/>
          <w:sz w:val="24"/>
          <w:szCs w:val="24"/>
          <w:lang w:val="el-GR"/>
        </w:rPr>
        <w:t xml:space="preserve"> </w:t>
      </w:r>
      <w:r w:rsidR="00AF0263">
        <w:rPr>
          <w:rFonts w:ascii="Century Gothic" w:hAnsi="Century Gothic" w:cs="Times New Roman"/>
          <w:sz w:val="24"/>
          <w:szCs w:val="24"/>
        </w:rPr>
        <w:t>Packet</w:t>
      </w:r>
      <w:r w:rsidR="00AF0263" w:rsidRPr="00AF0263">
        <w:rPr>
          <w:rFonts w:ascii="Century Gothic" w:hAnsi="Century Gothic" w:cs="Times New Roman"/>
          <w:sz w:val="24"/>
          <w:szCs w:val="24"/>
          <w:lang w:val="el-GR"/>
        </w:rPr>
        <w:t xml:space="preserve"> </w:t>
      </w:r>
      <w:r w:rsidR="00AF0263">
        <w:rPr>
          <w:rFonts w:ascii="Century Gothic" w:hAnsi="Century Gothic" w:cs="Times New Roman"/>
          <w:sz w:val="24"/>
          <w:szCs w:val="24"/>
        </w:rPr>
        <w:t>Inspection</w:t>
      </w:r>
      <w:r w:rsidR="00AF0263" w:rsidRPr="00AF0263">
        <w:rPr>
          <w:rFonts w:ascii="Century Gothic" w:hAnsi="Century Gothic" w:cs="Times New Roman"/>
          <w:sz w:val="24"/>
          <w:szCs w:val="24"/>
          <w:lang w:val="el-GR"/>
        </w:rPr>
        <w:t>)</w:t>
      </w:r>
      <w:r w:rsidR="008357B3" w:rsidRPr="008357B3">
        <w:rPr>
          <w:rFonts w:ascii="Century Gothic" w:hAnsi="Century Gothic" w:cs="Times New Roman"/>
          <w:sz w:val="24"/>
          <w:szCs w:val="24"/>
          <w:lang w:val="el-GR"/>
        </w:rPr>
        <w:t xml:space="preserve">, </w:t>
      </w:r>
      <w:r w:rsidR="008357B3" w:rsidRPr="008357B3">
        <w:rPr>
          <w:rFonts w:ascii="Century Gothic" w:hAnsi="Century Gothic" w:cs="Times New Roman"/>
          <w:sz w:val="24"/>
          <w:szCs w:val="24"/>
          <w:lang w:val="el-GR"/>
        </w:rPr>
        <w:lastRenderedPageBreak/>
        <w:t xml:space="preserve">αξιοποιούνται για την ικανοποίηση αντίστοιχων αναγκών. Επιπλέον, η </w:t>
      </w:r>
      <w:sdt>
        <w:sdtPr>
          <w:tag w:val="goog_rdk_8"/>
          <w:id w:val="-405912416"/>
        </w:sdtPr>
        <w:sdtEndPr/>
        <w:sdtContent/>
      </w:sdt>
      <w:sdt>
        <w:sdtPr>
          <w:tag w:val="goog_rdk_14"/>
          <w:id w:val="225573326"/>
        </w:sdtPr>
        <w:sdtEndPr/>
        <w:sdtContent/>
      </w:sdt>
      <w:sdt>
        <w:sdtPr>
          <w:tag w:val="goog_rdk_21"/>
          <w:id w:val="-1333988957"/>
        </w:sdtPr>
        <w:sdtEndPr/>
        <w:sdtContent/>
      </w:sdt>
      <w:sdt>
        <w:sdtPr>
          <w:tag w:val="goog_rdk_30"/>
          <w:id w:val="1552651860"/>
        </w:sdtPr>
        <w:sdtEndPr/>
        <w:sdtContent/>
      </w:sdt>
      <w:sdt>
        <w:sdtPr>
          <w:tag w:val="goog_rdk_39"/>
          <w:id w:val="1785527257"/>
        </w:sdtPr>
        <w:sdtEndPr/>
        <w:sdtContent/>
      </w:sdt>
      <w:sdt>
        <w:sdtPr>
          <w:tag w:val="goog_rdk_50"/>
          <w:id w:val="1601605461"/>
        </w:sdtPr>
        <w:sdtEndPr/>
        <w:sdtContent/>
      </w:sdt>
      <w:sdt>
        <w:sdtPr>
          <w:tag w:val="goog_rdk_60"/>
          <w:id w:val="460464840"/>
        </w:sdtPr>
        <w:sdtEndPr/>
        <w:sdtContent/>
      </w:sdt>
      <w:sdt>
        <w:sdtPr>
          <w:tag w:val="goog_rdk_73"/>
          <w:id w:val="-1578433810"/>
        </w:sdtPr>
        <w:sdtEndPr/>
        <w:sdtContent/>
      </w:sdt>
      <w:sdt>
        <w:sdtPr>
          <w:tag w:val="goog_rdk_87"/>
          <w:id w:val="-1065029541"/>
        </w:sdtPr>
        <w:sdtEndPr/>
        <w:sdtContent/>
      </w:sdt>
      <w:sdt>
        <w:sdtPr>
          <w:tag w:val="goog_rdk_102"/>
          <w:id w:val="1242675094"/>
        </w:sdtPr>
        <w:sdtEndPr/>
        <w:sdtContent/>
      </w:sdt>
      <w:sdt>
        <w:sdtPr>
          <w:tag w:val="goog_rdk_119"/>
          <w:id w:val="1354848000"/>
        </w:sdtPr>
        <w:sdtEndPr/>
        <w:sdtContent/>
      </w:sdt>
      <w:sdt>
        <w:sdtPr>
          <w:tag w:val="goog_rdk_137"/>
          <w:id w:val="-511844349"/>
        </w:sdtPr>
        <w:sdtEndPr/>
        <w:sdtContent/>
      </w:sdt>
      <w:sdt>
        <w:sdtPr>
          <w:tag w:val="goog_rdk_156"/>
          <w:id w:val="925383908"/>
        </w:sdtPr>
        <w:sdtEndPr/>
        <w:sdtContent/>
      </w:sdt>
      <w:sdt>
        <w:sdtPr>
          <w:tag w:val="goog_rdk_177"/>
          <w:id w:val="1296258544"/>
        </w:sdtPr>
        <w:sdtEndPr/>
        <w:sdtContent/>
      </w:sdt>
      <w:sdt>
        <w:sdtPr>
          <w:tag w:val="goog_rdk_199"/>
          <w:id w:val="967238635"/>
        </w:sdtPr>
        <w:sdtEndPr/>
        <w:sdtContent/>
      </w:sdt>
      <w:sdt>
        <w:sdtPr>
          <w:tag w:val="goog_rdk_232"/>
          <w:id w:val="390847121"/>
        </w:sdtPr>
        <w:sdtEndPr/>
        <w:sdtContent/>
      </w:sdt>
      <w:r w:rsidR="00AF0263">
        <w:rPr>
          <w:rFonts w:ascii="Century Gothic" w:hAnsi="Century Gothic" w:cs="Times New Roman"/>
          <w:sz w:val="24"/>
          <w:szCs w:val="24"/>
          <w:lang w:val="el-GR"/>
        </w:rPr>
        <w:t xml:space="preserve">ονοματισμένη </w:t>
      </w:r>
      <w:r w:rsidR="008357B3" w:rsidRPr="008357B3">
        <w:rPr>
          <w:rFonts w:ascii="Century Gothic" w:hAnsi="Century Gothic" w:cs="Times New Roman"/>
          <w:sz w:val="24"/>
          <w:szCs w:val="24"/>
          <w:lang w:val="el-GR"/>
        </w:rPr>
        <w:t xml:space="preserve">πληροφορία του </w:t>
      </w:r>
      <w:r w:rsidR="008357B3">
        <w:rPr>
          <w:rFonts w:ascii="Century Gothic" w:hAnsi="Century Gothic" w:cs="Times New Roman"/>
          <w:sz w:val="24"/>
          <w:szCs w:val="24"/>
        </w:rPr>
        <w:t>ICN</w:t>
      </w:r>
      <w:r w:rsidR="008357B3" w:rsidRPr="008357B3">
        <w:rPr>
          <w:rFonts w:ascii="Century Gothic" w:hAnsi="Century Gothic" w:cs="Times New Roman"/>
          <w:sz w:val="24"/>
          <w:szCs w:val="24"/>
          <w:lang w:val="el-GR"/>
        </w:rPr>
        <w:t xml:space="preserve"> επιτρέπει τη συγκεντρωτική αποστολή των αιτημάτων για την ίδια πληροφορία, διευκολύνοντας κατά αυτόν τον τρόπο την παράδοσή τους στους αντίστοιχους προορισμούς, μέσω της πολιτικής προώθησης πολλαπλών μεταδόσεων.</w:t>
      </w:r>
    </w:p>
    <w:p w14:paraId="3900D886" w14:textId="230D00D5" w:rsidR="008357B3" w:rsidRPr="008357B3" w:rsidRDefault="008357B3" w:rsidP="008357B3">
      <w:pPr>
        <w:spacing w:after="120" w:line="312" w:lineRule="auto"/>
        <w:ind w:firstLine="624"/>
        <w:jc w:val="both"/>
        <w:rPr>
          <w:rFonts w:ascii="Century Gothic" w:hAnsi="Century Gothic" w:cs="Times New Roman"/>
          <w:color w:val="70AD47" w:themeColor="accent6"/>
          <w:sz w:val="24"/>
          <w:szCs w:val="24"/>
          <w:lang w:val="el-GR"/>
        </w:rPr>
      </w:pPr>
      <w:r w:rsidRPr="008357B3">
        <w:rPr>
          <w:rFonts w:ascii="Century Gothic" w:hAnsi="Century Gothic" w:cs="Times New Roman"/>
          <w:sz w:val="24"/>
          <w:szCs w:val="24"/>
          <w:lang w:val="el-GR"/>
        </w:rPr>
        <w:t>Ακόμη μπορούν να εφαρμόζονται δυνητικά</w:t>
      </w:r>
      <w:r w:rsidR="00922817">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έλεγχοι πρόσβασης στο επίπεδο διαστρωμάτωσης δικτύου, όπως για το ποιος επιτρέπεται να προσπελάσει</w:t>
      </w:r>
      <w:r w:rsidR="00AF0263">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ποια δεδομένα. Πλέον</w:t>
      </w:r>
      <w:r w:rsidR="00AF0263">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τα απαρτιζόμενα κομμάτια του δικτύου μπορούν να αναγνωρίζουν ποια πληροφορία μεταφέρεται </w:t>
      </w:r>
      <w:r w:rsidR="00AF0263">
        <w:rPr>
          <w:rFonts w:ascii="Century Gothic" w:hAnsi="Century Gothic" w:cs="Times New Roman"/>
          <w:sz w:val="24"/>
          <w:szCs w:val="24"/>
          <w:lang w:val="el-GR"/>
        </w:rPr>
        <w:t>εντός εκάστου πακέτου.</w:t>
      </w:r>
    </w:p>
    <w:p w14:paraId="707F6671" w14:textId="77777777" w:rsidR="008357B3" w:rsidRPr="003F067C" w:rsidRDefault="008357B3" w:rsidP="008357B3">
      <w:pPr>
        <w:pStyle w:val="3"/>
        <w:spacing w:after="120"/>
      </w:pPr>
      <w:bookmarkStart w:id="7" w:name="_Toc35294954"/>
      <w:bookmarkStart w:id="8" w:name="_Toc37362700"/>
      <w:r w:rsidRPr="00A15F3C">
        <w:t>Επικέντρωση στην Κινητικότητα</w:t>
      </w:r>
      <w:bookmarkEnd w:id="7"/>
      <w:bookmarkEnd w:id="8"/>
      <w:r w:rsidRPr="00A15F3C">
        <w:t xml:space="preserve"> </w:t>
      </w:r>
    </w:p>
    <w:p w14:paraId="6289EE1E" w14:textId="57BF01D4" w:rsidR="008357B3" w:rsidRPr="008357B3" w:rsidRDefault="008357B3" w:rsidP="008357B3">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Το σχέδιο διευθυνσιοδότησης του Διαδικτύου σχεδιάστηκε απευθυνόμενο σε σταθερούς εξυπηρετητές, οπότε η </w:t>
      </w:r>
      <w:r>
        <w:rPr>
          <w:rFonts w:ascii="Century Gothic" w:hAnsi="Century Gothic" w:cs="Times New Roman"/>
          <w:sz w:val="24"/>
          <w:szCs w:val="24"/>
        </w:rPr>
        <w:t>IP</w:t>
      </w:r>
      <w:r w:rsidRPr="008357B3">
        <w:rPr>
          <w:rFonts w:ascii="Century Gothic" w:hAnsi="Century Gothic" w:cs="Times New Roman"/>
          <w:sz w:val="24"/>
          <w:szCs w:val="24"/>
          <w:lang w:val="el-GR"/>
        </w:rPr>
        <w:t xml:space="preserve"> διεύθυνση δικαιωματικά πρέπει να ανήκει σε δίκτυο στο οποίο ο εξυπηρετητής εντοπίζεται. Παρόλα αυτά, ο συνεχώς αυξανόμενος αριθμός των μη σταθερών εξυπηρετητών, οδήγησε στην δραματική αύξηση των κινητών συσκευών στο Διαδίκτυο. Οι ασύρματες και κινητές συσκευές μπορούν εύκολα να μεταβαίνουν σε διαφορετικά δίκτυα, αλλάζοντας τη διεύθυνση </w:t>
      </w:r>
      <w:r>
        <w:rPr>
          <w:rFonts w:ascii="Century Gothic" w:hAnsi="Century Gothic" w:cs="Times New Roman"/>
          <w:sz w:val="24"/>
          <w:szCs w:val="24"/>
        </w:rPr>
        <w:t>IP</w:t>
      </w:r>
      <w:r w:rsidRPr="008357B3">
        <w:rPr>
          <w:rFonts w:ascii="Century Gothic" w:hAnsi="Century Gothic" w:cs="Times New Roman"/>
          <w:sz w:val="24"/>
          <w:szCs w:val="24"/>
          <w:lang w:val="el-GR"/>
        </w:rPr>
        <w:t xml:space="preserve"> τους και εισάγοντας νέα επικοινωνιακά μοντέλα βασισμένα στη διακοπτόμενη και </w:t>
      </w:r>
      <w:sdt>
        <w:sdtPr>
          <w:tag w:val="goog_rdk_16"/>
          <w:id w:val="1502923714"/>
        </w:sdtPr>
        <w:sdtEndPr/>
        <w:sdtContent/>
      </w:sdt>
      <w:sdt>
        <w:sdtPr>
          <w:tag w:val="goog_rdk_23"/>
          <w:id w:val="1220482475"/>
        </w:sdtPr>
        <w:sdtEndPr/>
        <w:sdtContent/>
      </w:sdt>
      <w:sdt>
        <w:sdtPr>
          <w:tag w:val="goog_rdk_32"/>
          <w:id w:val="-1742627621"/>
        </w:sdtPr>
        <w:sdtEndPr/>
        <w:sdtContent/>
      </w:sdt>
      <w:sdt>
        <w:sdtPr>
          <w:tag w:val="goog_rdk_41"/>
          <w:id w:val="-825660605"/>
        </w:sdtPr>
        <w:sdtEndPr/>
        <w:sdtContent/>
      </w:sdt>
      <w:sdt>
        <w:sdtPr>
          <w:tag w:val="goog_rdk_52"/>
          <w:id w:val="867643914"/>
        </w:sdtPr>
        <w:sdtEndPr/>
        <w:sdtContent/>
      </w:sdt>
      <w:sdt>
        <w:sdtPr>
          <w:tag w:val="goog_rdk_61"/>
          <w:id w:val="56904946"/>
        </w:sdtPr>
        <w:sdtEndPr/>
        <w:sdtContent/>
      </w:sdt>
      <w:sdt>
        <w:sdtPr>
          <w:tag w:val="goog_rdk_74"/>
          <w:id w:val="808511225"/>
        </w:sdtPr>
        <w:sdtEndPr/>
        <w:sdtContent/>
      </w:sdt>
      <w:sdt>
        <w:sdtPr>
          <w:tag w:val="goog_rdk_89"/>
          <w:id w:val="1337572220"/>
        </w:sdtPr>
        <w:sdtEndPr/>
        <w:sdtContent/>
      </w:sdt>
      <w:sdt>
        <w:sdtPr>
          <w:tag w:val="goog_rdk_104"/>
          <w:id w:val="-581214310"/>
        </w:sdtPr>
        <w:sdtEndPr/>
        <w:sdtContent/>
      </w:sdt>
      <w:sdt>
        <w:sdtPr>
          <w:tag w:val="goog_rdk_121"/>
          <w:id w:val="-8223422"/>
        </w:sdtPr>
        <w:sdtEndPr/>
        <w:sdtContent/>
      </w:sdt>
      <w:sdt>
        <w:sdtPr>
          <w:tag w:val="goog_rdk_139"/>
          <w:id w:val="-1779787947"/>
        </w:sdtPr>
        <w:sdtEndPr/>
        <w:sdtContent/>
      </w:sdt>
      <w:sdt>
        <w:sdtPr>
          <w:tag w:val="goog_rdk_158"/>
          <w:id w:val="-300922243"/>
        </w:sdtPr>
        <w:sdtEndPr/>
        <w:sdtContent/>
      </w:sdt>
      <w:sdt>
        <w:sdtPr>
          <w:tag w:val="goog_rdk_179"/>
          <w:id w:val="-372615797"/>
        </w:sdtPr>
        <w:sdtEndPr/>
        <w:sdtContent/>
      </w:sdt>
      <w:sdt>
        <w:sdtPr>
          <w:tag w:val="goog_rdk_201"/>
          <w:id w:val="-28728341"/>
        </w:sdtPr>
        <w:sdtEndPr/>
        <w:sdtContent/>
      </w:sdt>
      <w:sdt>
        <w:sdtPr>
          <w:tag w:val="goog_rdk_222"/>
          <w:id w:val="-521241428"/>
        </w:sdtPr>
        <w:sdtEndPr/>
        <w:sdtContent/>
      </w:sdt>
      <w:r w:rsidR="00AF0263">
        <w:rPr>
          <w:rFonts w:ascii="Century Gothic" w:hAnsi="Century Gothic" w:cs="Times New Roman"/>
          <w:sz w:val="24"/>
          <w:szCs w:val="24"/>
          <w:lang w:val="el-GR"/>
        </w:rPr>
        <w:t>ευκαιριακή</w:t>
      </w:r>
      <w:r w:rsidRPr="008357B3">
        <w:rPr>
          <w:rFonts w:ascii="Century Gothic" w:hAnsi="Century Gothic" w:cs="Times New Roman"/>
          <w:sz w:val="24"/>
          <w:szCs w:val="24"/>
          <w:lang w:val="el-GR"/>
        </w:rPr>
        <w:t xml:space="preserve"> διασύνδεση. Η σημερινή προσέγγιση  Διαδικτύου δεν διασφαλίζει συνεχή διασύνδεση</w:t>
      </w:r>
      <w:r w:rsidR="00AF0263">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w:t>
      </w:r>
      <w:r w:rsidR="00AF0263">
        <w:rPr>
          <w:rFonts w:ascii="Century Gothic" w:hAnsi="Century Gothic" w:cs="Times New Roman"/>
          <w:sz w:val="24"/>
          <w:szCs w:val="24"/>
          <w:lang w:val="el-GR"/>
        </w:rPr>
        <w:t>παρά</w:t>
      </w:r>
      <w:r w:rsidRPr="008357B3">
        <w:rPr>
          <w:rFonts w:ascii="Century Gothic" w:hAnsi="Century Gothic" w:cs="Times New Roman"/>
          <w:sz w:val="24"/>
          <w:szCs w:val="24"/>
          <w:lang w:val="el-GR"/>
        </w:rPr>
        <w:t xml:space="preserve"> την ολοένα και αυξανόμενη ανάγκη συνεχούς </w:t>
      </w:r>
      <w:r w:rsidR="00922817">
        <w:rPr>
          <w:rFonts w:ascii="Century Gothic" w:hAnsi="Century Gothic" w:cs="Times New Roman"/>
          <w:sz w:val="24"/>
          <w:szCs w:val="24"/>
          <w:lang w:val="el-GR"/>
        </w:rPr>
        <w:t>μεταβολής</w:t>
      </w:r>
      <w:r w:rsidRPr="008357B3">
        <w:rPr>
          <w:rFonts w:ascii="Century Gothic" w:hAnsi="Century Gothic" w:cs="Times New Roman"/>
          <w:sz w:val="24"/>
          <w:szCs w:val="24"/>
          <w:lang w:val="el-GR"/>
        </w:rPr>
        <w:t xml:space="preserve"> θέσ</w:t>
      </w:r>
      <w:r w:rsidR="00AF0263">
        <w:rPr>
          <w:rFonts w:ascii="Century Gothic" w:hAnsi="Century Gothic" w:cs="Times New Roman"/>
          <w:sz w:val="24"/>
          <w:szCs w:val="24"/>
          <w:lang w:val="el-GR"/>
        </w:rPr>
        <w:t>εω</w:t>
      </w:r>
      <w:r w:rsidRPr="008357B3">
        <w:rPr>
          <w:rFonts w:ascii="Century Gothic" w:hAnsi="Century Gothic" w:cs="Times New Roman"/>
          <w:sz w:val="24"/>
          <w:szCs w:val="24"/>
          <w:lang w:val="el-GR"/>
        </w:rPr>
        <w:t>ς.</w:t>
      </w:r>
    </w:p>
    <w:p w14:paraId="6080D27B" w14:textId="77777777" w:rsidR="008357B3" w:rsidRPr="008357B3" w:rsidRDefault="008357B3" w:rsidP="008357B3">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Από την άλλη πλευρά το Κινητό(</w:t>
      </w:r>
      <w:r w:rsidRPr="007954EF">
        <w:rPr>
          <w:rFonts w:ascii="Century Gothic" w:hAnsi="Century Gothic" w:cs="Times New Roman"/>
          <w:sz w:val="24"/>
          <w:szCs w:val="24"/>
        </w:rPr>
        <w:t>Mobile</w:t>
      </w:r>
      <w:r w:rsidRPr="008357B3">
        <w:rPr>
          <w:rFonts w:ascii="Century Gothic" w:hAnsi="Century Gothic" w:cs="Times New Roman"/>
          <w:sz w:val="24"/>
          <w:szCs w:val="24"/>
          <w:lang w:val="el-GR"/>
        </w:rPr>
        <w:t xml:space="preserve">) </w:t>
      </w:r>
      <w:r w:rsidRPr="007954EF">
        <w:rPr>
          <w:rFonts w:ascii="Century Gothic" w:hAnsi="Century Gothic" w:cs="Times New Roman"/>
          <w:sz w:val="24"/>
          <w:szCs w:val="24"/>
        </w:rPr>
        <w:t>IP</w:t>
      </w:r>
      <w:r w:rsidRPr="008357B3">
        <w:rPr>
          <w:rFonts w:ascii="Century Gothic" w:hAnsi="Century Gothic" w:cs="Times New Roman"/>
          <w:sz w:val="24"/>
          <w:szCs w:val="24"/>
          <w:lang w:val="el-GR"/>
        </w:rPr>
        <w:t xml:space="preserve"> πρωτόκολλο, μια τροποποίηση επίλυσης του προβλήματος  εντοπισμού κινητών εξυπηρετητών, εισαγάγει την έννοια της τριγωνικής δρομολόγησης. Η εφαρμογή της τριγωνικής δρομολόγησης μεταφέρει τα δεδομένα από ένα σταθερό εξυπηρετητή σε μια οποιαδήποτε κινητή συσκευή, χωρίς όμως να αξιοποιείται η βέλτιστη διαδρομή. </w:t>
      </w:r>
    </w:p>
    <w:p w14:paraId="4917B3DE" w14:textId="77777777" w:rsidR="008357B3" w:rsidRPr="000C6F0A" w:rsidRDefault="008357B3" w:rsidP="008357B3">
      <w:pPr>
        <w:pStyle w:val="3"/>
        <w:spacing w:after="120"/>
      </w:pPr>
      <w:bookmarkStart w:id="9" w:name="_Toc35294955"/>
      <w:bookmarkStart w:id="10" w:name="_Toc37362701"/>
      <w:r>
        <w:t>Επικέντρωση στην Ασφάλεια</w:t>
      </w:r>
      <w:bookmarkEnd w:id="9"/>
      <w:bookmarkEnd w:id="10"/>
    </w:p>
    <w:p w14:paraId="2D5C16CE" w14:textId="02A0F8D1" w:rsidR="008357B3" w:rsidRPr="008357B3" w:rsidRDefault="008357B3" w:rsidP="008357B3">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Το Διαδίκτυο σχεδιάστηκε ώστε να λειτουργεί ως έμπιστο περιβάλλον. Η πιστοποίηση του χρήστη και των δεδομένων, η διασφάλιση της ακεραιότητας των δεδομένων και η εξασφάλιση της ιδιωτικότητας των χρηστών, δεν ήταν προ απαιτούμενα. Απεναντίας, η σχεδίαση επικεντρώθηκε κυρίως στην ευελιξία προσαρμογής νέων εξυπηρετητών στο δίκτυο. Επιπλέον, το Διαδίκτυο σχεδιάστηκε ώστε να προωθεί κάθε εισαγόμενη κίνηση καταλήγοντας σε ανισορροπία δύναμης μεταξύ αποστολέων και παραληπτών. Τα χαρακτηριστικά αυτά επιτρέπουν στους κακόβουλους χρήστες να </w:t>
      </w:r>
      <w:r w:rsidRPr="008357B3">
        <w:rPr>
          <w:rFonts w:ascii="Century Gothic" w:hAnsi="Century Gothic" w:cs="Times New Roman"/>
          <w:sz w:val="24"/>
          <w:szCs w:val="24"/>
          <w:lang w:val="el-GR"/>
        </w:rPr>
        <w:lastRenderedPageBreak/>
        <w:t>πραγματοποιούν επιθέσεις</w:t>
      </w:r>
      <w:r w:rsidR="00AF0263">
        <w:rPr>
          <w:rFonts w:ascii="Century Gothic" w:hAnsi="Century Gothic" w:cs="Times New Roman"/>
          <w:sz w:val="24"/>
          <w:szCs w:val="24"/>
          <w:lang w:val="el-GR"/>
        </w:rPr>
        <w:t xml:space="preserve"> Άρνησης Υπηρεσίας –</w:t>
      </w:r>
      <w:r w:rsidRPr="008357B3">
        <w:rPr>
          <w:rFonts w:ascii="Century Gothic" w:hAnsi="Century Gothic" w:cs="Times New Roman"/>
          <w:sz w:val="24"/>
          <w:szCs w:val="24"/>
          <w:lang w:val="el-GR"/>
        </w:rPr>
        <w:t xml:space="preserve"> </w:t>
      </w:r>
      <w:r>
        <w:rPr>
          <w:rFonts w:ascii="Century Gothic" w:hAnsi="Century Gothic" w:cs="Times New Roman"/>
          <w:sz w:val="24"/>
          <w:szCs w:val="24"/>
        </w:rPr>
        <w:t>DoS</w:t>
      </w:r>
      <w:r w:rsidRPr="008357B3">
        <w:rPr>
          <w:rFonts w:ascii="Century Gothic" w:hAnsi="Century Gothic" w:cs="Times New Roman"/>
          <w:sz w:val="24"/>
          <w:szCs w:val="24"/>
          <w:lang w:val="el-GR"/>
        </w:rPr>
        <w:t>(</w:t>
      </w:r>
      <w:r>
        <w:rPr>
          <w:rFonts w:ascii="Century Gothic" w:hAnsi="Century Gothic" w:cs="Times New Roman"/>
          <w:sz w:val="24"/>
          <w:szCs w:val="24"/>
        </w:rPr>
        <w:t>Denial</w:t>
      </w:r>
      <w:r w:rsidRPr="008357B3">
        <w:rPr>
          <w:rFonts w:ascii="Century Gothic" w:hAnsi="Century Gothic" w:cs="Times New Roman"/>
          <w:sz w:val="24"/>
          <w:szCs w:val="24"/>
          <w:lang w:val="el-GR"/>
        </w:rPr>
        <w:t>-</w:t>
      </w:r>
      <w:r>
        <w:rPr>
          <w:rFonts w:ascii="Century Gothic" w:hAnsi="Century Gothic" w:cs="Times New Roman"/>
          <w:sz w:val="24"/>
          <w:szCs w:val="24"/>
        </w:rPr>
        <w:t>of</w:t>
      </w:r>
      <w:r w:rsidRPr="008357B3">
        <w:rPr>
          <w:rFonts w:ascii="Century Gothic" w:hAnsi="Century Gothic" w:cs="Times New Roman"/>
          <w:sz w:val="24"/>
          <w:szCs w:val="24"/>
          <w:lang w:val="el-GR"/>
        </w:rPr>
        <w:t>-</w:t>
      </w:r>
      <w:r>
        <w:rPr>
          <w:rFonts w:ascii="Century Gothic" w:hAnsi="Century Gothic" w:cs="Times New Roman"/>
          <w:sz w:val="24"/>
          <w:szCs w:val="24"/>
        </w:rPr>
        <w:t>service</w:t>
      </w:r>
      <w:r w:rsidRPr="008357B3">
        <w:rPr>
          <w:rFonts w:ascii="Century Gothic" w:hAnsi="Century Gothic" w:cs="Times New Roman"/>
          <w:sz w:val="24"/>
          <w:szCs w:val="24"/>
          <w:lang w:val="el-GR"/>
        </w:rPr>
        <w:t xml:space="preserve"> </w:t>
      </w:r>
      <w:r>
        <w:rPr>
          <w:rFonts w:ascii="Century Gothic" w:hAnsi="Century Gothic" w:cs="Times New Roman"/>
          <w:sz w:val="24"/>
          <w:szCs w:val="24"/>
        </w:rPr>
        <w:t>attack</w:t>
      </w:r>
      <w:r w:rsidRPr="008357B3">
        <w:rPr>
          <w:rFonts w:ascii="Century Gothic" w:hAnsi="Century Gothic" w:cs="Times New Roman"/>
          <w:sz w:val="24"/>
          <w:szCs w:val="24"/>
          <w:lang w:val="el-GR"/>
        </w:rPr>
        <w:t xml:space="preserve">) εναντίον της υπάρχουσας Δικτυακής υποδομής ή εναντίον των διάφορων εξυπηρετητών και υπηρεσιών, με παράλληλη διατήρηση της ανωνυμίας. Για την αντιμετώπιση τέτοιων κακόβουλων επιθέσεων απαιτήθηκαν επιπρόσθετες τροποποιήσεις και μηχανισμοί ασφαλείας, όπως για παράδειγμα τα τείχη προστασίας και τα  φίλτρα </w:t>
      </w:r>
      <w:r>
        <w:rPr>
          <w:rFonts w:ascii="Century Gothic" w:hAnsi="Century Gothic" w:cs="Times New Roman"/>
          <w:sz w:val="24"/>
          <w:szCs w:val="24"/>
        </w:rPr>
        <w:t>spam</w:t>
      </w:r>
      <w:r w:rsidRPr="008357B3">
        <w:rPr>
          <w:rFonts w:ascii="Century Gothic" w:hAnsi="Century Gothic" w:cs="Times New Roman"/>
          <w:sz w:val="24"/>
          <w:szCs w:val="24"/>
          <w:lang w:val="el-GR"/>
        </w:rPr>
        <w:t>, αλλά ακόμη και νέα πρωτόκολλα ασφαλείας που να  συμπληρώνουν τα υπάρχουσα δικτυακά πρωτόκολλα (</w:t>
      </w:r>
      <w:r>
        <w:rPr>
          <w:rFonts w:ascii="Century Gothic" w:hAnsi="Century Gothic" w:cs="Times New Roman"/>
          <w:sz w:val="24"/>
          <w:szCs w:val="24"/>
        </w:rPr>
        <w:t>IPSec</w:t>
      </w:r>
      <w:r w:rsidRPr="008357B3">
        <w:rPr>
          <w:rFonts w:ascii="Century Gothic" w:hAnsi="Century Gothic" w:cs="Times New Roman"/>
          <w:sz w:val="24"/>
          <w:szCs w:val="24"/>
          <w:lang w:val="el-GR"/>
        </w:rPr>
        <w:t xml:space="preserve">). Η απαιτούμενη επιπρόσθετη πληροφορία επεξεργασίας και η παγιωμένη δομή των τερματικών κόμβων, δεν επιτρέπει την  βαθύτερη εφαρμογή σε επίπεδο αρχιτεκτονικής δικτύου, όπου η ταυτοποίηση και αποτροπή επιθέσεων καθίσταται αποδοτικότερη. Αρκετά προβλήματα ασφαλείας,  οφείλονται κατά κύριο λόγο σε προβλήματα αποσύνδεσης, μεταξύ της διαστρωμάτωσης εφαρμογής και της αδιαφανούς δομής των </w:t>
      </w:r>
      <w:r>
        <w:rPr>
          <w:rFonts w:ascii="Century Gothic" w:hAnsi="Century Gothic" w:cs="Times New Roman"/>
          <w:sz w:val="24"/>
          <w:szCs w:val="24"/>
        </w:rPr>
        <w:t>IP</w:t>
      </w:r>
      <w:r w:rsidRPr="008357B3">
        <w:rPr>
          <w:rFonts w:ascii="Century Gothic" w:hAnsi="Century Gothic" w:cs="Times New Roman"/>
          <w:sz w:val="24"/>
          <w:szCs w:val="24"/>
          <w:lang w:val="el-GR"/>
        </w:rPr>
        <w:t xml:space="preserve"> πακέτων δεδομένων. </w:t>
      </w:r>
    </w:p>
    <w:p w14:paraId="40E3976E" w14:textId="288E17C8" w:rsidR="008357B3" w:rsidRDefault="008357B3" w:rsidP="008357B3">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Αντίθετα, η αρχιτεκτονική </w:t>
      </w:r>
      <w:r>
        <w:rPr>
          <w:rFonts w:ascii="Century Gothic" w:hAnsi="Century Gothic" w:cs="Times New Roman"/>
          <w:sz w:val="24"/>
          <w:szCs w:val="24"/>
        </w:rPr>
        <w:t>ICN</w:t>
      </w:r>
      <w:r w:rsidRPr="008357B3">
        <w:rPr>
          <w:rFonts w:ascii="Century Gothic" w:hAnsi="Century Gothic" w:cs="Times New Roman"/>
          <w:sz w:val="24"/>
          <w:szCs w:val="24"/>
          <w:lang w:val="el-GR"/>
        </w:rPr>
        <w:t xml:space="preserve"> οδηγείται βάσει των εκάστοτε αιτημάτων, οπότε η όποια ροή δεδομένων επέρχεται στην περίπτωση που συγκεκριμένος χρήστης αιτηθεί</w:t>
      </w:r>
      <w:r w:rsidR="00AF0263">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ένα</w:t>
      </w:r>
      <w:r w:rsidR="00AF0263" w:rsidRPr="00AF0263">
        <w:rPr>
          <w:rFonts w:ascii="Century Gothic" w:hAnsi="Century Gothic" w:cs="Times New Roman"/>
          <w:sz w:val="24"/>
          <w:szCs w:val="24"/>
          <w:lang w:val="el-GR"/>
        </w:rPr>
        <w:t xml:space="preserve"> </w:t>
      </w:r>
      <w:r w:rsidR="00AF0263">
        <w:rPr>
          <w:rFonts w:ascii="Century Gothic" w:hAnsi="Century Gothic" w:cs="Times New Roman"/>
          <w:sz w:val="24"/>
          <w:szCs w:val="24"/>
          <w:lang w:val="el-GR"/>
        </w:rPr>
        <w:t>συγκεκριμένο</w:t>
      </w:r>
      <w:r w:rsidRPr="008357B3">
        <w:rPr>
          <w:rFonts w:ascii="Century Gothic" w:hAnsi="Century Gothic" w:cs="Times New Roman"/>
          <w:sz w:val="24"/>
          <w:szCs w:val="24"/>
          <w:lang w:val="el-GR"/>
        </w:rPr>
        <w:t xml:space="preserve"> κομμάτι πληροφορίας. Ως εκ τούτου, αναμένεται να μειωθεί ο αριθμός των άνευ λόγου δεδομένων που παράγονται και να διευκολυνθεί η εγκαθίδρυση μηχανισμών υπευθυνότητας και ασφαλείας στα σημεία του δικτύου που διαχειρίζονται τις επιλογές </w:t>
      </w:r>
      <w:r w:rsidR="00C42C63" w:rsidRPr="00C42C63">
        <w:rPr>
          <w:rFonts w:ascii="Century Gothic" w:hAnsi="Century Gothic" w:cs="Times New Roman"/>
          <w:sz w:val="24"/>
          <w:szCs w:val="24"/>
          <w:lang w:val="el-GR"/>
        </w:rPr>
        <w:t>“</w:t>
      </w:r>
      <w:r w:rsidRPr="008357B3">
        <w:rPr>
          <w:rFonts w:ascii="Century Gothic" w:hAnsi="Century Gothic" w:cs="Times New Roman"/>
          <w:sz w:val="24"/>
          <w:szCs w:val="24"/>
          <w:lang w:val="el-GR"/>
        </w:rPr>
        <w:t>διαθεσιμότητας</w:t>
      </w:r>
      <w:r w:rsidR="00C42C63" w:rsidRPr="00C42C63">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και </w:t>
      </w:r>
      <w:r w:rsidR="00C42C63" w:rsidRPr="00C42C63">
        <w:rPr>
          <w:rFonts w:ascii="Century Gothic" w:hAnsi="Century Gothic" w:cs="Times New Roman"/>
          <w:sz w:val="24"/>
          <w:szCs w:val="24"/>
          <w:lang w:val="el-GR"/>
        </w:rPr>
        <w:t>“</w:t>
      </w:r>
      <w:r w:rsidRPr="008357B3">
        <w:rPr>
          <w:rFonts w:ascii="Century Gothic" w:hAnsi="Century Gothic" w:cs="Times New Roman"/>
          <w:sz w:val="24"/>
          <w:szCs w:val="24"/>
          <w:lang w:val="el-GR"/>
        </w:rPr>
        <w:t>σηματοδότησης ενδιαφέροντος</w:t>
      </w:r>
      <w:r w:rsidR="00C42C63" w:rsidRPr="00C42C63">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Επιπροσθέτως, για τις αρχιτεκτονικές </w:t>
      </w:r>
      <w:r>
        <w:rPr>
          <w:rFonts w:ascii="Century Gothic" w:hAnsi="Century Gothic" w:cs="Times New Roman"/>
          <w:sz w:val="24"/>
          <w:szCs w:val="24"/>
        </w:rPr>
        <w:t>ICN</w:t>
      </w:r>
      <w:r w:rsidRPr="008357B3">
        <w:rPr>
          <w:rFonts w:ascii="Century Gothic" w:hAnsi="Century Gothic" w:cs="Times New Roman"/>
          <w:sz w:val="24"/>
          <w:szCs w:val="24"/>
          <w:lang w:val="el-GR"/>
        </w:rPr>
        <w:t xml:space="preserve"> όπου χρησιμοποιούν ονόματα αυτοπιστοποίησης  θα καθίσταται δυνατή η διασφάλιση της υπηρεσίας από εσωτερικούς ενσωματωμένους μηχανισμούς πληροφορίας και φιλτραρίσματος κακόβουλων δεδομένων. Τέλος, η πλειοψηφία των αρχιτεκτονικών </w:t>
      </w:r>
      <w:r>
        <w:rPr>
          <w:rFonts w:ascii="Century Gothic" w:hAnsi="Century Gothic" w:cs="Times New Roman"/>
          <w:sz w:val="24"/>
          <w:szCs w:val="24"/>
        </w:rPr>
        <w:t>ICN</w:t>
      </w:r>
      <w:r w:rsidRPr="008357B3">
        <w:rPr>
          <w:rFonts w:ascii="Century Gothic" w:hAnsi="Century Gothic" w:cs="Times New Roman"/>
          <w:sz w:val="24"/>
          <w:szCs w:val="24"/>
          <w:lang w:val="el-GR"/>
        </w:rPr>
        <w:t xml:space="preserve"> προσθέτουν ένα σημείο επικοινωνίας μεταξύ εκείνων των χρηστών που αναζητούν την πληροφορία και των χρηστών που επεξεργάζονται την πληροφορία, αποσυνδέοντας την άμεση επικοινωνία των μερών αυτών, μέσω της εισαγωγής ενός σημείου ανακατεύθυνσης.  </w:t>
      </w:r>
      <w:r w:rsidRPr="00BC6F8B">
        <w:rPr>
          <w:rFonts w:ascii="Century Gothic" w:hAnsi="Century Gothic" w:cs="Times New Roman"/>
          <w:sz w:val="24"/>
          <w:szCs w:val="24"/>
        </w:rPr>
        <w:t>H</w:t>
      </w:r>
      <w:r w:rsidRPr="008357B3">
        <w:rPr>
          <w:rFonts w:ascii="Century Gothic" w:hAnsi="Century Gothic" w:cs="Times New Roman"/>
          <w:sz w:val="24"/>
          <w:szCs w:val="24"/>
          <w:lang w:val="el-GR"/>
        </w:rPr>
        <w:t xml:space="preserve"> αποσύνδεση αυτή μπορεί να αποτελέσει κατευθυντήρια γραμμή προς την καταπολέμηση των επιθέσεων </w:t>
      </w:r>
      <w:r w:rsidRPr="00BC6F8B">
        <w:rPr>
          <w:rFonts w:ascii="Century Gothic" w:hAnsi="Century Gothic" w:cs="Times New Roman"/>
          <w:sz w:val="24"/>
          <w:szCs w:val="24"/>
        </w:rPr>
        <w:t>DoS</w:t>
      </w:r>
      <w:r w:rsidRPr="008357B3">
        <w:rPr>
          <w:rFonts w:ascii="Century Gothic" w:hAnsi="Century Gothic" w:cs="Times New Roman"/>
          <w:sz w:val="24"/>
          <w:szCs w:val="24"/>
          <w:lang w:val="el-GR"/>
        </w:rPr>
        <w:t xml:space="preserve">, καθώς τα </w:t>
      </w:r>
      <w:r w:rsidR="00654224">
        <w:rPr>
          <w:rFonts w:ascii="Century Gothic" w:hAnsi="Century Gothic" w:cs="Times New Roman"/>
          <w:sz w:val="24"/>
          <w:szCs w:val="24"/>
          <w:lang w:val="el-GR"/>
        </w:rPr>
        <w:t xml:space="preserve">εκάστοτε </w:t>
      </w:r>
      <w:r w:rsidRPr="008357B3">
        <w:rPr>
          <w:rFonts w:ascii="Century Gothic" w:hAnsi="Century Gothic" w:cs="Times New Roman"/>
          <w:sz w:val="24"/>
          <w:szCs w:val="24"/>
          <w:lang w:val="el-GR"/>
        </w:rPr>
        <w:t xml:space="preserve">αιτήματα μπορούν να αξιολογηθούν </w:t>
      </w:r>
      <w:r w:rsidR="00AF0263">
        <w:rPr>
          <w:rFonts w:ascii="Century Gothic" w:hAnsi="Century Gothic" w:cs="Times New Roman"/>
          <w:sz w:val="24"/>
          <w:szCs w:val="24"/>
          <w:lang w:val="el-GR"/>
        </w:rPr>
        <w:t>σε πρότερο στάδιο</w:t>
      </w:r>
      <w:r w:rsidRPr="008357B3">
        <w:rPr>
          <w:rFonts w:ascii="Century Gothic" w:hAnsi="Century Gothic" w:cs="Times New Roman"/>
          <w:sz w:val="24"/>
          <w:szCs w:val="24"/>
          <w:lang w:val="el-GR"/>
        </w:rPr>
        <w:t xml:space="preserve">, προτού </w:t>
      </w:r>
      <w:r w:rsidR="00654224">
        <w:rPr>
          <w:rFonts w:ascii="Century Gothic" w:hAnsi="Century Gothic" w:cs="Times New Roman"/>
          <w:sz w:val="24"/>
          <w:szCs w:val="24"/>
          <w:lang w:val="el-GR"/>
        </w:rPr>
        <w:t xml:space="preserve">δηλαδή </w:t>
      </w:r>
      <w:r w:rsidRPr="008357B3">
        <w:rPr>
          <w:rFonts w:ascii="Century Gothic" w:hAnsi="Century Gothic" w:cs="Times New Roman"/>
          <w:sz w:val="24"/>
          <w:szCs w:val="24"/>
          <w:lang w:val="el-GR"/>
        </w:rPr>
        <w:t>αφιχθούν στον τελικό προορισμό.</w:t>
      </w:r>
    </w:p>
    <w:p w14:paraId="6E3321E1" w14:textId="77777777" w:rsidR="00C42C63" w:rsidRPr="008357B3" w:rsidRDefault="00C42C63" w:rsidP="008357B3">
      <w:pPr>
        <w:spacing w:after="120" w:line="312" w:lineRule="auto"/>
        <w:ind w:firstLine="624"/>
        <w:jc w:val="both"/>
        <w:rPr>
          <w:rFonts w:ascii="Century Gothic" w:hAnsi="Century Gothic" w:cs="Times New Roman"/>
          <w:sz w:val="24"/>
          <w:szCs w:val="24"/>
          <w:lang w:val="el-GR"/>
        </w:rPr>
      </w:pPr>
    </w:p>
    <w:p w14:paraId="16200469" w14:textId="77777777" w:rsidR="008357B3" w:rsidRPr="00AA2142" w:rsidRDefault="008357B3" w:rsidP="00D33350">
      <w:pPr>
        <w:pStyle w:val="2"/>
        <w:spacing w:after="120"/>
        <w:ind w:left="578" w:hanging="578"/>
      </w:pPr>
      <w:bookmarkStart w:id="11" w:name="_Toc34952382"/>
      <w:bookmarkStart w:id="12" w:name="_Toc35294961"/>
      <w:bookmarkStart w:id="13" w:name="_Toc37362702"/>
      <w:r w:rsidRPr="00AA2142">
        <w:lastRenderedPageBreak/>
        <w:t>Σκοπός</w:t>
      </w:r>
      <w:bookmarkEnd w:id="11"/>
      <w:bookmarkEnd w:id="12"/>
      <w:bookmarkEnd w:id="13"/>
    </w:p>
    <w:p w14:paraId="15457EFD" w14:textId="4484DCE6" w:rsidR="00655C1A" w:rsidRDefault="008357B3" w:rsidP="008357B3">
      <w:pPr>
        <w:spacing w:line="312" w:lineRule="auto"/>
        <w:ind w:firstLine="720"/>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Ο σκοπός της παρούσας </w:t>
      </w:r>
      <w:r w:rsidR="0040533F">
        <w:rPr>
          <w:rFonts w:ascii="Century Gothic" w:hAnsi="Century Gothic" w:cs="Times New Roman"/>
          <w:sz w:val="24"/>
          <w:szCs w:val="24"/>
          <w:lang w:val="el-GR"/>
        </w:rPr>
        <w:t xml:space="preserve">διπλωματικής </w:t>
      </w:r>
      <w:r w:rsidR="00494D30">
        <w:rPr>
          <w:rFonts w:ascii="Century Gothic" w:hAnsi="Century Gothic" w:cs="Times New Roman"/>
          <w:sz w:val="24"/>
          <w:szCs w:val="24"/>
          <w:lang w:val="el-GR"/>
        </w:rPr>
        <w:t>εργασίας</w:t>
      </w:r>
      <w:r w:rsidRPr="008357B3">
        <w:rPr>
          <w:rFonts w:ascii="Century Gothic" w:hAnsi="Century Gothic" w:cs="Times New Roman"/>
          <w:sz w:val="24"/>
          <w:szCs w:val="24"/>
          <w:lang w:val="el-GR"/>
        </w:rPr>
        <w:t xml:space="preserve"> </w:t>
      </w:r>
      <w:r w:rsidR="00494D30">
        <w:rPr>
          <w:rFonts w:ascii="Century Gothic" w:hAnsi="Century Gothic" w:cs="Times New Roman"/>
          <w:sz w:val="24"/>
          <w:szCs w:val="24"/>
          <w:lang w:val="el-GR"/>
        </w:rPr>
        <w:t>εδράζεται</w:t>
      </w:r>
      <w:r w:rsidRPr="008357B3">
        <w:rPr>
          <w:rFonts w:ascii="Century Gothic" w:hAnsi="Century Gothic" w:cs="Times New Roman"/>
          <w:sz w:val="24"/>
          <w:szCs w:val="24"/>
          <w:lang w:val="el-GR"/>
        </w:rPr>
        <w:t xml:space="preserve"> </w:t>
      </w:r>
      <w:r w:rsidR="00D33350">
        <w:rPr>
          <w:rFonts w:ascii="Century Gothic" w:hAnsi="Century Gothic" w:cs="Times New Roman"/>
          <w:sz w:val="24"/>
          <w:szCs w:val="24"/>
          <w:lang w:val="el-GR"/>
        </w:rPr>
        <w:t>στη μελέτη των θεμελιωδών αρχών</w:t>
      </w:r>
      <w:r w:rsidR="00494D30">
        <w:rPr>
          <w:rFonts w:ascii="Century Gothic" w:hAnsi="Century Gothic" w:cs="Times New Roman"/>
          <w:sz w:val="24"/>
          <w:szCs w:val="24"/>
          <w:lang w:val="el-GR"/>
        </w:rPr>
        <w:t>,</w:t>
      </w:r>
      <w:r w:rsidR="00D33350">
        <w:rPr>
          <w:rFonts w:ascii="Century Gothic" w:hAnsi="Century Gothic" w:cs="Times New Roman"/>
          <w:sz w:val="24"/>
          <w:szCs w:val="24"/>
          <w:lang w:val="el-GR"/>
        </w:rPr>
        <w:t xml:space="preserve"> της </w:t>
      </w:r>
      <w:r w:rsidR="00494D30">
        <w:rPr>
          <w:rFonts w:ascii="Century Gothic" w:hAnsi="Century Gothic" w:cs="Times New Roman"/>
          <w:sz w:val="24"/>
          <w:szCs w:val="24"/>
          <w:lang w:val="el-GR"/>
        </w:rPr>
        <w:t xml:space="preserve">πολλά </w:t>
      </w:r>
      <w:r w:rsidR="00D33350">
        <w:rPr>
          <w:rFonts w:ascii="Century Gothic" w:hAnsi="Century Gothic" w:cs="Times New Roman"/>
          <w:sz w:val="24"/>
          <w:szCs w:val="24"/>
          <w:lang w:val="el-GR"/>
        </w:rPr>
        <w:t xml:space="preserve">υποσχόμενης αρχιτεκτονικής </w:t>
      </w:r>
      <w:r w:rsidR="00D33350">
        <w:rPr>
          <w:rFonts w:ascii="Century Gothic" w:hAnsi="Century Gothic" w:cs="Times New Roman"/>
          <w:sz w:val="24"/>
          <w:szCs w:val="24"/>
        </w:rPr>
        <w:t>Named</w:t>
      </w:r>
      <w:r w:rsidR="00D33350" w:rsidRPr="00D33350">
        <w:rPr>
          <w:rFonts w:ascii="Century Gothic" w:hAnsi="Century Gothic" w:cs="Times New Roman"/>
          <w:sz w:val="24"/>
          <w:szCs w:val="24"/>
          <w:lang w:val="el-GR"/>
        </w:rPr>
        <w:t xml:space="preserve"> </w:t>
      </w:r>
      <w:r w:rsidR="00D33350">
        <w:rPr>
          <w:rFonts w:ascii="Century Gothic" w:hAnsi="Century Gothic" w:cs="Times New Roman"/>
          <w:sz w:val="24"/>
          <w:szCs w:val="24"/>
        </w:rPr>
        <w:t>Data</w:t>
      </w:r>
      <w:r w:rsidR="00D33350" w:rsidRPr="00D33350">
        <w:rPr>
          <w:rFonts w:ascii="Century Gothic" w:hAnsi="Century Gothic" w:cs="Times New Roman"/>
          <w:sz w:val="24"/>
          <w:szCs w:val="24"/>
          <w:lang w:val="el-GR"/>
        </w:rPr>
        <w:t xml:space="preserve"> </w:t>
      </w:r>
      <w:r w:rsidR="00D33350">
        <w:rPr>
          <w:rFonts w:ascii="Century Gothic" w:hAnsi="Century Gothic" w:cs="Times New Roman"/>
          <w:sz w:val="24"/>
          <w:szCs w:val="24"/>
        </w:rPr>
        <w:t>Networking</w:t>
      </w:r>
      <w:r w:rsidR="00C42C63" w:rsidRPr="00C42C63">
        <w:rPr>
          <w:rFonts w:ascii="Century Gothic" w:hAnsi="Century Gothic" w:cs="Times New Roman"/>
          <w:sz w:val="24"/>
          <w:szCs w:val="24"/>
          <w:lang w:val="el-GR"/>
        </w:rPr>
        <w:t xml:space="preserve">, </w:t>
      </w:r>
      <w:r w:rsidR="00C42C63">
        <w:rPr>
          <w:rFonts w:ascii="Century Gothic" w:hAnsi="Century Gothic" w:cs="Times New Roman"/>
          <w:sz w:val="24"/>
          <w:szCs w:val="24"/>
          <w:lang w:val="el-GR"/>
        </w:rPr>
        <w:t xml:space="preserve">η οποία αποτελεί επέκταση της </w:t>
      </w:r>
      <w:r w:rsidR="00C42C63">
        <w:rPr>
          <w:rFonts w:ascii="Century Gothic" w:hAnsi="Century Gothic" w:cs="Times New Roman"/>
          <w:sz w:val="24"/>
          <w:szCs w:val="24"/>
        </w:rPr>
        <w:t>ICN</w:t>
      </w:r>
      <w:r w:rsidR="00C42C63" w:rsidRPr="00C42C63">
        <w:rPr>
          <w:rFonts w:ascii="Century Gothic" w:hAnsi="Century Gothic" w:cs="Times New Roman"/>
          <w:sz w:val="24"/>
          <w:szCs w:val="24"/>
          <w:lang w:val="el-GR"/>
        </w:rPr>
        <w:t xml:space="preserve"> </w:t>
      </w:r>
      <w:r w:rsidR="00C42C63">
        <w:rPr>
          <w:rFonts w:ascii="Century Gothic" w:hAnsi="Century Gothic" w:cs="Times New Roman"/>
          <w:sz w:val="24"/>
          <w:szCs w:val="24"/>
          <w:lang w:val="el-GR"/>
        </w:rPr>
        <w:t>αρχιτεκτονικής</w:t>
      </w:r>
      <w:r w:rsidR="00D33350" w:rsidRPr="00D33350">
        <w:rPr>
          <w:rFonts w:ascii="Century Gothic" w:hAnsi="Century Gothic" w:cs="Times New Roman"/>
          <w:sz w:val="24"/>
          <w:szCs w:val="24"/>
          <w:lang w:val="el-GR"/>
        </w:rPr>
        <w:t xml:space="preserve">. </w:t>
      </w:r>
      <w:r w:rsidR="00477D9D">
        <w:rPr>
          <w:rFonts w:ascii="Century Gothic" w:hAnsi="Century Gothic" w:cs="Times New Roman"/>
          <w:sz w:val="24"/>
          <w:szCs w:val="24"/>
          <w:lang w:val="el-GR"/>
        </w:rPr>
        <w:t>Στη βασική τ</w:t>
      </w:r>
      <w:r w:rsidR="004C0578">
        <w:rPr>
          <w:rFonts w:ascii="Century Gothic" w:hAnsi="Century Gothic" w:cs="Times New Roman"/>
          <w:sz w:val="24"/>
          <w:szCs w:val="24"/>
          <w:lang w:val="el-GR"/>
        </w:rPr>
        <w:t>ης</w:t>
      </w:r>
      <w:r w:rsidR="00477D9D">
        <w:rPr>
          <w:rFonts w:ascii="Century Gothic" w:hAnsi="Century Gothic" w:cs="Times New Roman"/>
          <w:sz w:val="24"/>
          <w:szCs w:val="24"/>
          <w:lang w:val="el-GR"/>
        </w:rPr>
        <w:t xml:space="preserve"> δομή</w:t>
      </w:r>
      <w:r w:rsidR="00C42C63">
        <w:rPr>
          <w:rFonts w:ascii="Century Gothic" w:hAnsi="Century Gothic" w:cs="Times New Roman"/>
          <w:sz w:val="24"/>
          <w:szCs w:val="24"/>
          <w:lang w:val="el-GR"/>
        </w:rPr>
        <w:t xml:space="preserve"> πραγματεύεται </w:t>
      </w:r>
      <w:r w:rsidR="00477D9D">
        <w:rPr>
          <w:rFonts w:ascii="Century Gothic" w:hAnsi="Century Gothic" w:cs="Times New Roman"/>
          <w:sz w:val="24"/>
          <w:szCs w:val="24"/>
          <w:lang w:val="el-GR"/>
        </w:rPr>
        <w:t>την επίδραση των μεγάλων μεγεθών πακέτων δεδομένων</w:t>
      </w:r>
      <w:r w:rsidR="000F51FD">
        <w:rPr>
          <w:rFonts w:ascii="Century Gothic" w:hAnsi="Century Gothic" w:cs="Times New Roman"/>
          <w:sz w:val="24"/>
          <w:szCs w:val="24"/>
          <w:lang w:val="el-GR"/>
        </w:rPr>
        <w:t>,</w:t>
      </w:r>
      <w:r w:rsidR="00477D9D">
        <w:rPr>
          <w:rFonts w:ascii="Century Gothic" w:hAnsi="Century Gothic" w:cs="Times New Roman"/>
          <w:sz w:val="24"/>
          <w:szCs w:val="24"/>
          <w:lang w:val="el-GR"/>
        </w:rPr>
        <w:t xml:space="preserve"> στη συνολική απόδοση του δικτύου</w:t>
      </w:r>
      <w:r w:rsidR="00034274">
        <w:rPr>
          <w:rFonts w:ascii="Century Gothic" w:hAnsi="Century Gothic" w:cs="Times New Roman"/>
          <w:sz w:val="24"/>
          <w:szCs w:val="24"/>
          <w:lang w:val="el-GR"/>
        </w:rPr>
        <w:t xml:space="preserve">, βάσει των διάφορων πολιτικών διαχείρισης ουράς. </w:t>
      </w:r>
      <w:r w:rsidR="00BD035C">
        <w:rPr>
          <w:rFonts w:ascii="Century Gothic" w:hAnsi="Century Gothic" w:cs="Times New Roman"/>
          <w:sz w:val="24"/>
          <w:szCs w:val="24"/>
          <w:lang w:val="el-GR"/>
        </w:rPr>
        <w:t>Παράμετροι όπως η καθυστέρηση</w:t>
      </w:r>
      <w:r w:rsidR="00322CDE" w:rsidRPr="00322CDE">
        <w:rPr>
          <w:rFonts w:ascii="Century Gothic" w:hAnsi="Century Gothic" w:cs="Times New Roman"/>
          <w:sz w:val="24"/>
          <w:szCs w:val="24"/>
          <w:lang w:val="el-GR"/>
        </w:rPr>
        <w:t xml:space="preserve"> </w:t>
      </w:r>
      <w:r w:rsidR="00322CDE">
        <w:rPr>
          <w:rFonts w:ascii="Century Gothic" w:hAnsi="Century Gothic" w:cs="Times New Roman"/>
          <w:sz w:val="24"/>
          <w:szCs w:val="24"/>
          <w:lang w:val="el-GR"/>
        </w:rPr>
        <w:t>διάδοσης, διαδραματίζουν καθοριστικό ρόλο</w:t>
      </w:r>
      <w:r w:rsidR="00655C1A">
        <w:rPr>
          <w:rFonts w:ascii="Century Gothic" w:hAnsi="Century Gothic" w:cs="Times New Roman"/>
          <w:sz w:val="24"/>
          <w:szCs w:val="24"/>
          <w:lang w:val="el-GR"/>
        </w:rPr>
        <w:t>,</w:t>
      </w:r>
      <w:r w:rsidR="004C0578">
        <w:rPr>
          <w:rFonts w:ascii="Century Gothic" w:hAnsi="Century Gothic" w:cs="Times New Roman"/>
          <w:sz w:val="24"/>
          <w:szCs w:val="24"/>
          <w:lang w:val="el-GR"/>
        </w:rPr>
        <w:t xml:space="preserve"> στην επίτευξη της βέλτιστης δικτυακής </w:t>
      </w:r>
      <w:r w:rsidR="0040533F">
        <w:rPr>
          <w:rFonts w:ascii="Century Gothic" w:hAnsi="Century Gothic" w:cs="Times New Roman"/>
          <w:sz w:val="24"/>
          <w:szCs w:val="24"/>
          <w:lang w:val="el-GR"/>
        </w:rPr>
        <w:t>αποδοτικότητας</w:t>
      </w:r>
      <w:r w:rsidR="004C0578">
        <w:rPr>
          <w:rFonts w:ascii="Century Gothic" w:hAnsi="Century Gothic" w:cs="Times New Roman"/>
          <w:sz w:val="24"/>
          <w:szCs w:val="24"/>
          <w:lang w:val="el-GR"/>
        </w:rPr>
        <w:t xml:space="preserve">. </w:t>
      </w:r>
    </w:p>
    <w:p w14:paraId="6555FEE4" w14:textId="7AEEDB84" w:rsidR="008357B3" w:rsidRDefault="00620190" w:rsidP="008357B3">
      <w:pPr>
        <w:spacing w:line="312" w:lineRule="auto"/>
        <w:ind w:firstLine="720"/>
        <w:jc w:val="both"/>
        <w:rPr>
          <w:rFonts w:ascii="Century Gothic" w:hAnsi="Century Gothic" w:cs="Times New Roman"/>
          <w:sz w:val="24"/>
          <w:szCs w:val="24"/>
          <w:lang w:val="el-GR"/>
        </w:rPr>
      </w:pPr>
      <w:r>
        <w:rPr>
          <w:rFonts w:ascii="Century Gothic" w:hAnsi="Century Gothic" w:cs="Times New Roman"/>
          <w:sz w:val="24"/>
          <w:szCs w:val="24"/>
          <w:lang w:val="el-GR"/>
        </w:rPr>
        <w:t>Ως εκ τούτου χρησιμοποιήθηκαν όλα τα</w:t>
      </w:r>
      <w:r w:rsidR="007155AE">
        <w:rPr>
          <w:rFonts w:ascii="Century Gothic" w:hAnsi="Century Gothic" w:cs="Times New Roman"/>
          <w:sz w:val="24"/>
          <w:szCs w:val="24"/>
          <w:lang w:val="el-GR"/>
        </w:rPr>
        <w:t xml:space="preserve"> διαθέσιμα</w:t>
      </w:r>
      <w:r>
        <w:rPr>
          <w:rFonts w:ascii="Century Gothic" w:hAnsi="Century Gothic" w:cs="Times New Roman"/>
          <w:sz w:val="24"/>
          <w:szCs w:val="24"/>
          <w:lang w:val="el-GR"/>
        </w:rPr>
        <w:t xml:space="preserve"> εργαλεία ανοικτού κώδικα</w:t>
      </w:r>
      <w:r w:rsidR="007155AE">
        <w:rPr>
          <w:rFonts w:ascii="Century Gothic" w:hAnsi="Century Gothic" w:cs="Times New Roman"/>
          <w:sz w:val="24"/>
          <w:szCs w:val="24"/>
          <w:lang w:val="el-GR"/>
        </w:rPr>
        <w:t>, ώστε να εξεταστούν</w:t>
      </w:r>
      <w:r w:rsidR="000F51FD">
        <w:rPr>
          <w:rFonts w:ascii="Century Gothic" w:hAnsi="Century Gothic" w:cs="Times New Roman"/>
          <w:sz w:val="24"/>
          <w:szCs w:val="24"/>
          <w:lang w:val="el-GR"/>
        </w:rPr>
        <w:t xml:space="preserve"> οι προγραφείσες παράμετροι</w:t>
      </w:r>
      <w:r w:rsidR="00D9263D">
        <w:rPr>
          <w:rFonts w:ascii="Century Gothic" w:hAnsi="Century Gothic" w:cs="Times New Roman"/>
          <w:sz w:val="24"/>
          <w:szCs w:val="24"/>
          <w:lang w:val="el-GR"/>
        </w:rPr>
        <w:t>.</w:t>
      </w:r>
      <w:r w:rsidR="008F0867">
        <w:rPr>
          <w:rFonts w:ascii="Century Gothic" w:hAnsi="Century Gothic" w:cs="Times New Roman"/>
          <w:sz w:val="24"/>
          <w:szCs w:val="24"/>
          <w:lang w:val="el-GR"/>
        </w:rPr>
        <w:t xml:space="preserve"> </w:t>
      </w:r>
      <w:r w:rsidR="00D9263D">
        <w:rPr>
          <w:rFonts w:ascii="Century Gothic" w:hAnsi="Century Gothic" w:cs="Times New Roman"/>
          <w:sz w:val="24"/>
          <w:szCs w:val="24"/>
          <w:lang w:val="el-GR"/>
        </w:rPr>
        <w:t>Εν τέλει</w:t>
      </w:r>
      <w:r w:rsidR="0040533F">
        <w:rPr>
          <w:rFonts w:ascii="Century Gothic" w:hAnsi="Century Gothic" w:cs="Times New Roman"/>
          <w:sz w:val="24"/>
          <w:szCs w:val="24"/>
          <w:lang w:val="el-GR"/>
        </w:rPr>
        <w:t>,</w:t>
      </w:r>
      <w:r w:rsidR="00D9263D">
        <w:rPr>
          <w:rFonts w:ascii="Century Gothic" w:hAnsi="Century Gothic" w:cs="Times New Roman"/>
          <w:sz w:val="24"/>
          <w:szCs w:val="24"/>
          <w:lang w:val="el-GR"/>
        </w:rPr>
        <w:t xml:space="preserve"> </w:t>
      </w:r>
      <w:r w:rsidR="008F0867">
        <w:rPr>
          <w:rFonts w:ascii="Century Gothic" w:hAnsi="Century Gothic" w:cs="Times New Roman"/>
          <w:sz w:val="24"/>
          <w:szCs w:val="24"/>
          <w:lang w:val="el-GR"/>
        </w:rPr>
        <w:t xml:space="preserve">θα </w:t>
      </w:r>
      <w:r w:rsidR="0043144C">
        <w:rPr>
          <w:rFonts w:ascii="Century Gothic" w:hAnsi="Century Gothic" w:cs="Times New Roman"/>
          <w:sz w:val="24"/>
          <w:szCs w:val="24"/>
          <w:lang w:val="el-GR"/>
        </w:rPr>
        <w:t xml:space="preserve">αποσαφηνιστεί </w:t>
      </w:r>
      <w:r w:rsidR="008F0867">
        <w:rPr>
          <w:rFonts w:ascii="Century Gothic" w:hAnsi="Century Gothic" w:cs="Times New Roman"/>
          <w:sz w:val="24"/>
          <w:szCs w:val="24"/>
          <w:lang w:val="el-GR"/>
        </w:rPr>
        <w:t xml:space="preserve">κατά πόσο </w:t>
      </w:r>
      <w:r w:rsidR="00737D7E">
        <w:rPr>
          <w:rFonts w:ascii="Century Gothic" w:hAnsi="Century Gothic" w:cs="Times New Roman"/>
          <w:sz w:val="24"/>
          <w:szCs w:val="24"/>
          <w:lang w:val="el-GR"/>
        </w:rPr>
        <w:t xml:space="preserve">η </w:t>
      </w:r>
      <w:r w:rsidR="00C7608D">
        <w:rPr>
          <w:rFonts w:ascii="Century Gothic" w:hAnsi="Century Gothic" w:cs="Times New Roman"/>
          <w:sz w:val="24"/>
          <w:szCs w:val="24"/>
          <w:lang w:val="el-GR"/>
        </w:rPr>
        <w:t xml:space="preserve">νέα δικτυακή </w:t>
      </w:r>
      <w:r w:rsidR="00C42C63">
        <w:rPr>
          <w:rFonts w:ascii="Century Gothic" w:hAnsi="Century Gothic" w:cs="Times New Roman"/>
          <w:sz w:val="24"/>
          <w:szCs w:val="24"/>
          <w:lang w:val="el-GR"/>
        </w:rPr>
        <w:t>αρχιτεκτονξική</w:t>
      </w:r>
      <w:r w:rsidR="004C1945">
        <w:rPr>
          <w:rFonts w:ascii="Century Gothic" w:hAnsi="Century Gothic" w:cs="Times New Roman"/>
          <w:sz w:val="24"/>
          <w:szCs w:val="24"/>
          <w:lang w:val="el-GR"/>
        </w:rPr>
        <w:t xml:space="preserve"> μπορεί να ενσαρκώσει </w:t>
      </w:r>
      <w:r w:rsidR="00D9263D">
        <w:rPr>
          <w:rFonts w:ascii="Century Gothic" w:hAnsi="Century Gothic" w:cs="Times New Roman"/>
          <w:sz w:val="24"/>
          <w:szCs w:val="24"/>
          <w:lang w:val="el-GR"/>
        </w:rPr>
        <w:t xml:space="preserve">επιτυχώς </w:t>
      </w:r>
      <w:r w:rsidR="004C1945">
        <w:rPr>
          <w:rFonts w:ascii="Century Gothic" w:hAnsi="Century Gothic" w:cs="Times New Roman"/>
          <w:sz w:val="24"/>
          <w:szCs w:val="24"/>
          <w:lang w:val="el-GR"/>
        </w:rPr>
        <w:t>στο λειτουργικό της μοντέλο</w:t>
      </w:r>
      <w:r w:rsidR="008F5339">
        <w:rPr>
          <w:rFonts w:ascii="Century Gothic" w:hAnsi="Century Gothic" w:cs="Times New Roman"/>
          <w:sz w:val="24"/>
          <w:szCs w:val="24"/>
          <w:lang w:val="el-GR"/>
        </w:rPr>
        <w:t>, κομμάτια δεδομένων μεγαλύτερα του συνηθισμένου.</w:t>
      </w:r>
      <w:r w:rsidR="00322CDE">
        <w:rPr>
          <w:rFonts w:ascii="Century Gothic" w:hAnsi="Century Gothic" w:cs="Times New Roman"/>
          <w:sz w:val="24"/>
          <w:szCs w:val="24"/>
          <w:lang w:val="el-GR"/>
        </w:rPr>
        <w:t xml:space="preserve"> </w:t>
      </w:r>
      <w:r w:rsidR="00477D9D">
        <w:rPr>
          <w:rFonts w:ascii="Century Gothic" w:hAnsi="Century Gothic" w:cs="Times New Roman"/>
          <w:sz w:val="24"/>
          <w:szCs w:val="24"/>
          <w:lang w:val="el-GR"/>
        </w:rPr>
        <w:t xml:space="preserve"> </w:t>
      </w:r>
    </w:p>
    <w:p w14:paraId="6137F285" w14:textId="484FDD41" w:rsidR="00947809" w:rsidRDefault="00085BA5" w:rsidP="00A265DF">
      <w:pPr>
        <w:spacing w:line="312" w:lineRule="auto"/>
        <w:ind w:firstLine="720"/>
        <w:jc w:val="both"/>
        <w:rPr>
          <w:rFonts w:ascii="Century Gothic" w:hAnsi="Century Gothic" w:cs="Times New Roman"/>
          <w:sz w:val="24"/>
          <w:szCs w:val="24"/>
          <w:lang w:val="el-GR"/>
        </w:rPr>
      </w:pPr>
      <w:r>
        <w:rPr>
          <w:rFonts w:ascii="Century Gothic" w:hAnsi="Century Gothic" w:cs="Times New Roman"/>
          <w:sz w:val="24"/>
          <w:szCs w:val="24"/>
          <w:lang w:val="el-GR"/>
        </w:rPr>
        <w:t xml:space="preserve">Το προηγούμενο θα αποτελέσει </w:t>
      </w:r>
      <w:r w:rsidR="006F3690">
        <w:rPr>
          <w:rFonts w:ascii="Century Gothic" w:hAnsi="Century Gothic" w:cs="Times New Roman"/>
          <w:sz w:val="24"/>
          <w:szCs w:val="24"/>
          <w:lang w:val="el-GR"/>
        </w:rPr>
        <w:t>αξιοσ</w:t>
      </w:r>
      <w:r w:rsidR="00872C6F">
        <w:rPr>
          <w:rFonts w:ascii="Century Gothic" w:hAnsi="Century Gothic" w:cs="Times New Roman"/>
          <w:sz w:val="24"/>
          <w:szCs w:val="24"/>
          <w:lang w:val="el-GR"/>
        </w:rPr>
        <w:t>ημείωτ</w:t>
      </w:r>
      <w:r w:rsidR="00A265DF">
        <w:rPr>
          <w:rFonts w:ascii="Century Gothic" w:hAnsi="Century Gothic" w:cs="Times New Roman"/>
          <w:sz w:val="24"/>
          <w:szCs w:val="24"/>
          <w:lang w:val="el-GR"/>
        </w:rPr>
        <w:t>η παρακαταθήκη</w:t>
      </w:r>
      <w:r w:rsidR="006B75F9">
        <w:rPr>
          <w:rFonts w:ascii="Century Gothic" w:hAnsi="Century Gothic" w:cs="Times New Roman"/>
          <w:sz w:val="24"/>
          <w:szCs w:val="24"/>
          <w:lang w:val="el-GR"/>
        </w:rPr>
        <w:t>, αφ</w:t>
      </w:r>
      <w:r w:rsidR="000F7906">
        <w:rPr>
          <w:rFonts w:ascii="Century Gothic" w:hAnsi="Century Gothic" w:cs="Times New Roman"/>
          <w:sz w:val="24"/>
          <w:szCs w:val="24"/>
          <w:lang w:val="el-GR"/>
        </w:rPr>
        <w:t xml:space="preserve">ού εν γένει </w:t>
      </w:r>
      <w:r w:rsidR="00872C6F">
        <w:rPr>
          <w:rFonts w:ascii="Century Gothic" w:hAnsi="Century Gothic" w:cs="Times New Roman"/>
          <w:sz w:val="24"/>
          <w:szCs w:val="24"/>
          <w:lang w:val="el-GR"/>
        </w:rPr>
        <w:t xml:space="preserve">μπορεί να χρησιμοποιείται για τη δημιουργία </w:t>
      </w:r>
      <w:r w:rsidR="00872C6F">
        <w:rPr>
          <w:rFonts w:ascii="Century Gothic" w:hAnsi="Century Gothic" w:cs="Times New Roman"/>
          <w:sz w:val="24"/>
          <w:szCs w:val="24"/>
        </w:rPr>
        <w:t>ad</w:t>
      </w:r>
      <w:r w:rsidR="00872C6F" w:rsidRPr="00872C6F">
        <w:rPr>
          <w:rFonts w:ascii="Century Gothic" w:hAnsi="Century Gothic" w:cs="Times New Roman"/>
          <w:sz w:val="24"/>
          <w:szCs w:val="24"/>
          <w:lang w:val="el-GR"/>
        </w:rPr>
        <w:t xml:space="preserve"> </w:t>
      </w:r>
      <w:r w:rsidR="00872C6F">
        <w:rPr>
          <w:rFonts w:ascii="Century Gothic" w:hAnsi="Century Gothic" w:cs="Times New Roman"/>
          <w:sz w:val="24"/>
          <w:szCs w:val="24"/>
        </w:rPr>
        <w:t>hoc</w:t>
      </w:r>
      <w:r w:rsidR="00872C6F" w:rsidRPr="00872C6F">
        <w:rPr>
          <w:rFonts w:ascii="Century Gothic" w:hAnsi="Century Gothic" w:cs="Times New Roman"/>
          <w:sz w:val="24"/>
          <w:szCs w:val="24"/>
          <w:lang w:val="el-GR"/>
        </w:rPr>
        <w:t xml:space="preserve"> </w:t>
      </w:r>
      <w:r w:rsidR="00872C6F">
        <w:rPr>
          <w:rFonts w:ascii="Century Gothic" w:hAnsi="Century Gothic" w:cs="Times New Roman"/>
          <w:sz w:val="24"/>
          <w:szCs w:val="24"/>
          <w:lang w:val="el-GR"/>
        </w:rPr>
        <w:t>δικτύων, σε περιπτώσεις έκτακτων συμβάντων, όπου ο χρόνος</w:t>
      </w:r>
      <w:r w:rsidR="00463DDD">
        <w:rPr>
          <w:rFonts w:ascii="Century Gothic" w:hAnsi="Century Gothic" w:cs="Times New Roman"/>
          <w:sz w:val="24"/>
          <w:szCs w:val="24"/>
          <w:lang w:val="el-GR"/>
        </w:rPr>
        <w:t xml:space="preserve"> και η μαζική επιτυχής αποστολή δεδομένων, διαδραματίζουν καθοριστικό ρόλο στη διαμόρφωση</w:t>
      </w:r>
      <w:r w:rsidR="00C42C63">
        <w:rPr>
          <w:rFonts w:ascii="Century Gothic" w:hAnsi="Century Gothic" w:cs="Times New Roman"/>
          <w:sz w:val="24"/>
          <w:szCs w:val="24"/>
          <w:lang w:val="el-GR"/>
        </w:rPr>
        <w:t xml:space="preserve"> των</w:t>
      </w:r>
      <w:r w:rsidR="00463DDD">
        <w:rPr>
          <w:rFonts w:ascii="Century Gothic" w:hAnsi="Century Gothic" w:cs="Times New Roman"/>
          <w:sz w:val="24"/>
          <w:szCs w:val="24"/>
          <w:lang w:val="el-GR"/>
        </w:rPr>
        <w:t xml:space="preserve"> επικείμενων πολιτικών.</w:t>
      </w:r>
    </w:p>
    <w:p w14:paraId="2F206D5C" w14:textId="77777777" w:rsidR="008357B3" w:rsidRPr="008357B3" w:rsidRDefault="008357B3" w:rsidP="00C2024D">
      <w:pPr>
        <w:pStyle w:val="2"/>
        <w:spacing w:after="120"/>
        <w:ind w:left="578" w:hanging="578"/>
      </w:pPr>
      <w:bookmarkStart w:id="14" w:name="_Toc37362703"/>
      <w:r w:rsidRPr="008357B3">
        <w:t>Δομή πτυχιακής</w:t>
      </w:r>
      <w:bookmarkEnd w:id="14"/>
    </w:p>
    <w:p w14:paraId="0A1037EB" w14:textId="3B8BD320" w:rsidR="008357B3" w:rsidRPr="00463DDD" w:rsidRDefault="008357B3" w:rsidP="008357B3">
      <w:pPr>
        <w:rPr>
          <w:rFonts w:ascii="Century Gothic" w:hAnsi="Century Gothic" w:cs="Times New Roman"/>
          <w:b/>
          <w:bCs/>
          <w:color w:val="4472C4" w:themeColor="accent1"/>
          <w:sz w:val="24"/>
          <w:szCs w:val="24"/>
          <w:lang w:val="el-GR"/>
        </w:rPr>
      </w:pPr>
      <w:r w:rsidRPr="00FA0070">
        <w:rPr>
          <w:rFonts w:ascii="Century Gothic" w:hAnsi="Century Gothic" w:cs="Times New Roman"/>
          <w:b/>
          <w:bCs/>
          <w:i/>
          <w:iCs/>
          <w:sz w:val="24"/>
          <w:szCs w:val="24"/>
          <w:lang w:val="el-GR"/>
        </w:rPr>
        <w:t xml:space="preserve">Κεφάλαιο </w:t>
      </w:r>
      <w:r w:rsidR="00911A36" w:rsidRPr="00FA0070">
        <w:rPr>
          <w:rFonts w:ascii="Century Gothic" w:hAnsi="Century Gothic" w:cs="Times New Roman"/>
          <w:b/>
          <w:bCs/>
          <w:i/>
          <w:iCs/>
          <w:sz w:val="24"/>
          <w:szCs w:val="24"/>
          <w:lang w:val="el-GR"/>
        </w:rPr>
        <w:t>1</w:t>
      </w:r>
      <w:r w:rsidR="00C97DA1" w:rsidRPr="00450CF3">
        <w:rPr>
          <w:rFonts w:ascii="Century Gothic" w:hAnsi="Century Gothic" w:cs="Times New Roman"/>
          <w:b/>
          <w:bCs/>
          <w:sz w:val="24"/>
          <w:szCs w:val="24"/>
          <w:u w:val="single"/>
          <w:lang w:val="el-GR"/>
        </w:rPr>
        <w:t>:</w:t>
      </w:r>
      <w:r w:rsidR="00C97DA1">
        <w:rPr>
          <w:rFonts w:ascii="Century Gothic" w:hAnsi="Century Gothic" w:cs="Times New Roman"/>
          <w:b/>
          <w:bCs/>
          <w:sz w:val="24"/>
          <w:szCs w:val="24"/>
          <w:lang w:val="el-GR"/>
        </w:rPr>
        <w:t xml:space="preserve"> </w:t>
      </w:r>
      <w:r w:rsidR="00911A36" w:rsidRPr="00A12A9F">
        <w:rPr>
          <w:rFonts w:ascii="Century Gothic" w:hAnsi="Century Gothic" w:cs="Times New Roman"/>
          <w:i/>
          <w:iCs/>
          <w:color w:val="4472C4" w:themeColor="accent1"/>
          <w:sz w:val="24"/>
          <w:szCs w:val="24"/>
          <w:lang w:val="el-GR"/>
        </w:rPr>
        <w:t>Εισαγωγή</w:t>
      </w:r>
      <w:r w:rsidR="00C97DA1" w:rsidRPr="00A12A9F">
        <w:rPr>
          <w:rFonts w:ascii="Century Gothic" w:hAnsi="Century Gothic" w:cs="Times New Roman"/>
          <w:i/>
          <w:iCs/>
          <w:color w:val="4472C4" w:themeColor="accent1"/>
          <w:sz w:val="24"/>
          <w:szCs w:val="24"/>
          <w:lang w:val="el-GR"/>
        </w:rPr>
        <w:t xml:space="preserve"> στη δομή του Διαδικτύου και περιγραφή των σύγχρονων αναγκών</w:t>
      </w:r>
    </w:p>
    <w:p w14:paraId="2B3DEF84" w14:textId="326F07F2" w:rsidR="008357B3" w:rsidRPr="00463DDD" w:rsidRDefault="008357B3" w:rsidP="008357B3">
      <w:pPr>
        <w:rPr>
          <w:rFonts w:ascii="Century Gothic" w:hAnsi="Century Gothic" w:cs="Times New Roman"/>
          <w:b/>
          <w:bCs/>
          <w:color w:val="4472C4" w:themeColor="accent1"/>
          <w:sz w:val="24"/>
          <w:szCs w:val="24"/>
          <w:lang w:val="el-GR"/>
        </w:rPr>
      </w:pPr>
      <w:r w:rsidRPr="00FA0070">
        <w:rPr>
          <w:rFonts w:ascii="Century Gothic" w:hAnsi="Century Gothic" w:cs="Times New Roman"/>
          <w:b/>
          <w:bCs/>
          <w:sz w:val="24"/>
          <w:szCs w:val="24"/>
          <w:lang w:val="el-GR"/>
        </w:rPr>
        <w:t xml:space="preserve">Κεφάλαιο </w:t>
      </w:r>
      <w:r w:rsidR="00E42D3C" w:rsidRPr="00FA0070">
        <w:rPr>
          <w:rFonts w:ascii="Century Gothic" w:hAnsi="Century Gothic" w:cs="Times New Roman"/>
          <w:b/>
          <w:bCs/>
          <w:sz w:val="24"/>
          <w:szCs w:val="24"/>
          <w:lang w:val="el-GR"/>
        </w:rPr>
        <w:t>2</w:t>
      </w:r>
      <w:r w:rsidR="00C97DA1" w:rsidRPr="00FA0070">
        <w:rPr>
          <w:rFonts w:ascii="Century Gothic" w:hAnsi="Century Gothic" w:cs="Times New Roman"/>
          <w:b/>
          <w:bCs/>
          <w:sz w:val="24"/>
          <w:szCs w:val="24"/>
          <w:lang w:val="el-GR"/>
        </w:rPr>
        <w:t>:</w:t>
      </w:r>
      <w:r w:rsidR="00C2024D">
        <w:rPr>
          <w:rFonts w:ascii="Century Gothic" w:hAnsi="Century Gothic" w:cs="Times New Roman"/>
          <w:b/>
          <w:bCs/>
          <w:color w:val="4472C4" w:themeColor="accent1"/>
          <w:sz w:val="24"/>
          <w:szCs w:val="24"/>
          <w:lang w:val="el-GR"/>
        </w:rPr>
        <w:t xml:space="preserve"> </w:t>
      </w:r>
      <w:r w:rsidR="00C97DA1" w:rsidRPr="00A12A9F">
        <w:rPr>
          <w:rFonts w:ascii="Century Gothic" w:hAnsi="Century Gothic" w:cs="Times New Roman"/>
          <w:i/>
          <w:iCs/>
          <w:color w:val="4472C4" w:themeColor="accent1"/>
          <w:sz w:val="24"/>
          <w:szCs w:val="24"/>
          <w:lang w:val="el-GR"/>
        </w:rPr>
        <w:t xml:space="preserve">Μετάβαση στην </w:t>
      </w:r>
      <w:r w:rsidR="00C97DA1" w:rsidRPr="00A12A9F">
        <w:rPr>
          <w:rFonts w:ascii="Century Gothic" w:hAnsi="Century Gothic" w:cs="Times New Roman"/>
          <w:i/>
          <w:iCs/>
          <w:color w:val="4472C4" w:themeColor="accent1"/>
          <w:sz w:val="24"/>
          <w:szCs w:val="24"/>
        </w:rPr>
        <w:t>NDN</w:t>
      </w:r>
      <w:r w:rsidR="00C97DA1" w:rsidRPr="00A12A9F">
        <w:rPr>
          <w:rFonts w:ascii="Century Gothic" w:hAnsi="Century Gothic" w:cs="Times New Roman"/>
          <w:i/>
          <w:iCs/>
          <w:color w:val="4472C4" w:themeColor="accent1"/>
          <w:sz w:val="24"/>
          <w:szCs w:val="24"/>
          <w:lang w:val="el-GR"/>
        </w:rPr>
        <w:t xml:space="preserve"> αρχιτεκτονική. </w:t>
      </w:r>
      <w:r w:rsidR="00450CF3" w:rsidRPr="00A12A9F">
        <w:rPr>
          <w:rFonts w:ascii="Century Gothic" w:hAnsi="Century Gothic" w:cs="Times New Roman"/>
          <w:i/>
          <w:iCs/>
          <w:color w:val="4472C4" w:themeColor="accent1"/>
          <w:sz w:val="24"/>
          <w:szCs w:val="24"/>
          <w:lang w:val="el-GR"/>
        </w:rPr>
        <w:t>Πραγματοποιείται θεωρητική ανάλυση των ενσωματωμένων στοιχείων</w:t>
      </w:r>
      <w:r w:rsidR="00C97DA1" w:rsidRPr="00A12A9F">
        <w:rPr>
          <w:rFonts w:ascii="Century Gothic" w:hAnsi="Century Gothic" w:cs="Times New Roman"/>
          <w:b/>
          <w:bCs/>
          <w:i/>
          <w:iCs/>
          <w:color w:val="4472C4" w:themeColor="accent1"/>
          <w:sz w:val="24"/>
          <w:szCs w:val="24"/>
          <w:lang w:val="el-GR"/>
        </w:rPr>
        <w:t xml:space="preserve">  </w:t>
      </w:r>
    </w:p>
    <w:p w14:paraId="021A56D3" w14:textId="39557408" w:rsidR="008357B3" w:rsidRPr="00450CF3" w:rsidRDefault="008357B3" w:rsidP="008357B3">
      <w:pPr>
        <w:rPr>
          <w:rFonts w:ascii="Century Gothic" w:hAnsi="Century Gothic" w:cs="Times New Roman"/>
          <w:b/>
          <w:bCs/>
          <w:color w:val="4472C4" w:themeColor="accent1"/>
          <w:sz w:val="24"/>
          <w:szCs w:val="24"/>
          <w:lang w:val="el-GR"/>
        </w:rPr>
      </w:pPr>
      <w:r w:rsidRPr="00FA0070">
        <w:rPr>
          <w:rFonts w:ascii="Century Gothic" w:hAnsi="Century Gothic" w:cs="Times New Roman"/>
          <w:b/>
          <w:bCs/>
          <w:sz w:val="24"/>
          <w:szCs w:val="24"/>
          <w:lang w:val="el-GR"/>
        </w:rPr>
        <w:t xml:space="preserve">Κεφάλαιο </w:t>
      </w:r>
      <w:r w:rsidR="00E42D3C" w:rsidRPr="00FA0070">
        <w:rPr>
          <w:rFonts w:ascii="Century Gothic" w:hAnsi="Century Gothic" w:cs="Times New Roman"/>
          <w:b/>
          <w:bCs/>
          <w:sz w:val="24"/>
          <w:szCs w:val="24"/>
          <w:lang w:val="el-GR"/>
        </w:rPr>
        <w:t>3</w:t>
      </w:r>
      <w:r w:rsidR="00450CF3" w:rsidRPr="00FA0070">
        <w:rPr>
          <w:rFonts w:ascii="Century Gothic" w:hAnsi="Century Gothic" w:cs="Times New Roman"/>
          <w:b/>
          <w:bCs/>
          <w:sz w:val="24"/>
          <w:szCs w:val="24"/>
          <w:lang w:val="el-GR"/>
        </w:rPr>
        <w:t>:</w:t>
      </w:r>
      <w:r w:rsidR="00C2024D">
        <w:rPr>
          <w:rFonts w:ascii="Century Gothic" w:hAnsi="Century Gothic" w:cs="Times New Roman"/>
          <w:b/>
          <w:bCs/>
          <w:sz w:val="24"/>
          <w:szCs w:val="24"/>
          <w:lang w:val="el-GR"/>
        </w:rPr>
        <w:t xml:space="preserve"> </w:t>
      </w:r>
      <w:r w:rsidR="00E42D3C">
        <w:rPr>
          <w:rFonts w:ascii="Century Gothic" w:hAnsi="Century Gothic" w:cs="Times New Roman"/>
          <w:b/>
          <w:bCs/>
          <w:color w:val="4472C4" w:themeColor="accent1"/>
          <w:sz w:val="24"/>
          <w:szCs w:val="24"/>
          <w:lang w:val="el-GR"/>
        </w:rPr>
        <w:t xml:space="preserve"> </w:t>
      </w:r>
      <w:r w:rsidR="00450CF3" w:rsidRPr="00A12A9F">
        <w:rPr>
          <w:rFonts w:ascii="Century Gothic" w:hAnsi="Century Gothic" w:cs="Times New Roman"/>
          <w:i/>
          <w:iCs/>
          <w:color w:val="4472C4" w:themeColor="accent1"/>
          <w:sz w:val="24"/>
          <w:szCs w:val="24"/>
          <w:lang w:val="el-GR"/>
        </w:rPr>
        <w:t xml:space="preserve">Περιγραφή των διαδικασιών προώθησης των Πακέτων Ενδιαφέροντος και Δεδομένων, καθώς και του προσομοιωτή </w:t>
      </w:r>
      <w:r w:rsidR="00450CF3" w:rsidRPr="00A12A9F">
        <w:rPr>
          <w:rFonts w:ascii="Century Gothic" w:hAnsi="Century Gothic" w:cs="Times New Roman"/>
          <w:i/>
          <w:iCs/>
          <w:color w:val="4472C4" w:themeColor="accent1"/>
          <w:sz w:val="24"/>
          <w:szCs w:val="24"/>
        </w:rPr>
        <w:t>ndnSIM</w:t>
      </w:r>
    </w:p>
    <w:p w14:paraId="47819526" w14:textId="048C297A" w:rsidR="008357B3" w:rsidRPr="00450CF3" w:rsidRDefault="008357B3" w:rsidP="008357B3">
      <w:pPr>
        <w:rPr>
          <w:rFonts w:ascii="Century Gothic" w:hAnsi="Century Gothic" w:cs="Times New Roman"/>
          <w:b/>
          <w:bCs/>
          <w:sz w:val="24"/>
          <w:szCs w:val="24"/>
          <w:lang w:val="el-GR"/>
        </w:rPr>
      </w:pPr>
      <w:r w:rsidRPr="00FA0070">
        <w:rPr>
          <w:rFonts w:ascii="Century Gothic" w:hAnsi="Century Gothic" w:cs="Times New Roman"/>
          <w:b/>
          <w:bCs/>
          <w:sz w:val="24"/>
          <w:szCs w:val="24"/>
          <w:lang w:val="el-GR"/>
        </w:rPr>
        <w:t xml:space="preserve">Κεφάλαιο </w:t>
      </w:r>
      <w:r w:rsidR="00450CF3" w:rsidRPr="00FA0070">
        <w:rPr>
          <w:rFonts w:ascii="Century Gothic" w:hAnsi="Century Gothic" w:cs="Times New Roman"/>
          <w:b/>
          <w:bCs/>
          <w:sz w:val="24"/>
          <w:szCs w:val="24"/>
          <w:lang w:val="el-GR"/>
        </w:rPr>
        <w:t>4:</w:t>
      </w:r>
      <w:r w:rsidR="00450CF3" w:rsidRPr="00450CF3">
        <w:rPr>
          <w:rFonts w:ascii="Century Gothic" w:hAnsi="Century Gothic" w:cs="Times New Roman"/>
          <w:b/>
          <w:bCs/>
          <w:sz w:val="24"/>
          <w:szCs w:val="24"/>
          <w:lang w:val="el-GR"/>
        </w:rPr>
        <w:t xml:space="preserve"> </w:t>
      </w:r>
      <w:r w:rsidR="00450CF3" w:rsidRPr="00A12A9F">
        <w:rPr>
          <w:rFonts w:ascii="Century Gothic" w:hAnsi="Century Gothic" w:cs="Times New Roman"/>
          <w:i/>
          <w:iCs/>
          <w:color w:val="4472C4" w:themeColor="accent1"/>
          <w:sz w:val="24"/>
          <w:szCs w:val="24"/>
          <w:lang w:val="el-GR"/>
        </w:rPr>
        <w:t>Αναλυτική περιγραφή των σεναρίων, καθώς και των απαιτούμενων τροποποιήσεων</w:t>
      </w:r>
    </w:p>
    <w:p w14:paraId="5143AAFF" w14:textId="352A4980" w:rsidR="008357B3" w:rsidRPr="00450CF3" w:rsidRDefault="008357B3" w:rsidP="008357B3">
      <w:pPr>
        <w:rPr>
          <w:rFonts w:ascii="Century Gothic" w:hAnsi="Century Gothic" w:cs="Times New Roman"/>
          <w:i/>
          <w:iCs/>
          <w:color w:val="FF0000"/>
          <w:sz w:val="24"/>
          <w:szCs w:val="24"/>
          <w:lang w:val="el-GR"/>
        </w:rPr>
      </w:pPr>
      <w:r w:rsidRPr="00FA0070">
        <w:rPr>
          <w:rFonts w:ascii="Century Gothic" w:hAnsi="Century Gothic" w:cs="Times New Roman"/>
          <w:b/>
          <w:bCs/>
          <w:sz w:val="24"/>
          <w:szCs w:val="24"/>
          <w:lang w:val="el-GR"/>
        </w:rPr>
        <w:t xml:space="preserve">Κεφάλαιο </w:t>
      </w:r>
      <w:r w:rsidR="00450CF3" w:rsidRPr="00FA0070">
        <w:rPr>
          <w:rFonts w:ascii="Century Gothic" w:hAnsi="Century Gothic" w:cs="Times New Roman"/>
          <w:b/>
          <w:bCs/>
          <w:sz w:val="24"/>
          <w:szCs w:val="24"/>
          <w:lang w:val="el-GR"/>
        </w:rPr>
        <w:t>5:</w:t>
      </w:r>
      <w:r w:rsidR="00450CF3">
        <w:rPr>
          <w:rFonts w:ascii="Century Gothic" w:hAnsi="Century Gothic" w:cs="Times New Roman"/>
          <w:b/>
          <w:bCs/>
          <w:sz w:val="24"/>
          <w:szCs w:val="24"/>
          <w:lang w:val="el-GR"/>
        </w:rPr>
        <w:t xml:space="preserve"> </w:t>
      </w:r>
      <w:r w:rsidR="00450CF3" w:rsidRPr="00A12A9F">
        <w:rPr>
          <w:rFonts w:ascii="Century Gothic" w:hAnsi="Century Gothic" w:cs="Times New Roman"/>
          <w:i/>
          <w:iCs/>
          <w:color w:val="4472C4" w:themeColor="accent1"/>
          <w:sz w:val="24"/>
          <w:szCs w:val="24"/>
          <w:lang w:val="el-GR"/>
        </w:rPr>
        <w:t>Γραφική αναπαράσταση των αποτελεσμάτων</w:t>
      </w:r>
    </w:p>
    <w:p w14:paraId="2C03E177" w14:textId="50F11A0E" w:rsidR="008357B3" w:rsidRPr="00450CF3" w:rsidRDefault="008357B3" w:rsidP="008357B3">
      <w:pPr>
        <w:rPr>
          <w:rFonts w:ascii="Century Gothic" w:hAnsi="Century Gothic" w:cs="Times New Roman"/>
          <w:i/>
          <w:iCs/>
          <w:color w:val="FF0000"/>
          <w:sz w:val="24"/>
          <w:szCs w:val="24"/>
          <w:lang w:val="el-GR"/>
        </w:rPr>
      </w:pPr>
      <w:r w:rsidRPr="00FA0070">
        <w:rPr>
          <w:rFonts w:ascii="Century Gothic" w:hAnsi="Century Gothic" w:cs="Times New Roman"/>
          <w:b/>
          <w:bCs/>
          <w:sz w:val="24"/>
          <w:szCs w:val="24"/>
          <w:lang w:val="el-GR"/>
        </w:rPr>
        <w:t xml:space="preserve">Κεφάλαιο </w:t>
      </w:r>
      <w:r w:rsidR="00450CF3" w:rsidRPr="00FA0070">
        <w:rPr>
          <w:rFonts w:ascii="Century Gothic" w:hAnsi="Century Gothic" w:cs="Times New Roman"/>
          <w:b/>
          <w:bCs/>
          <w:sz w:val="24"/>
          <w:szCs w:val="24"/>
          <w:lang w:val="el-GR"/>
        </w:rPr>
        <w:t>6:</w:t>
      </w:r>
      <w:r w:rsidR="00450CF3">
        <w:rPr>
          <w:rFonts w:ascii="Century Gothic" w:hAnsi="Century Gothic" w:cs="Times New Roman"/>
          <w:b/>
          <w:bCs/>
          <w:sz w:val="24"/>
          <w:szCs w:val="24"/>
          <w:lang w:val="el-GR"/>
        </w:rPr>
        <w:t xml:space="preserve"> </w:t>
      </w:r>
      <w:r w:rsidR="00450CF3" w:rsidRPr="00B4153B">
        <w:rPr>
          <w:rFonts w:ascii="Century Gothic" w:hAnsi="Century Gothic" w:cs="Times New Roman"/>
          <w:i/>
          <w:iCs/>
          <w:color w:val="4472C4" w:themeColor="accent1"/>
          <w:sz w:val="24"/>
          <w:szCs w:val="24"/>
          <w:lang w:val="el-GR"/>
        </w:rPr>
        <w:t>Ανάλυση και εξαγωγή συμπερασμάτων</w:t>
      </w:r>
    </w:p>
    <w:p w14:paraId="2BED4A21" w14:textId="1ABCB4CF" w:rsidR="008357B3" w:rsidRPr="00E42D3C" w:rsidRDefault="008357B3" w:rsidP="008357B3">
      <w:pPr>
        <w:rPr>
          <w:rFonts w:ascii="Century Gothic" w:hAnsi="Century Gothic" w:cs="Times New Roman"/>
          <w:b/>
          <w:bCs/>
          <w:sz w:val="24"/>
          <w:szCs w:val="24"/>
          <w:lang w:val="el-GR"/>
        </w:rPr>
      </w:pPr>
      <w:r w:rsidRPr="00FA0070">
        <w:rPr>
          <w:rFonts w:ascii="Century Gothic" w:hAnsi="Century Gothic" w:cs="Times New Roman"/>
          <w:b/>
          <w:bCs/>
          <w:sz w:val="24"/>
          <w:szCs w:val="24"/>
          <w:lang w:val="el-GR"/>
        </w:rPr>
        <w:t xml:space="preserve">Κεφάλαιο </w:t>
      </w:r>
      <w:r w:rsidR="00450CF3" w:rsidRPr="00FA0070">
        <w:rPr>
          <w:rFonts w:ascii="Century Gothic" w:hAnsi="Century Gothic" w:cs="Times New Roman"/>
          <w:b/>
          <w:bCs/>
          <w:sz w:val="24"/>
          <w:szCs w:val="24"/>
          <w:lang w:val="el-GR"/>
        </w:rPr>
        <w:t>7:</w:t>
      </w:r>
      <w:r w:rsidR="00450CF3">
        <w:rPr>
          <w:rFonts w:ascii="Century Gothic" w:hAnsi="Century Gothic" w:cs="Times New Roman"/>
          <w:b/>
          <w:bCs/>
          <w:sz w:val="24"/>
          <w:szCs w:val="24"/>
          <w:lang w:val="el-GR"/>
        </w:rPr>
        <w:t xml:space="preserve"> </w:t>
      </w:r>
      <w:r w:rsidR="00450CF3" w:rsidRPr="00B4153B">
        <w:rPr>
          <w:rFonts w:ascii="Century Gothic" w:hAnsi="Century Gothic" w:cs="Times New Roman"/>
          <w:i/>
          <w:iCs/>
          <w:color w:val="4472C4" w:themeColor="accent1"/>
          <w:sz w:val="24"/>
          <w:szCs w:val="24"/>
          <w:lang w:val="el-GR"/>
        </w:rPr>
        <w:t>Βιβλιογραφία</w:t>
      </w:r>
      <w:r w:rsidR="00C42C63">
        <w:rPr>
          <w:rFonts w:ascii="Century Gothic" w:hAnsi="Century Gothic" w:cs="Times New Roman"/>
          <w:i/>
          <w:iCs/>
          <w:color w:val="4472C4" w:themeColor="accent1"/>
          <w:sz w:val="24"/>
          <w:szCs w:val="24"/>
          <w:lang w:val="el-GR"/>
        </w:rPr>
        <w:t xml:space="preserve"> και ηλεκτρονικές αναφορές</w:t>
      </w:r>
    </w:p>
    <w:p w14:paraId="75C9F97C" w14:textId="4EBA4775" w:rsidR="008F5339" w:rsidRDefault="008F5339" w:rsidP="008357B3">
      <w:pPr>
        <w:rPr>
          <w:rFonts w:ascii="Times New Roman" w:hAnsi="Times New Roman" w:cs="Times New Roman"/>
          <w:sz w:val="24"/>
          <w:szCs w:val="24"/>
          <w:lang w:val="el-GR"/>
        </w:rPr>
      </w:pPr>
    </w:p>
    <w:p w14:paraId="5B543044" w14:textId="412C6113" w:rsidR="00E97F5E" w:rsidRDefault="00E97F5E" w:rsidP="008357B3">
      <w:pPr>
        <w:rPr>
          <w:rFonts w:ascii="Times New Roman" w:hAnsi="Times New Roman" w:cs="Times New Roman"/>
          <w:sz w:val="24"/>
          <w:szCs w:val="24"/>
          <w:lang w:val="el-GR"/>
        </w:rPr>
      </w:pPr>
    </w:p>
    <w:p w14:paraId="024D3005" w14:textId="77777777" w:rsidR="00E97F5E" w:rsidRPr="00E42D3C" w:rsidRDefault="00E97F5E" w:rsidP="008357B3">
      <w:pPr>
        <w:rPr>
          <w:rFonts w:ascii="Times New Roman" w:hAnsi="Times New Roman" w:cs="Times New Roman"/>
          <w:sz w:val="24"/>
          <w:szCs w:val="24"/>
          <w:lang w:val="el-GR"/>
        </w:rPr>
      </w:pPr>
    </w:p>
    <w:p w14:paraId="49CC00FE" w14:textId="394E7673" w:rsidR="008357B3" w:rsidRDefault="00CF7392" w:rsidP="008357B3">
      <w:pPr>
        <w:pStyle w:val="1"/>
      </w:pPr>
      <w:bookmarkStart w:id="15" w:name="_Toc37362704"/>
      <w:r>
        <w:rPr>
          <w:lang w:val="en-US"/>
        </w:rPr>
        <w:lastRenderedPageBreak/>
        <w:t xml:space="preserve">H </w:t>
      </w:r>
      <w:r>
        <w:t xml:space="preserve">μετάβαση στο </w:t>
      </w:r>
      <w:r>
        <w:rPr>
          <w:lang w:val="en-US"/>
        </w:rPr>
        <w:t>NDN</w:t>
      </w:r>
      <w:bookmarkEnd w:id="15"/>
    </w:p>
    <w:p w14:paraId="4B8CD96A" w14:textId="38BAF385" w:rsidR="00A265DF" w:rsidRPr="00AA2142" w:rsidRDefault="00A265DF" w:rsidP="00A265DF">
      <w:pPr>
        <w:pStyle w:val="2"/>
        <w:spacing w:after="120"/>
        <w:ind w:left="578" w:hanging="578"/>
      </w:pPr>
      <w:bookmarkStart w:id="16" w:name="_Toc37362705"/>
      <w:bookmarkStart w:id="17" w:name="_Toc35294956"/>
      <w:r>
        <w:t>Δομή</w:t>
      </w:r>
      <w:r w:rsidR="00DF7B2E">
        <w:t xml:space="preserve"> </w:t>
      </w:r>
      <w:r w:rsidR="0031015C">
        <w:t>κλεψύδρας</w:t>
      </w:r>
      <w:r w:rsidR="00DF7B2E">
        <w:t xml:space="preserve"> (</w:t>
      </w:r>
      <w:r w:rsidR="00DF7B2E">
        <w:rPr>
          <w:lang w:val="en-US"/>
        </w:rPr>
        <w:t>hourglass)</w:t>
      </w:r>
      <w:bookmarkEnd w:id="16"/>
      <w:r>
        <w:t xml:space="preserve"> </w:t>
      </w:r>
      <w:bookmarkEnd w:id="17"/>
    </w:p>
    <w:p w14:paraId="757D9D08" w14:textId="3CC8BD1F" w:rsidR="00A265DF" w:rsidRPr="008357B3" w:rsidRDefault="00A265DF" w:rsidP="00A265DF">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Το πρωτόκολλο </w:t>
      </w:r>
      <w:r w:rsidRPr="00124A56">
        <w:rPr>
          <w:rFonts w:ascii="Century Gothic" w:hAnsi="Century Gothic" w:cs="Times New Roman"/>
          <w:sz w:val="24"/>
          <w:szCs w:val="24"/>
        </w:rPr>
        <w:t>TCP</w:t>
      </w:r>
      <w:r w:rsidRPr="008357B3">
        <w:rPr>
          <w:rFonts w:ascii="Century Gothic" w:hAnsi="Century Gothic" w:cs="Times New Roman"/>
          <w:sz w:val="24"/>
          <w:szCs w:val="24"/>
          <w:lang w:val="el-GR"/>
        </w:rPr>
        <w:t>/</w:t>
      </w:r>
      <w:r w:rsidRPr="00124A56">
        <w:rPr>
          <w:rFonts w:ascii="Century Gothic" w:hAnsi="Century Gothic" w:cs="Times New Roman"/>
          <w:sz w:val="24"/>
          <w:szCs w:val="24"/>
        </w:rPr>
        <w:t>IP</w:t>
      </w:r>
      <w:r w:rsidRPr="00947809">
        <w:rPr>
          <w:rFonts w:ascii="Century Gothic" w:hAnsi="Century Gothic" w:cs="Times New Roman"/>
          <w:b/>
          <w:bCs/>
          <w:i/>
          <w:iCs/>
          <w:sz w:val="24"/>
          <w:szCs w:val="24"/>
          <w:lang w:val="el-GR"/>
        </w:rPr>
        <w:t>[5,6]</w:t>
      </w:r>
      <w:r w:rsidRPr="008357B3">
        <w:rPr>
          <w:rFonts w:ascii="Century Gothic" w:hAnsi="Century Gothic" w:cs="Times New Roman"/>
          <w:sz w:val="24"/>
          <w:szCs w:val="24"/>
          <w:lang w:val="el-GR"/>
        </w:rPr>
        <w:t xml:space="preserve"> αποτελεί την κοινή βάση των σύγχρονων τηλεπικοινωνιών. Αποτελεί ένα υποβόσκ</w:t>
      </w:r>
      <w:r>
        <w:rPr>
          <w:rFonts w:ascii="Century Gothic" w:hAnsi="Century Gothic" w:cs="Times New Roman"/>
          <w:sz w:val="24"/>
          <w:szCs w:val="24"/>
          <w:lang w:val="el-GR"/>
        </w:rPr>
        <w:t>ο</w:t>
      </w:r>
      <w:r w:rsidRPr="008357B3">
        <w:rPr>
          <w:rFonts w:ascii="Century Gothic" w:hAnsi="Century Gothic" w:cs="Times New Roman"/>
          <w:sz w:val="24"/>
          <w:szCs w:val="24"/>
          <w:lang w:val="el-GR"/>
        </w:rPr>
        <w:t xml:space="preserve">ν πρωτόκολλο που χρησιμοποιείται για τη μεταφορά δεδομένων μεταξύ ιστοσελίδων, ανταλλαγή ηλεκτρονικών μηνυμάτων και αρχείων, όπως και λόγους δικτυακής διασύνδεσης εταίρων.  Η αναπαράσταση του πραγματοποιείται με χρήση της </w:t>
      </w:r>
      <w:sdt>
        <w:sdtPr>
          <w:tag w:val="goog_rdk_29"/>
          <w:id w:val="1004630629"/>
        </w:sdtPr>
        <w:sdtEndPr/>
        <w:sdtContent/>
      </w:sdt>
      <w:sdt>
        <w:sdtPr>
          <w:tag w:val="goog_rdk_38"/>
          <w:id w:val="-646283256"/>
        </w:sdtPr>
        <w:sdtEndPr/>
        <w:sdtContent/>
      </w:sdt>
      <w:sdt>
        <w:sdtPr>
          <w:tag w:val="goog_rdk_49"/>
          <w:id w:val="9346147"/>
        </w:sdtPr>
        <w:sdtEndPr/>
        <w:sdtContent/>
      </w:sdt>
      <w:sdt>
        <w:sdtPr>
          <w:tag w:val="goog_rdk_59"/>
          <w:id w:val="-534572734"/>
        </w:sdtPr>
        <w:sdtEndPr/>
        <w:sdtContent/>
      </w:sdt>
      <w:sdt>
        <w:sdtPr>
          <w:tag w:val="goog_rdk_72"/>
          <w:id w:val="1423453434"/>
        </w:sdtPr>
        <w:sdtEndPr/>
        <w:sdtContent/>
      </w:sdt>
      <w:sdt>
        <w:sdtPr>
          <w:tag w:val="goog_rdk_86"/>
          <w:id w:val="-881705662"/>
        </w:sdtPr>
        <w:sdtEndPr/>
        <w:sdtContent/>
      </w:sdt>
      <w:sdt>
        <w:sdtPr>
          <w:tag w:val="goog_rdk_101"/>
          <w:id w:val="1830791745"/>
        </w:sdtPr>
        <w:sdtEndPr/>
        <w:sdtContent/>
      </w:sdt>
      <w:sdt>
        <w:sdtPr>
          <w:tag w:val="goog_rdk_118"/>
          <w:id w:val="-658390228"/>
        </w:sdtPr>
        <w:sdtEndPr/>
        <w:sdtContent/>
      </w:sdt>
      <w:sdt>
        <w:sdtPr>
          <w:tag w:val="goog_rdk_136"/>
          <w:id w:val="-428048781"/>
        </w:sdtPr>
        <w:sdtEndPr/>
        <w:sdtContent/>
      </w:sdt>
      <w:sdt>
        <w:sdtPr>
          <w:tag w:val="goog_rdk_155"/>
          <w:id w:val="1538476896"/>
        </w:sdtPr>
        <w:sdtEndPr/>
        <w:sdtContent/>
      </w:sdt>
      <w:sdt>
        <w:sdtPr>
          <w:tag w:val="goog_rdk_176"/>
          <w:id w:val="-321978574"/>
        </w:sdtPr>
        <w:sdtEndPr/>
        <w:sdtContent/>
      </w:sdt>
      <w:sdt>
        <w:sdtPr>
          <w:tag w:val="goog_rdk_198"/>
          <w:id w:val="-1777094647"/>
        </w:sdtPr>
        <w:sdtEndPr/>
        <w:sdtContent/>
      </w:sdt>
      <w:sdt>
        <w:sdtPr>
          <w:tag w:val="goog_rdk_231"/>
          <w:id w:val="-1275404448"/>
        </w:sdtPr>
        <w:sdtEndPr/>
        <w:sdtContent/>
      </w:sdt>
      <w:r>
        <w:rPr>
          <w:rFonts w:ascii="Century Gothic" w:hAnsi="Century Gothic" w:cs="Times New Roman"/>
          <w:sz w:val="24"/>
          <w:szCs w:val="24"/>
        </w:rPr>
        <w:t>hourglass</w:t>
      </w:r>
      <w:r>
        <w:rPr>
          <w:rFonts w:ascii="Century Gothic" w:hAnsi="Century Gothic" w:cs="Times New Roman"/>
          <w:sz w:val="24"/>
          <w:szCs w:val="24"/>
          <w:lang w:val="el-GR"/>
        </w:rPr>
        <w:t xml:space="preserve"> δ</w:t>
      </w:r>
      <w:r w:rsidRPr="008357B3">
        <w:rPr>
          <w:rFonts w:ascii="Century Gothic" w:hAnsi="Century Gothic" w:cs="Times New Roman"/>
          <w:sz w:val="24"/>
          <w:szCs w:val="24"/>
          <w:lang w:val="el-GR"/>
        </w:rPr>
        <w:t>ομής</w:t>
      </w:r>
      <w:r w:rsidR="00C42C63">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όπου η </w:t>
      </w:r>
      <w:r w:rsidRPr="00124A56">
        <w:rPr>
          <w:rFonts w:ascii="Century Gothic" w:hAnsi="Century Gothic" w:cs="Times New Roman"/>
          <w:sz w:val="24"/>
          <w:szCs w:val="24"/>
        </w:rPr>
        <w:t>IP</w:t>
      </w:r>
      <w:r w:rsidRPr="008357B3">
        <w:rPr>
          <w:rFonts w:ascii="Century Gothic" w:hAnsi="Century Gothic" w:cs="Times New Roman"/>
          <w:sz w:val="24"/>
          <w:szCs w:val="24"/>
          <w:lang w:val="el-GR"/>
        </w:rPr>
        <w:t xml:space="preserve"> διαστρωμάτωση εντοπίζεται στο μέσο.</w:t>
      </w:r>
      <w:r w:rsidRPr="008357B3">
        <w:rPr>
          <w:rFonts w:ascii="Century Gothic" w:hAnsi="Century Gothic" w:cs="Times New Roman"/>
          <w:b/>
          <w:sz w:val="24"/>
          <w:szCs w:val="24"/>
          <w:lang w:val="el-GR"/>
        </w:rPr>
        <w:t xml:space="preserve"> </w:t>
      </w:r>
      <w:r w:rsidRPr="008357B3">
        <w:rPr>
          <w:rFonts w:ascii="Century Gothic" w:hAnsi="Century Gothic" w:cs="Times New Roman"/>
          <w:sz w:val="24"/>
          <w:szCs w:val="24"/>
          <w:lang w:val="el-GR"/>
        </w:rPr>
        <w:t>Νέα πρωτόκολλα  μπορούν δυνητικά να εισαχθούν σε οποιοδήποτε επίπεδο του μοντέλου.</w:t>
      </w:r>
    </w:p>
    <w:p w14:paraId="6EFE40D4" w14:textId="4CDA7BCE" w:rsidR="00A265DF" w:rsidRPr="008357B3" w:rsidRDefault="00A265DF" w:rsidP="00A265DF">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Η δομή </w:t>
      </w:r>
      <w:r>
        <w:rPr>
          <w:rFonts w:ascii="Century Gothic" w:hAnsi="Century Gothic" w:cs="Times New Roman"/>
          <w:sz w:val="24"/>
          <w:szCs w:val="24"/>
        </w:rPr>
        <w:t>hourglass</w:t>
      </w:r>
      <w:r w:rsidRPr="008357B3">
        <w:rPr>
          <w:rFonts w:ascii="Century Gothic" w:hAnsi="Century Gothic" w:cs="Times New Roman"/>
          <w:sz w:val="24"/>
          <w:szCs w:val="24"/>
          <w:lang w:val="el-GR"/>
        </w:rPr>
        <w:t xml:space="preserve"> καθίσταται αποδοτική για τη δημιουργία μιας κοινής πλατφόρμας διαφορετικών τύπων συσκευών πολλαπλών σκοπών, </w:t>
      </w:r>
      <w:r>
        <w:rPr>
          <w:rFonts w:ascii="Century Gothic" w:hAnsi="Century Gothic" w:cs="Times New Roman"/>
          <w:sz w:val="24"/>
          <w:szCs w:val="24"/>
          <w:lang w:val="el-GR"/>
        </w:rPr>
        <w:t>διευκολύνοντας</w:t>
      </w:r>
      <w:r w:rsidRPr="008357B3">
        <w:rPr>
          <w:rFonts w:ascii="Century Gothic" w:hAnsi="Century Gothic" w:cs="Times New Roman"/>
          <w:sz w:val="24"/>
          <w:szCs w:val="24"/>
          <w:lang w:val="el-GR"/>
        </w:rPr>
        <w:t xml:space="preserve"> την εισαγωγή </w:t>
      </w:r>
      <w:r>
        <w:rPr>
          <w:rFonts w:ascii="Century Gothic" w:hAnsi="Century Gothic" w:cs="Times New Roman"/>
          <w:sz w:val="24"/>
          <w:szCs w:val="24"/>
          <w:lang w:val="el-GR"/>
        </w:rPr>
        <w:t xml:space="preserve">είτε </w:t>
      </w:r>
      <w:r w:rsidRPr="008357B3">
        <w:rPr>
          <w:rFonts w:ascii="Century Gothic" w:hAnsi="Century Gothic" w:cs="Times New Roman"/>
          <w:sz w:val="24"/>
          <w:szCs w:val="24"/>
          <w:lang w:val="el-GR"/>
        </w:rPr>
        <w:t xml:space="preserve">νέων συσκευών στα κατώτερου επιπέδου στρώματα  </w:t>
      </w:r>
      <w:r>
        <w:rPr>
          <w:rFonts w:ascii="Century Gothic" w:hAnsi="Century Gothic" w:cs="Times New Roman"/>
          <w:sz w:val="24"/>
          <w:szCs w:val="24"/>
          <w:lang w:val="el-GR"/>
        </w:rPr>
        <w:t xml:space="preserve">είτε </w:t>
      </w:r>
      <w:r w:rsidRPr="008357B3">
        <w:rPr>
          <w:rFonts w:ascii="Century Gothic" w:hAnsi="Century Gothic" w:cs="Times New Roman"/>
          <w:sz w:val="24"/>
          <w:szCs w:val="24"/>
          <w:lang w:val="el-GR"/>
        </w:rPr>
        <w:t>νέων εφαρμογών στα υψηλότερου επιπέδου στρώματα. Οι όποιες αλλαγές</w:t>
      </w:r>
      <w:r w:rsidR="00C42C63">
        <w:rPr>
          <w:rFonts w:ascii="Century Gothic" w:hAnsi="Century Gothic" w:cs="Times New Roman"/>
          <w:sz w:val="24"/>
          <w:szCs w:val="24"/>
          <w:lang w:val="el-GR"/>
        </w:rPr>
        <w:t xml:space="preserve">, μπορούν να πραγματοποιηθούν </w:t>
      </w:r>
      <w:r w:rsidRPr="008357B3">
        <w:rPr>
          <w:rFonts w:ascii="Century Gothic" w:hAnsi="Century Gothic" w:cs="Times New Roman"/>
          <w:sz w:val="24"/>
          <w:szCs w:val="24"/>
          <w:lang w:val="el-GR"/>
        </w:rPr>
        <w:t xml:space="preserve">σε οποιοδήποτε σημείο της διαστρωμάτωσης δικτύου, χωρίς να απαιτείται ολοκληρωτική αλλαγή της δομής </w:t>
      </w:r>
      <w:r w:rsidRPr="00296051">
        <w:rPr>
          <w:rFonts w:ascii="Century Gothic" w:hAnsi="Century Gothic" w:cs="Times New Roman"/>
          <w:sz w:val="24"/>
          <w:szCs w:val="24"/>
        </w:rPr>
        <w:t>TCP</w:t>
      </w:r>
      <w:r w:rsidRPr="008357B3">
        <w:rPr>
          <w:rFonts w:ascii="Century Gothic" w:hAnsi="Century Gothic" w:cs="Times New Roman"/>
          <w:sz w:val="24"/>
          <w:szCs w:val="24"/>
          <w:lang w:val="el-GR"/>
        </w:rPr>
        <w:t>/</w:t>
      </w:r>
      <w:r w:rsidRPr="00296051">
        <w:rPr>
          <w:rFonts w:ascii="Century Gothic" w:hAnsi="Century Gothic" w:cs="Times New Roman"/>
          <w:sz w:val="24"/>
          <w:szCs w:val="24"/>
        </w:rPr>
        <w:t>IP</w:t>
      </w:r>
      <w:r w:rsidRPr="008357B3">
        <w:rPr>
          <w:rFonts w:ascii="Century Gothic" w:hAnsi="Century Gothic" w:cs="Times New Roman"/>
          <w:sz w:val="24"/>
          <w:szCs w:val="24"/>
          <w:lang w:val="el-GR"/>
        </w:rPr>
        <w:t xml:space="preserve">. </w:t>
      </w:r>
    </w:p>
    <w:p w14:paraId="2B09E7D9" w14:textId="0F22A56B" w:rsidR="00A265DF" w:rsidRPr="008357B3" w:rsidRDefault="00350C40" w:rsidP="00A265DF">
      <w:pPr>
        <w:spacing w:after="120" w:line="312" w:lineRule="auto"/>
        <w:ind w:firstLine="624"/>
        <w:jc w:val="both"/>
        <w:rPr>
          <w:rFonts w:ascii="Century Gothic" w:hAnsi="Century Gothic" w:cs="Times New Roman"/>
          <w:sz w:val="24"/>
          <w:szCs w:val="24"/>
          <w:lang w:val="el-GR"/>
        </w:rPr>
      </w:pPr>
      <w:sdt>
        <w:sdtPr>
          <w:tag w:val="goog_rdk_45"/>
          <w:id w:val="-745420909"/>
        </w:sdtPr>
        <w:sdtEndPr/>
        <w:sdtContent/>
      </w:sdt>
      <w:sdt>
        <w:sdtPr>
          <w:tag w:val="goog_rdk_56"/>
          <w:id w:val="-1205412167"/>
        </w:sdtPr>
        <w:sdtEndPr/>
        <w:sdtContent/>
      </w:sdt>
      <w:sdt>
        <w:sdtPr>
          <w:tag w:val="goog_rdk_69"/>
          <w:id w:val="-1066414478"/>
        </w:sdtPr>
        <w:sdtEndPr/>
        <w:sdtContent/>
      </w:sdt>
      <w:sdt>
        <w:sdtPr>
          <w:tag w:val="goog_rdk_82"/>
          <w:id w:val="1564295171"/>
        </w:sdtPr>
        <w:sdtEndPr/>
        <w:sdtContent/>
      </w:sdt>
      <w:sdt>
        <w:sdtPr>
          <w:tag w:val="goog_rdk_97"/>
          <w:id w:val="-99645823"/>
        </w:sdtPr>
        <w:sdtEndPr/>
        <w:sdtContent/>
      </w:sdt>
      <w:sdt>
        <w:sdtPr>
          <w:tag w:val="goog_rdk_113"/>
          <w:id w:val="1789471769"/>
        </w:sdtPr>
        <w:sdtEndPr/>
        <w:sdtContent/>
      </w:sdt>
      <w:sdt>
        <w:sdtPr>
          <w:tag w:val="goog_rdk_131"/>
          <w:id w:val="167528047"/>
        </w:sdtPr>
        <w:sdtEndPr/>
        <w:sdtContent/>
      </w:sdt>
      <w:sdt>
        <w:sdtPr>
          <w:tag w:val="goog_rdk_150"/>
          <w:id w:val="1845131087"/>
        </w:sdtPr>
        <w:sdtEndPr/>
        <w:sdtContent/>
      </w:sdt>
      <w:sdt>
        <w:sdtPr>
          <w:tag w:val="goog_rdk_170"/>
          <w:id w:val="2041938765"/>
        </w:sdtPr>
        <w:sdtEndPr/>
        <w:sdtContent/>
      </w:sdt>
      <w:sdt>
        <w:sdtPr>
          <w:tag w:val="goog_rdk_192"/>
          <w:id w:val="2020738000"/>
        </w:sdtPr>
        <w:sdtEndPr/>
        <w:sdtContent/>
      </w:sdt>
      <w:sdt>
        <w:sdtPr>
          <w:tag w:val="goog_rdk_215"/>
          <w:id w:val="-1887867301"/>
        </w:sdtPr>
        <w:sdtEndPr/>
        <w:sdtContent/>
      </w:sdt>
      <w:sdt>
        <w:sdtPr>
          <w:tag w:val="goog_rdk_229"/>
          <w:id w:val="-143047954"/>
        </w:sdtPr>
        <w:sdtEndPr/>
        <w:sdtContent/>
      </w:sdt>
      <w:r w:rsidR="00A265DF" w:rsidRPr="008357B3">
        <w:rPr>
          <w:rFonts w:ascii="Century Gothic" w:hAnsi="Century Gothic" w:cs="Times New Roman"/>
          <w:sz w:val="24"/>
          <w:szCs w:val="24"/>
          <w:lang w:val="el-GR"/>
        </w:rPr>
        <w:t xml:space="preserve">Η διαστρωμάτωση δικτύου </w:t>
      </w:r>
      <w:r w:rsidR="00A265DF">
        <w:rPr>
          <w:rFonts w:ascii="Century Gothic" w:hAnsi="Century Gothic" w:cs="Times New Roman"/>
          <w:sz w:val="24"/>
          <w:szCs w:val="24"/>
          <w:lang w:val="el-GR"/>
        </w:rPr>
        <w:t xml:space="preserve">που </w:t>
      </w:r>
      <w:r w:rsidR="00A265DF" w:rsidRPr="008357B3">
        <w:rPr>
          <w:rFonts w:ascii="Century Gothic" w:hAnsi="Century Gothic" w:cs="Times New Roman"/>
          <w:sz w:val="24"/>
          <w:szCs w:val="24"/>
          <w:lang w:val="el-GR"/>
        </w:rPr>
        <w:t xml:space="preserve">σχηματίζεται στη μέση της </w:t>
      </w:r>
      <w:sdt>
        <w:sdtPr>
          <w:tag w:val="goog_rdk_25"/>
          <w:id w:val="-802767893"/>
        </w:sdtPr>
        <w:sdtEndPr/>
        <w:sdtContent/>
      </w:sdt>
      <w:sdt>
        <w:sdtPr>
          <w:tag w:val="goog_rdk_54"/>
          <w:id w:val="-2140635668"/>
        </w:sdtPr>
        <w:sdtEndPr/>
        <w:sdtContent/>
      </w:sdt>
      <w:sdt>
        <w:sdtPr>
          <w:tag w:val="goog_rdk_98"/>
          <w:id w:val="457609266"/>
        </w:sdtPr>
        <w:sdtEndPr/>
        <w:sdtContent/>
      </w:sdt>
      <w:sdt>
        <w:sdtPr>
          <w:tag w:val="goog_rdk_140"/>
          <w:id w:val="976031937"/>
        </w:sdtPr>
        <w:sdtEndPr/>
        <w:sdtContent/>
      </w:sdt>
      <w:sdt>
        <w:sdtPr>
          <w:tag w:val="goog_rdk_172"/>
          <w:id w:val="123199924"/>
        </w:sdtPr>
        <w:sdtEndPr/>
        <w:sdtContent/>
      </w:sdt>
      <w:sdt>
        <w:sdtPr>
          <w:tag w:val="goog_rdk_216"/>
          <w:id w:val="804352127"/>
        </w:sdtPr>
        <w:sdtEndPr/>
        <w:sdtContent/>
      </w:sdt>
      <w:r w:rsidR="00A265DF" w:rsidRPr="008357B3">
        <w:rPr>
          <w:rFonts w:ascii="Century Gothic" w:hAnsi="Century Gothic" w:cs="Times New Roman"/>
          <w:sz w:val="24"/>
          <w:szCs w:val="24"/>
          <w:lang w:val="el-GR"/>
        </w:rPr>
        <w:t>δομής</w:t>
      </w:r>
      <w:r w:rsidR="00A265DF">
        <w:rPr>
          <w:rFonts w:ascii="Century Gothic" w:hAnsi="Century Gothic" w:cs="Times New Roman"/>
          <w:sz w:val="24"/>
          <w:szCs w:val="24"/>
          <w:lang w:val="el-GR"/>
        </w:rPr>
        <w:t xml:space="preserve"> </w:t>
      </w:r>
      <w:r w:rsidR="0031015C">
        <w:rPr>
          <w:rFonts w:ascii="Century Gothic" w:hAnsi="Century Gothic" w:cs="Times New Roman"/>
          <w:sz w:val="24"/>
          <w:szCs w:val="24"/>
          <w:lang w:val="el-GR"/>
        </w:rPr>
        <w:t>κλεψύδρας</w:t>
      </w:r>
      <w:r w:rsidR="00A265DF" w:rsidRPr="008357B3">
        <w:rPr>
          <w:rFonts w:ascii="Century Gothic" w:hAnsi="Century Gothic" w:cs="Times New Roman"/>
          <w:sz w:val="24"/>
          <w:szCs w:val="24"/>
          <w:lang w:val="el-GR"/>
        </w:rPr>
        <w:t xml:space="preserve"> </w:t>
      </w:r>
      <w:r w:rsidR="00A265DF">
        <w:rPr>
          <w:rFonts w:ascii="Century Gothic" w:hAnsi="Century Gothic" w:cs="Times New Roman"/>
          <w:sz w:val="24"/>
          <w:szCs w:val="24"/>
          <w:lang w:val="el-GR"/>
        </w:rPr>
        <w:t>(</w:t>
      </w:r>
      <w:r w:rsidR="00A265DF">
        <w:rPr>
          <w:rFonts w:ascii="Century Gothic" w:hAnsi="Century Gothic" w:cs="Times New Roman"/>
          <w:sz w:val="24"/>
          <w:szCs w:val="24"/>
        </w:rPr>
        <w:t>hourglass</w:t>
      </w:r>
      <w:r w:rsidR="00A265DF">
        <w:rPr>
          <w:rFonts w:ascii="Century Gothic" w:hAnsi="Century Gothic" w:cs="Times New Roman"/>
          <w:sz w:val="24"/>
          <w:szCs w:val="24"/>
          <w:lang w:val="el-GR"/>
        </w:rPr>
        <w:t>)</w:t>
      </w:r>
      <w:r w:rsidR="00A265DF" w:rsidRPr="008357B3">
        <w:rPr>
          <w:rFonts w:ascii="Century Gothic" w:hAnsi="Century Gothic" w:cs="Times New Roman"/>
          <w:sz w:val="24"/>
          <w:szCs w:val="24"/>
          <w:lang w:val="el-GR"/>
        </w:rPr>
        <w:t xml:space="preserve"> καθίσταται αρκετά διαφανής, ώστε κάθε εφαρμογή να μπορεί να εκτελεστεί σε ανώτερου επιπέδου διαστρωμάτωση. Επιπλέον</w:t>
      </w:r>
      <w:r w:rsidR="00A265DF">
        <w:rPr>
          <w:rFonts w:ascii="Century Gothic" w:hAnsi="Century Gothic" w:cs="Times New Roman"/>
          <w:sz w:val="24"/>
          <w:szCs w:val="24"/>
          <w:lang w:val="el-GR"/>
        </w:rPr>
        <w:t>,</w:t>
      </w:r>
      <w:r w:rsidR="00A265DF" w:rsidRPr="008357B3">
        <w:rPr>
          <w:rFonts w:ascii="Century Gothic" w:hAnsi="Century Gothic" w:cs="Times New Roman"/>
          <w:sz w:val="24"/>
          <w:szCs w:val="24"/>
          <w:lang w:val="el-GR"/>
        </w:rPr>
        <w:t xml:space="preserve"> ο απλοϊκός σχεδιασμός της διασφαλίζει τη διασύνδεση κάθε τεχνολογίας επιπέδου συνδέσμου.</w:t>
      </w:r>
    </w:p>
    <w:p w14:paraId="361039CA" w14:textId="77777777" w:rsidR="00A265DF" w:rsidRPr="008357B3" w:rsidRDefault="00A265DF" w:rsidP="00A265DF">
      <w:pPr>
        <w:spacing w:after="120" w:line="312" w:lineRule="auto"/>
        <w:ind w:firstLine="624"/>
        <w:jc w:val="both"/>
        <w:rPr>
          <w:rFonts w:ascii="Century Gothic" w:hAnsi="Century Gothic" w:cs="Times New Roman"/>
          <w:sz w:val="24"/>
          <w:szCs w:val="24"/>
          <w:lang w:val="el-GR"/>
        </w:rPr>
      </w:pPr>
      <w:r>
        <w:rPr>
          <w:rFonts w:ascii="Century Gothic" w:hAnsi="Century Gothic" w:cs="Times New Roman"/>
          <w:sz w:val="24"/>
          <w:szCs w:val="24"/>
          <w:lang w:val="el-GR"/>
        </w:rPr>
        <w:t>Ακόμη,</w:t>
      </w:r>
      <w:r w:rsidRPr="008357B3">
        <w:rPr>
          <w:rFonts w:ascii="Century Gothic" w:hAnsi="Century Gothic" w:cs="Times New Roman"/>
          <w:sz w:val="24"/>
          <w:szCs w:val="24"/>
          <w:lang w:val="el-GR"/>
        </w:rPr>
        <w:t xml:space="preserve"> επικεντρώνεται σε ένα ευρέως διαδεδομένο επίπεδο διαστρωμάτωσης, το οποίο εφαρμόζει την ελάχιστη απαιτούμενη λειτουργία για τη διασφάλιση της παγκόσμιας διασύνδεσης. Η  λεπτή</w:t>
      </w:r>
      <w:r>
        <w:rPr>
          <w:rFonts w:ascii="Century Gothic" w:hAnsi="Century Gothic" w:cs="Times New Roman"/>
          <w:sz w:val="24"/>
          <w:szCs w:val="24"/>
          <w:lang w:val="el-GR"/>
        </w:rPr>
        <w:t xml:space="preserve"> αυτή</w:t>
      </w:r>
      <w:r w:rsidRPr="008357B3">
        <w:rPr>
          <w:rFonts w:ascii="Century Gothic" w:hAnsi="Century Gothic" w:cs="Times New Roman"/>
          <w:sz w:val="24"/>
          <w:szCs w:val="24"/>
          <w:lang w:val="el-GR"/>
        </w:rPr>
        <w:t xml:space="preserve"> δομή επέτρεψε την εκρηκτική ανάπτυξη του Διαδικτύου επιτρέποντας την ανεξάρτητη ανάπτυξη των τεχνολογιών κατώτερης και ανώτερης διαστρωμάτωσης. Ωστόσο, το </w:t>
      </w:r>
      <w:r>
        <w:rPr>
          <w:rFonts w:ascii="Century Gothic" w:hAnsi="Century Gothic" w:cs="Times New Roman"/>
          <w:sz w:val="24"/>
          <w:szCs w:val="24"/>
        </w:rPr>
        <w:t>IP</w:t>
      </w:r>
      <w:r w:rsidRPr="008357B3">
        <w:rPr>
          <w:rFonts w:ascii="Century Gothic" w:hAnsi="Century Gothic" w:cs="Times New Roman"/>
          <w:sz w:val="24"/>
          <w:szCs w:val="24"/>
          <w:lang w:val="el-GR"/>
        </w:rPr>
        <w:t xml:space="preserve"> σχεδιάστηκε για τη δημιουργία ενός κοινού δικτύου επικοινωνίας, όπου τα πακέτα κατευθύνονται μεταξύ των τερματικών σημείων. Η τεράστια ανάπτυξη των υπηρεσιών ηλεκτρονικού εμπορίου, των ψηφιακών μέσων, των κοινωνικών δικτύων και των κινητών εφαρμογών, οδήγησε στην επικράτηση του Διαδικτύου, ως ένα δίκτυο διανομής. Τα δίκτυα διανομής </w:t>
      </w:r>
      <w:r>
        <w:rPr>
          <w:rFonts w:ascii="Century Gothic" w:hAnsi="Century Gothic" w:cs="Times New Roman"/>
          <w:sz w:val="24"/>
          <w:szCs w:val="24"/>
          <w:lang w:val="el-GR"/>
        </w:rPr>
        <w:t>αποτελούν</w:t>
      </w:r>
      <w:r w:rsidRPr="008357B3">
        <w:rPr>
          <w:rFonts w:ascii="Century Gothic" w:hAnsi="Century Gothic" w:cs="Times New Roman"/>
          <w:sz w:val="24"/>
          <w:szCs w:val="24"/>
          <w:lang w:val="el-GR"/>
        </w:rPr>
        <w:t xml:space="preserve"> μια γενικότερη έννοια συγκριτικά με τα τηλεπικοινωνιακά δίκτυα, </w:t>
      </w:r>
      <w:r>
        <w:rPr>
          <w:rFonts w:ascii="Century Gothic" w:hAnsi="Century Gothic" w:cs="Times New Roman"/>
          <w:sz w:val="24"/>
          <w:szCs w:val="24"/>
          <w:lang w:val="el-GR"/>
        </w:rPr>
        <w:t>οπότε και</w:t>
      </w:r>
      <w:r w:rsidRPr="008357B3">
        <w:rPr>
          <w:rFonts w:ascii="Century Gothic" w:hAnsi="Century Gothic" w:cs="Times New Roman"/>
          <w:sz w:val="24"/>
          <w:szCs w:val="24"/>
          <w:lang w:val="el-GR"/>
        </w:rPr>
        <w:t xml:space="preserve"> η επίλυση προβλημάτων διανομής μεταξύ των διάφορων τερματικών σημείων</w:t>
      </w:r>
      <w:r>
        <w:rPr>
          <w:rFonts w:ascii="Century Gothic" w:hAnsi="Century Gothic" w:cs="Times New Roman"/>
          <w:sz w:val="24"/>
          <w:szCs w:val="24"/>
          <w:lang w:val="el-GR"/>
        </w:rPr>
        <w:t xml:space="preserve"> διακρίνεται από αυξημένη πολυπλοκότητα και επιρρέπεια σε σφάλματα.</w:t>
      </w:r>
    </w:p>
    <w:p w14:paraId="2785B893" w14:textId="77777777" w:rsidR="00A265DF" w:rsidRPr="008357B3" w:rsidRDefault="00A265DF" w:rsidP="00A265DF">
      <w:pPr>
        <w:spacing w:after="120" w:line="312" w:lineRule="auto"/>
        <w:ind w:firstLine="720"/>
        <w:jc w:val="both"/>
        <w:rPr>
          <w:rFonts w:ascii="Century Gothic" w:hAnsi="Century Gothic" w:cs="Times New Roman"/>
          <w:sz w:val="24"/>
          <w:szCs w:val="24"/>
          <w:lang w:val="el-GR"/>
        </w:rPr>
      </w:pPr>
      <w:r w:rsidRPr="008357B3">
        <w:rPr>
          <w:rFonts w:ascii="Century Gothic" w:hAnsi="Century Gothic" w:cs="Times New Roman"/>
          <w:sz w:val="24"/>
          <w:szCs w:val="24"/>
          <w:lang w:val="el-GR"/>
        </w:rPr>
        <w:lastRenderedPageBreak/>
        <w:t xml:space="preserve">Το μοντέλο </w:t>
      </w:r>
      <w:r w:rsidRPr="00124A56">
        <w:rPr>
          <w:rFonts w:ascii="Century Gothic" w:hAnsi="Century Gothic" w:cs="Times New Roman"/>
          <w:sz w:val="24"/>
          <w:szCs w:val="24"/>
        </w:rPr>
        <w:t>IP</w:t>
      </w:r>
      <w:r w:rsidRPr="008357B3">
        <w:rPr>
          <w:rFonts w:ascii="Century Gothic" w:hAnsi="Century Gothic" w:cs="Times New Roman"/>
          <w:sz w:val="24"/>
          <w:szCs w:val="24"/>
          <w:lang w:val="el-GR"/>
        </w:rPr>
        <w:t xml:space="preserve"> αποτελεί τη ραχοκοκαλιά του σημερινής Διαδικτυακής υποδομής. Οι αυστηρές και καθορισμένες προδιαγραφές του το καθιστούν αποτελεσματικό και συνάμα παραμετροποιήσιμο.</w:t>
      </w:r>
    </w:p>
    <w:p w14:paraId="5006B019" w14:textId="77777777" w:rsidR="00A265DF" w:rsidRPr="00AA2142" w:rsidRDefault="00A265DF" w:rsidP="00A265DF">
      <w:pPr>
        <w:pStyle w:val="2"/>
        <w:spacing w:after="120"/>
        <w:ind w:left="578" w:hanging="578"/>
      </w:pPr>
      <w:bookmarkStart w:id="18" w:name="_Toc34952379"/>
      <w:bookmarkStart w:id="19" w:name="_Toc35294957"/>
      <w:bookmarkStart w:id="20" w:name="_Toc37362706"/>
      <w:r w:rsidRPr="00AA2142">
        <w:t>Οριοθετημένος χώρος ονομάτων</w:t>
      </w:r>
      <w:bookmarkEnd w:id="18"/>
      <w:bookmarkEnd w:id="19"/>
      <w:bookmarkEnd w:id="20"/>
    </w:p>
    <w:p w14:paraId="2B9EA0F9" w14:textId="77777777" w:rsidR="00A265DF" w:rsidRPr="008357B3" w:rsidRDefault="00A265DF" w:rsidP="00A265DF">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Το </w:t>
      </w:r>
      <w:r w:rsidRPr="00124A56">
        <w:rPr>
          <w:rFonts w:ascii="Century Gothic" w:hAnsi="Century Gothic" w:cs="Times New Roman"/>
          <w:sz w:val="24"/>
          <w:szCs w:val="24"/>
        </w:rPr>
        <w:t>IPv</w:t>
      </w:r>
      <w:r w:rsidRPr="008357B3">
        <w:rPr>
          <w:rFonts w:ascii="Century Gothic" w:hAnsi="Century Gothic" w:cs="Times New Roman"/>
          <w:sz w:val="24"/>
          <w:szCs w:val="24"/>
          <w:lang w:val="el-GR"/>
        </w:rPr>
        <w:t>4</w:t>
      </w:r>
      <w:r w:rsidRPr="00E97F5E">
        <w:rPr>
          <w:rFonts w:ascii="Century Gothic" w:hAnsi="Century Gothic" w:cs="Times New Roman"/>
          <w:b/>
          <w:bCs/>
          <w:i/>
          <w:iCs/>
          <w:sz w:val="24"/>
          <w:szCs w:val="24"/>
          <w:lang w:val="el-GR"/>
        </w:rPr>
        <w:t>[</w:t>
      </w:r>
      <w:r>
        <w:rPr>
          <w:rFonts w:ascii="Century Gothic" w:hAnsi="Century Gothic" w:cs="Times New Roman"/>
          <w:b/>
          <w:bCs/>
          <w:i/>
          <w:iCs/>
          <w:sz w:val="24"/>
          <w:szCs w:val="24"/>
          <w:lang w:val="el-GR"/>
        </w:rPr>
        <w:t>7</w:t>
      </w:r>
      <w:r w:rsidRPr="00E97F5E">
        <w:rPr>
          <w:rFonts w:ascii="Century Gothic" w:hAnsi="Century Gothic" w:cs="Times New Roman"/>
          <w:b/>
          <w:bCs/>
          <w:i/>
          <w:iCs/>
          <w:sz w:val="24"/>
          <w:szCs w:val="24"/>
          <w:lang w:val="el-GR"/>
        </w:rPr>
        <w:t>]</w:t>
      </w:r>
      <w:r w:rsidRPr="008357B3">
        <w:rPr>
          <w:rFonts w:ascii="Century Gothic" w:hAnsi="Century Gothic" w:cs="Times New Roman"/>
          <w:sz w:val="24"/>
          <w:szCs w:val="24"/>
          <w:lang w:val="el-GR"/>
        </w:rPr>
        <w:t xml:space="preserve"> αποτελεί το συνηθέστερο πρωτόκολλο διαστρωμάτωσης διαδικτύου. Η 32 </w:t>
      </w:r>
      <w:r w:rsidRPr="00124A56">
        <w:rPr>
          <w:rFonts w:ascii="Century Gothic" w:hAnsi="Century Gothic" w:cs="Times New Roman"/>
          <w:sz w:val="24"/>
          <w:szCs w:val="24"/>
        </w:rPr>
        <w:t>bit</w:t>
      </w:r>
      <w:r w:rsidRPr="008357B3">
        <w:rPr>
          <w:rFonts w:ascii="Century Gothic" w:hAnsi="Century Gothic" w:cs="Times New Roman"/>
          <w:sz w:val="24"/>
          <w:szCs w:val="24"/>
          <w:lang w:val="el-GR"/>
        </w:rPr>
        <w:t xml:space="preserve"> δομή του επιτρέπει την απόδοση 4.294.967.295 </w:t>
      </w:r>
      <w:r w:rsidRPr="00124A56">
        <w:rPr>
          <w:rFonts w:ascii="Century Gothic" w:hAnsi="Century Gothic" w:cs="Times New Roman"/>
          <w:sz w:val="24"/>
          <w:szCs w:val="24"/>
        </w:rPr>
        <w:t>IP</w:t>
      </w:r>
      <w:r w:rsidRPr="008357B3">
        <w:rPr>
          <w:rFonts w:ascii="Century Gothic" w:hAnsi="Century Gothic" w:cs="Times New Roman"/>
          <w:sz w:val="24"/>
          <w:szCs w:val="24"/>
          <w:lang w:val="el-GR"/>
        </w:rPr>
        <w:t xml:space="preserve"> διευθύνσεων, καθιστώντας τον αριθμό των διαθέσιμων διευθύνσεων μικρότερο από τον σημερινό παγκόσμιο πληθυσμό. Ως  εκ τούτου, δεν υπήρξε πρόθεση για διευρυμένη χρήση του διαδικτύου, ούτε για διασύνδεση πολλαπλών συσκευών. Συνεπώς, βρισκόμαστε σε ένα περιοριστικό χρονικό σημείο για τις διαθέσιμες </w:t>
      </w:r>
      <w:r w:rsidRPr="00124A56">
        <w:rPr>
          <w:rFonts w:ascii="Century Gothic" w:hAnsi="Century Gothic" w:cs="Times New Roman"/>
          <w:sz w:val="24"/>
          <w:szCs w:val="24"/>
        </w:rPr>
        <w:t>IPv</w:t>
      </w:r>
      <w:r w:rsidRPr="008357B3">
        <w:rPr>
          <w:rFonts w:ascii="Century Gothic" w:hAnsi="Century Gothic" w:cs="Times New Roman"/>
          <w:sz w:val="24"/>
          <w:szCs w:val="24"/>
          <w:lang w:val="el-GR"/>
        </w:rPr>
        <w:t>4 διευθύνσεις.</w:t>
      </w:r>
    </w:p>
    <w:p w14:paraId="7F924DE4" w14:textId="74CC6B0B" w:rsidR="00A265DF" w:rsidRPr="008357B3" w:rsidRDefault="00A265DF" w:rsidP="00A265DF">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Για την περαιτέρω διεύρυνση του χώρου διευθύνσεων, δημιουργήθηκε η έκδοση </w:t>
      </w:r>
      <w:r w:rsidRPr="00124A56">
        <w:rPr>
          <w:rFonts w:ascii="Century Gothic" w:hAnsi="Century Gothic" w:cs="Times New Roman"/>
          <w:sz w:val="24"/>
          <w:szCs w:val="24"/>
        </w:rPr>
        <w:t>IPv</w:t>
      </w:r>
      <w:r w:rsidRPr="008357B3">
        <w:rPr>
          <w:rFonts w:ascii="Century Gothic" w:hAnsi="Century Gothic" w:cs="Times New Roman"/>
          <w:sz w:val="24"/>
          <w:szCs w:val="24"/>
          <w:lang w:val="el-GR"/>
        </w:rPr>
        <w:t xml:space="preserve">6 </w:t>
      </w:r>
      <w:r w:rsidRPr="00F23D66">
        <w:rPr>
          <w:rFonts w:ascii="Century Gothic" w:hAnsi="Century Gothic" w:cs="Times New Roman"/>
          <w:b/>
          <w:bCs/>
          <w:i/>
          <w:iCs/>
          <w:color w:val="000000" w:themeColor="text1"/>
          <w:sz w:val="24"/>
          <w:szCs w:val="24"/>
          <w:lang w:val="el-GR"/>
        </w:rPr>
        <w:t>[</w:t>
      </w:r>
      <w:r>
        <w:rPr>
          <w:rFonts w:ascii="Century Gothic" w:hAnsi="Century Gothic" w:cs="Times New Roman"/>
          <w:b/>
          <w:bCs/>
          <w:i/>
          <w:iCs/>
          <w:color w:val="000000" w:themeColor="text1"/>
          <w:sz w:val="24"/>
          <w:szCs w:val="24"/>
          <w:lang w:val="el-GR"/>
        </w:rPr>
        <w:t>8</w:t>
      </w:r>
      <w:r w:rsidRPr="00F23D66">
        <w:rPr>
          <w:rFonts w:ascii="Century Gothic" w:hAnsi="Century Gothic" w:cs="Times New Roman"/>
          <w:b/>
          <w:bCs/>
          <w:i/>
          <w:iCs/>
          <w:color w:val="000000" w:themeColor="text1"/>
          <w:sz w:val="24"/>
          <w:szCs w:val="24"/>
          <w:lang w:val="el-GR"/>
        </w:rPr>
        <w:t>]</w:t>
      </w:r>
      <w:r w:rsidRPr="00F23D66">
        <w:rPr>
          <w:rFonts w:ascii="Century Gothic" w:hAnsi="Century Gothic" w:cs="Times New Roman"/>
          <w:color w:val="000000" w:themeColor="text1"/>
          <w:sz w:val="24"/>
          <w:szCs w:val="24"/>
          <w:lang w:val="el-GR"/>
        </w:rPr>
        <w:t xml:space="preserve"> </w:t>
      </w:r>
      <w:r w:rsidRPr="008357B3">
        <w:rPr>
          <w:rFonts w:ascii="Century Gothic" w:hAnsi="Century Gothic" w:cs="Times New Roman"/>
          <w:sz w:val="24"/>
          <w:szCs w:val="24"/>
          <w:lang w:val="el-GR"/>
        </w:rPr>
        <w:t xml:space="preserve">του πρωτοκόλλου </w:t>
      </w:r>
      <w:r>
        <w:rPr>
          <w:rFonts w:ascii="Century Gothic" w:hAnsi="Century Gothic" w:cs="Times New Roman"/>
          <w:sz w:val="24"/>
          <w:szCs w:val="24"/>
        </w:rPr>
        <w:t>IP</w:t>
      </w:r>
      <w:r w:rsidRPr="008357B3">
        <w:rPr>
          <w:rFonts w:ascii="Century Gothic" w:hAnsi="Century Gothic" w:cs="Times New Roman"/>
          <w:sz w:val="24"/>
          <w:szCs w:val="24"/>
          <w:lang w:val="el-GR"/>
        </w:rPr>
        <w:t xml:space="preserve">. Η 128 </w:t>
      </w:r>
      <w:r w:rsidRPr="00124A56">
        <w:rPr>
          <w:rFonts w:ascii="Century Gothic" w:hAnsi="Century Gothic" w:cs="Times New Roman"/>
          <w:sz w:val="24"/>
          <w:szCs w:val="24"/>
        </w:rPr>
        <w:t>bit</w:t>
      </w:r>
      <w:r w:rsidRPr="008357B3">
        <w:rPr>
          <w:rFonts w:ascii="Century Gothic" w:hAnsi="Century Gothic" w:cs="Times New Roman"/>
          <w:sz w:val="24"/>
          <w:szCs w:val="24"/>
          <w:lang w:val="el-GR"/>
        </w:rPr>
        <w:t xml:space="preserve"> δομή του επιλύει τα περιοριστικά προβλήματα που δημιουργούνται από την εγγενή έλλειψη διαθέσιμων διευθύνσεων </w:t>
      </w:r>
      <w:r w:rsidRPr="00124A56">
        <w:rPr>
          <w:rFonts w:ascii="Century Gothic" w:hAnsi="Century Gothic" w:cs="Times New Roman"/>
          <w:sz w:val="24"/>
          <w:szCs w:val="24"/>
        </w:rPr>
        <w:t>IPv</w:t>
      </w:r>
      <w:r w:rsidRPr="008357B3">
        <w:rPr>
          <w:rFonts w:ascii="Century Gothic" w:hAnsi="Century Gothic" w:cs="Times New Roman"/>
          <w:sz w:val="24"/>
          <w:szCs w:val="24"/>
          <w:lang w:val="el-GR"/>
        </w:rPr>
        <w:t xml:space="preserve">4. Αποτελεί ενσωματωμένο χαρακτηριστικό της διαδικτυακής δομής από τις 14.07.2017, παρότι υπάρχει στο προσκήνιο από το 1998. Το 2016 το 43% των κινητών συσκευών διέθεταν ικανότητα διευθυνσιοδότησης </w:t>
      </w:r>
      <w:r w:rsidRPr="00124A56">
        <w:rPr>
          <w:rFonts w:ascii="Century Gothic" w:hAnsi="Century Gothic" w:cs="Times New Roman"/>
          <w:sz w:val="24"/>
          <w:szCs w:val="24"/>
        </w:rPr>
        <w:t>IPv</w:t>
      </w:r>
      <w:r w:rsidRPr="008357B3">
        <w:rPr>
          <w:rFonts w:ascii="Century Gothic" w:hAnsi="Century Gothic" w:cs="Times New Roman"/>
          <w:sz w:val="24"/>
          <w:szCs w:val="24"/>
          <w:lang w:val="el-GR"/>
        </w:rPr>
        <w:t xml:space="preserve">6. Η αργή ενσωμάτωση του </w:t>
      </w:r>
      <w:r w:rsidRPr="00124A56">
        <w:rPr>
          <w:rFonts w:ascii="Century Gothic" w:hAnsi="Century Gothic" w:cs="Times New Roman"/>
          <w:sz w:val="24"/>
          <w:szCs w:val="24"/>
        </w:rPr>
        <w:t>IPv</w:t>
      </w:r>
      <w:r w:rsidRPr="008357B3">
        <w:rPr>
          <w:rFonts w:ascii="Century Gothic" w:hAnsi="Century Gothic" w:cs="Times New Roman"/>
          <w:sz w:val="24"/>
          <w:szCs w:val="24"/>
          <w:lang w:val="el-GR"/>
        </w:rPr>
        <w:t>6</w:t>
      </w:r>
      <w:r w:rsidR="00C42C63">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οφείλεται στις ελλιπείς επενδύσεις από πλευράς τηλεπικοινωνιακών παρόχων, αφού ήταν επιβεβλημένες οι εκτεταμένες αλλαγές στον διαδικτυακό κορμό. </w:t>
      </w:r>
    </w:p>
    <w:p w14:paraId="2AC31113" w14:textId="77777777" w:rsidR="00A265DF" w:rsidRPr="00AA2142" w:rsidRDefault="00A265DF" w:rsidP="00A265DF">
      <w:pPr>
        <w:pStyle w:val="2"/>
        <w:spacing w:after="120"/>
        <w:ind w:left="578" w:hanging="578"/>
      </w:pPr>
      <w:bookmarkStart w:id="21" w:name="_Toc35294959"/>
      <w:bookmarkStart w:id="22" w:name="_Toc37362707"/>
      <w:r w:rsidRPr="00AA2142">
        <w:t>Βασικές αρχές σχεδίασης</w:t>
      </w:r>
      <w:bookmarkEnd w:id="21"/>
      <w:bookmarkEnd w:id="22"/>
    </w:p>
    <w:p w14:paraId="1872D973" w14:textId="613383B3" w:rsidR="00A265DF" w:rsidRPr="008357B3" w:rsidRDefault="00A265DF" w:rsidP="00A265DF">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Η αποσαφήνιση της δομής του </w:t>
      </w:r>
      <w:r>
        <w:rPr>
          <w:rFonts w:ascii="Century Gothic" w:hAnsi="Century Gothic" w:cs="Times New Roman"/>
          <w:sz w:val="24"/>
          <w:szCs w:val="24"/>
          <w:lang w:val="el-GR"/>
        </w:rPr>
        <w:t>Δ</w:t>
      </w:r>
      <w:r w:rsidRPr="008357B3">
        <w:rPr>
          <w:rFonts w:ascii="Century Gothic" w:hAnsi="Century Gothic" w:cs="Times New Roman"/>
          <w:sz w:val="24"/>
          <w:szCs w:val="24"/>
          <w:lang w:val="el-GR"/>
        </w:rPr>
        <w:t>ιαδικτύου</w:t>
      </w:r>
      <w:r w:rsidRPr="00E97F5E">
        <w:rPr>
          <w:rFonts w:ascii="Century Gothic" w:hAnsi="Century Gothic" w:cs="Times New Roman"/>
          <w:b/>
          <w:bCs/>
          <w:i/>
          <w:iCs/>
          <w:sz w:val="24"/>
          <w:szCs w:val="24"/>
          <w:lang w:val="el-GR"/>
        </w:rPr>
        <w:t>[</w:t>
      </w:r>
      <w:r>
        <w:rPr>
          <w:rFonts w:ascii="Century Gothic" w:hAnsi="Century Gothic" w:cs="Times New Roman"/>
          <w:b/>
          <w:bCs/>
          <w:i/>
          <w:iCs/>
          <w:sz w:val="24"/>
          <w:szCs w:val="24"/>
          <w:lang w:val="el-GR"/>
        </w:rPr>
        <w:t>9</w:t>
      </w:r>
      <w:r w:rsidRPr="00E97F5E">
        <w:rPr>
          <w:rFonts w:ascii="Century Gothic" w:hAnsi="Century Gothic" w:cs="Times New Roman"/>
          <w:b/>
          <w:bCs/>
          <w:i/>
          <w:iCs/>
          <w:sz w:val="24"/>
          <w:szCs w:val="24"/>
          <w:lang w:val="el-GR"/>
        </w:rPr>
        <w:t>]</w:t>
      </w:r>
      <w:r w:rsidRPr="008357B3">
        <w:rPr>
          <w:rFonts w:ascii="Century Gothic" w:hAnsi="Century Gothic" w:cs="Times New Roman"/>
          <w:sz w:val="24"/>
          <w:szCs w:val="24"/>
          <w:lang w:val="el-GR"/>
        </w:rPr>
        <w:t xml:space="preserve"> </w:t>
      </w:r>
      <w:r>
        <w:rPr>
          <w:rFonts w:ascii="Century Gothic" w:hAnsi="Century Gothic" w:cs="Times New Roman"/>
          <w:sz w:val="24"/>
          <w:szCs w:val="24"/>
          <w:lang w:val="el-GR"/>
        </w:rPr>
        <w:t xml:space="preserve">απαριθμείται </w:t>
      </w:r>
      <w:r w:rsidRPr="008357B3">
        <w:rPr>
          <w:rFonts w:ascii="Century Gothic" w:hAnsi="Century Gothic" w:cs="Times New Roman"/>
          <w:sz w:val="24"/>
          <w:szCs w:val="24"/>
          <w:lang w:val="el-GR"/>
        </w:rPr>
        <w:t>από τις ανώτερου επιπέδου διαστρωματώσεις</w:t>
      </w:r>
      <w:r w:rsidR="00C42C63">
        <w:rPr>
          <w:rFonts w:ascii="Century Gothic" w:hAnsi="Century Gothic" w:cs="Times New Roman"/>
          <w:sz w:val="24"/>
          <w:szCs w:val="24"/>
          <w:lang w:val="el-GR"/>
        </w:rPr>
        <w:t>,</w:t>
      </w:r>
      <w:r>
        <w:rPr>
          <w:rFonts w:ascii="Century Gothic" w:hAnsi="Century Gothic" w:cs="Times New Roman"/>
          <w:sz w:val="24"/>
          <w:szCs w:val="24"/>
          <w:lang w:val="el-GR"/>
        </w:rPr>
        <w:t xml:space="preserve"> </w:t>
      </w:r>
      <w:r w:rsidRPr="008357B3">
        <w:rPr>
          <w:rFonts w:ascii="Century Gothic" w:hAnsi="Century Gothic" w:cs="Times New Roman"/>
          <w:sz w:val="24"/>
          <w:szCs w:val="24"/>
          <w:lang w:val="el-GR"/>
        </w:rPr>
        <w:t>καταλήγοντας στις κατώτερου επιπέδου</w:t>
      </w:r>
      <w:r>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όπου κρίνεται αναγκαία η ύπαρξη ενός κοινού βασικού χαρακτηριστικού. Το αναγκαίο αυτό χαρακτηριστικό ονομάζεται </w:t>
      </w:r>
      <w:r w:rsidRPr="00124A56">
        <w:rPr>
          <w:rFonts w:ascii="Century Gothic" w:hAnsi="Century Gothic" w:cs="Times New Roman"/>
          <w:sz w:val="24"/>
          <w:szCs w:val="24"/>
        </w:rPr>
        <w:t>IP</w:t>
      </w:r>
      <w:r w:rsidRPr="008357B3">
        <w:rPr>
          <w:rFonts w:ascii="Century Gothic" w:hAnsi="Century Gothic" w:cs="Times New Roman"/>
          <w:sz w:val="24"/>
          <w:szCs w:val="24"/>
          <w:lang w:val="el-GR"/>
        </w:rPr>
        <w:t xml:space="preserve"> διαστρωμάτωση.</w:t>
      </w:r>
    </w:p>
    <w:p w14:paraId="090CD890" w14:textId="77777777" w:rsidR="00A265DF" w:rsidRPr="008357B3" w:rsidRDefault="00A265DF" w:rsidP="00A265DF">
      <w:pPr>
        <w:spacing w:after="120" w:line="312" w:lineRule="auto"/>
        <w:ind w:firstLine="624"/>
        <w:jc w:val="both"/>
        <w:rPr>
          <w:rFonts w:ascii="Century Gothic" w:hAnsi="Century Gothic" w:cs="Times New Roman"/>
          <w:sz w:val="24"/>
          <w:szCs w:val="24"/>
          <w:lang w:val="el-GR"/>
        </w:rPr>
      </w:pPr>
      <w:r>
        <w:rPr>
          <w:rFonts w:ascii="Century Gothic" w:hAnsi="Century Gothic" w:cs="Times New Roman"/>
          <w:sz w:val="24"/>
          <w:szCs w:val="24"/>
          <w:lang w:val="el-GR"/>
        </w:rPr>
        <w:t>Οι πρώιμες</w:t>
      </w:r>
      <w:r w:rsidRPr="008357B3">
        <w:rPr>
          <w:rFonts w:ascii="Century Gothic" w:hAnsi="Century Gothic" w:cs="Times New Roman"/>
          <w:sz w:val="24"/>
          <w:szCs w:val="24"/>
          <w:lang w:val="el-GR"/>
        </w:rPr>
        <w:t xml:space="preserve"> σχεδιαστικές αποφάσεις  αποσκοπούσαν στην ικανοποίηση των σχεδιαστικών απαιτήσεων, ώστε να ικανοποιούνται οι κάτωθι συνθήκες: </w:t>
      </w:r>
    </w:p>
    <w:p w14:paraId="4CDCC03D" w14:textId="77777777" w:rsidR="00A265DF" w:rsidRPr="009A1039" w:rsidRDefault="00A265DF" w:rsidP="00A265DF">
      <w:pPr>
        <w:pStyle w:val="a5"/>
        <w:numPr>
          <w:ilvl w:val="0"/>
          <w:numId w:val="8"/>
        </w:numPr>
        <w:spacing w:after="0" w:line="312" w:lineRule="auto"/>
        <w:jc w:val="both"/>
        <w:rPr>
          <w:rFonts w:ascii="Century Gothic" w:hAnsi="Century Gothic" w:cs="Times New Roman"/>
          <w:sz w:val="24"/>
          <w:szCs w:val="24"/>
        </w:rPr>
      </w:pPr>
      <w:r w:rsidRPr="009A1039">
        <w:rPr>
          <w:rFonts w:ascii="Century Gothic" w:hAnsi="Century Gothic" w:cs="Times New Roman"/>
          <w:sz w:val="24"/>
          <w:szCs w:val="24"/>
        </w:rPr>
        <w:t>Να διασφαλίζεται αδιάκοπα η διαδικτυακή επικοινωνία, ανεξάρτητα από τις ενδεχόμενες διακοπές που εντοπίζονται μεταξύ των πυλών εισόδου</w:t>
      </w:r>
    </w:p>
    <w:p w14:paraId="4BC7B947" w14:textId="77777777" w:rsidR="00A265DF" w:rsidRPr="009A1039" w:rsidRDefault="00A265DF" w:rsidP="00A265DF">
      <w:pPr>
        <w:pStyle w:val="a5"/>
        <w:numPr>
          <w:ilvl w:val="0"/>
          <w:numId w:val="8"/>
        </w:numPr>
        <w:spacing w:after="0" w:line="312" w:lineRule="auto"/>
        <w:jc w:val="both"/>
        <w:rPr>
          <w:rFonts w:ascii="Century Gothic" w:hAnsi="Century Gothic" w:cs="Times New Roman"/>
          <w:sz w:val="24"/>
          <w:szCs w:val="24"/>
        </w:rPr>
      </w:pPr>
      <w:r w:rsidRPr="009A1039">
        <w:rPr>
          <w:rFonts w:ascii="Century Gothic" w:hAnsi="Century Gothic" w:cs="Times New Roman"/>
          <w:sz w:val="24"/>
          <w:szCs w:val="24"/>
        </w:rPr>
        <w:t>Να υποστηρίζονται  όλοι οι τύποι υπηρεσιών επικοινωνίας</w:t>
      </w:r>
    </w:p>
    <w:p w14:paraId="481BBFD2" w14:textId="77777777" w:rsidR="00A265DF" w:rsidRPr="009A1039" w:rsidRDefault="00A265DF" w:rsidP="00A265DF">
      <w:pPr>
        <w:pStyle w:val="a5"/>
        <w:numPr>
          <w:ilvl w:val="0"/>
          <w:numId w:val="8"/>
        </w:numPr>
        <w:spacing w:after="0" w:line="312" w:lineRule="auto"/>
        <w:jc w:val="both"/>
        <w:rPr>
          <w:rFonts w:ascii="Century Gothic" w:hAnsi="Century Gothic" w:cs="Times New Roman"/>
          <w:sz w:val="24"/>
          <w:szCs w:val="24"/>
        </w:rPr>
      </w:pPr>
      <w:r w:rsidRPr="009A1039">
        <w:rPr>
          <w:rFonts w:ascii="Century Gothic" w:hAnsi="Century Gothic" w:cs="Times New Roman"/>
          <w:sz w:val="24"/>
          <w:szCs w:val="24"/>
        </w:rPr>
        <w:t>Να επιτρέπεται η “στέγαση” πολλαπλών δικτύων διαφορετικών χαρακτηριστικών (ετερογένεια)</w:t>
      </w:r>
    </w:p>
    <w:p w14:paraId="6B9AABC2" w14:textId="77777777" w:rsidR="00A265DF" w:rsidRPr="009A1039" w:rsidRDefault="00A265DF" w:rsidP="00A265DF">
      <w:pPr>
        <w:pStyle w:val="a5"/>
        <w:numPr>
          <w:ilvl w:val="0"/>
          <w:numId w:val="8"/>
        </w:numPr>
        <w:spacing w:after="0" w:line="312" w:lineRule="auto"/>
        <w:jc w:val="both"/>
        <w:rPr>
          <w:rFonts w:ascii="Century Gothic" w:hAnsi="Century Gothic" w:cs="Times New Roman"/>
          <w:sz w:val="24"/>
          <w:szCs w:val="24"/>
        </w:rPr>
      </w:pPr>
      <w:r w:rsidRPr="009A1039">
        <w:rPr>
          <w:rFonts w:ascii="Century Gothic" w:hAnsi="Century Gothic" w:cs="Times New Roman"/>
          <w:sz w:val="24"/>
          <w:szCs w:val="24"/>
        </w:rPr>
        <w:t>Να διασφαλίζεται η  κατανεμημένη διαχείριση των πόρων</w:t>
      </w:r>
    </w:p>
    <w:p w14:paraId="27BC34D4" w14:textId="77777777" w:rsidR="00A265DF" w:rsidRPr="009A1039" w:rsidRDefault="00A265DF" w:rsidP="00A265DF">
      <w:pPr>
        <w:pStyle w:val="a5"/>
        <w:numPr>
          <w:ilvl w:val="0"/>
          <w:numId w:val="8"/>
        </w:numPr>
        <w:spacing w:after="0" w:line="312" w:lineRule="auto"/>
        <w:jc w:val="both"/>
        <w:rPr>
          <w:rFonts w:ascii="Century Gothic" w:hAnsi="Century Gothic" w:cs="Times New Roman"/>
          <w:sz w:val="24"/>
          <w:szCs w:val="24"/>
        </w:rPr>
      </w:pPr>
      <w:r w:rsidRPr="009A1039">
        <w:rPr>
          <w:rFonts w:ascii="Century Gothic" w:hAnsi="Century Gothic" w:cs="Times New Roman"/>
          <w:sz w:val="24"/>
          <w:szCs w:val="24"/>
        </w:rPr>
        <w:lastRenderedPageBreak/>
        <w:t xml:space="preserve">Να προσαρμόζεται άμεσα ο εκάστοτε </w:t>
      </w:r>
      <w:r>
        <w:rPr>
          <w:rFonts w:ascii="Century Gothic" w:hAnsi="Century Gothic" w:cs="Times New Roman"/>
          <w:sz w:val="24"/>
          <w:szCs w:val="24"/>
        </w:rPr>
        <w:t>εξυπηρετητής</w:t>
      </w:r>
      <w:r w:rsidRPr="009A1039">
        <w:rPr>
          <w:rFonts w:ascii="Century Gothic" w:hAnsi="Century Gothic" w:cs="Times New Roman"/>
          <w:sz w:val="24"/>
          <w:szCs w:val="24"/>
        </w:rPr>
        <w:t>, με</w:t>
      </w:r>
      <w:r>
        <w:rPr>
          <w:rFonts w:ascii="Century Gothic" w:hAnsi="Century Gothic" w:cs="Times New Roman"/>
          <w:sz w:val="24"/>
          <w:szCs w:val="24"/>
        </w:rPr>
        <w:t xml:space="preserve"> χρήση</w:t>
      </w:r>
      <w:r w:rsidRPr="009A1039">
        <w:rPr>
          <w:rFonts w:ascii="Century Gothic" w:hAnsi="Century Gothic" w:cs="Times New Roman"/>
          <w:sz w:val="24"/>
          <w:szCs w:val="24"/>
        </w:rPr>
        <w:t xml:space="preserve"> ελάχιστη</w:t>
      </w:r>
      <w:r>
        <w:rPr>
          <w:rFonts w:ascii="Century Gothic" w:hAnsi="Century Gothic" w:cs="Times New Roman"/>
          <w:sz w:val="24"/>
          <w:szCs w:val="24"/>
        </w:rPr>
        <w:t>ς</w:t>
      </w:r>
      <w:r w:rsidRPr="009A1039">
        <w:rPr>
          <w:rFonts w:ascii="Century Gothic" w:hAnsi="Century Gothic" w:cs="Times New Roman"/>
          <w:sz w:val="24"/>
          <w:szCs w:val="24"/>
        </w:rPr>
        <w:t xml:space="preserve"> καταβαλλόμενη</w:t>
      </w:r>
      <w:r>
        <w:rPr>
          <w:rFonts w:ascii="Century Gothic" w:hAnsi="Century Gothic" w:cs="Times New Roman"/>
          <w:sz w:val="24"/>
          <w:szCs w:val="24"/>
        </w:rPr>
        <w:t>ς</w:t>
      </w:r>
      <w:r w:rsidRPr="009A1039">
        <w:rPr>
          <w:rFonts w:ascii="Century Gothic" w:hAnsi="Century Gothic" w:cs="Times New Roman"/>
          <w:sz w:val="24"/>
          <w:szCs w:val="24"/>
        </w:rPr>
        <w:t xml:space="preserve"> προσπάθεια</w:t>
      </w:r>
      <w:r>
        <w:rPr>
          <w:rFonts w:ascii="Century Gothic" w:hAnsi="Century Gothic" w:cs="Times New Roman"/>
          <w:sz w:val="24"/>
          <w:szCs w:val="24"/>
        </w:rPr>
        <w:t>ς</w:t>
      </w:r>
    </w:p>
    <w:p w14:paraId="7A436C86" w14:textId="77777777" w:rsidR="00A265DF" w:rsidRPr="009A1039" w:rsidRDefault="00A265DF" w:rsidP="00A265DF">
      <w:pPr>
        <w:pStyle w:val="a5"/>
        <w:numPr>
          <w:ilvl w:val="0"/>
          <w:numId w:val="8"/>
        </w:numPr>
        <w:spacing w:line="312" w:lineRule="auto"/>
        <w:jc w:val="both"/>
        <w:rPr>
          <w:rFonts w:ascii="Century Gothic" w:hAnsi="Century Gothic" w:cs="Times New Roman"/>
          <w:sz w:val="24"/>
          <w:szCs w:val="24"/>
        </w:rPr>
      </w:pPr>
      <w:r w:rsidRPr="009A1039">
        <w:rPr>
          <w:rFonts w:ascii="Century Gothic" w:hAnsi="Century Gothic" w:cs="Times New Roman"/>
          <w:sz w:val="24"/>
          <w:szCs w:val="24"/>
        </w:rPr>
        <w:t>Να καθίστανται ως μετρήσιμη ποσότητα οι αξιοποιήσιμοι πόροι</w:t>
      </w:r>
    </w:p>
    <w:p w14:paraId="07A743C6" w14:textId="77777777" w:rsidR="00A265DF" w:rsidRPr="008357B3" w:rsidRDefault="00A265DF" w:rsidP="00A265DF">
      <w:pPr>
        <w:spacing w:after="120" w:line="312" w:lineRule="auto"/>
        <w:ind w:firstLine="624"/>
        <w:jc w:val="both"/>
        <w:rPr>
          <w:lang w:val="el-GR"/>
        </w:rPr>
      </w:pPr>
      <w:r w:rsidRPr="008357B3">
        <w:rPr>
          <w:rFonts w:ascii="Century Gothic" w:hAnsi="Century Gothic" w:cs="Times New Roman"/>
          <w:sz w:val="24"/>
          <w:szCs w:val="24"/>
          <w:lang w:val="el-GR"/>
        </w:rPr>
        <w:t xml:space="preserve">Η παραπάνω λίστα έχει ταξινομηθεί σε φθίνουσα σειρά βάσει της σημασίας. Η χρήση του πρωτοκόλλου </w:t>
      </w:r>
      <w:r w:rsidRPr="00124A56">
        <w:rPr>
          <w:rFonts w:ascii="Century Gothic" w:hAnsi="Century Gothic" w:cs="Times New Roman"/>
          <w:sz w:val="24"/>
          <w:szCs w:val="24"/>
        </w:rPr>
        <w:t>IP</w:t>
      </w:r>
      <w:r w:rsidRPr="008357B3">
        <w:rPr>
          <w:rFonts w:ascii="Century Gothic" w:hAnsi="Century Gothic" w:cs="Times New Roman"/>
          <w:sz w:val="24"/>
          <w:szCs w:val="24"/>
          <w:lang w:val="el-GR"/>
        </w:rPr>
        <w:t xml:space="preserve"> ως ενδιάμεσης διαστρωμάτωσης εκπληρώνει τις προγραφείσες προδιαγραφές, ενώ παράλληλα δημιουργεί μία κοινή γλώσσα για όλες συσκευές που ενδέχεται να συζευχθούν. </w:t>
      </w:r>
    </w:p>
    <w:p w14:paraId="36DFB668" w14:textId="057386B5" w:rsidR="00A265DF" w:rsidRPr="008357B3" w:rsidRDefault="00A265DF" w:rsidP="00A265DF">
      <w:pPr>
        <w:spacing w:after="120" w:line="312" w:lineRule="auto"/>
        <w:ind w:firstLine="624"/>
        <w:jc w:val="both"/>
        <w:rPr>
          <w:rFonts w:ascii="Century Gothic" w:hAnsi="Century Gothic" w:cs="Times New Roman"/>
          <w:color w:val="70AD47" w:themeColor="accent6"/>
          <w:sz w:val="24"/>
          <w:szCs w:val="24"/>
          <w:lang w:val="el-GR"/>
        </w:rPr>
      </w:pPr>
      <w:r w:rsidRPr="00124A56">
        <w:rPr>
          <w:rFonts w:ascii="Century Gothic" w:hAnsi="Century Gothic" w:cs="Times New Roman"/>
          <w:sz w:val="24"/>
          <w:szCs w:val="24"/>
        </w:rPr>
        <w:t>H</w:t>
      </w:r>
      <w:r w:rsidRPr="008357B3">
        <w:rPr>
          <w:rFonts w:ascii="Century Gothic" w:hAnsi="Century Gothic" w:cs="Times New Roman"/>
          <w:sz w:val="24"/>
          <w:szCs w:val="24"/>
          <w:lang w:val="el-GR"/>
        </w:rPr>
        <w:t xml:space="preserve"> επιθυμία ύπαρξης μιας δικτυακής αρχιτεκτονικής </w:t>
      </w:r>
      <w:r>
        <w:rPr>
          <w:rFonts w:ascii="Century Gothic" w:hAnsi="Century Gothic" w:cs="Times New Roman"/>
          <w:sz w:val="24"/>
          <w:szCs w:val="24"/>
          <w:lang w:val="el-GR"/>
        </w:rPr>
        <w:t>που</w:t>
      </w:r>
      <w:r w:rsidRPr="008357B3">
        <w:rPr>
          <w:rFonts w:ascii="Century Gothic" w:hAnsi="Century Gothic" w:cs="Times New Roman"/>
          <w:sz w:val="24"/>
          <w:szCs w:val="24"/>
          <w:lang w:val="el-GR"/>
        </w:rPr>
        <w:t xml:space="preserve"> θα ανταποκρίνεται στον τρόπο με τον οποίο χρησιμοποιούμε το διαδίκτυο, αποτελεί το κύριο επιχείρημα για τη μετάβαση σε μία αρχιτεκτονική</w:t>
      </w:r>
      <w:r>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η οποία δε θα βασίζεται πλέον στο </w:t>
      </w:r>
      <w:r w:rsidR="005D60AC">
        <w:rPr>
          <w:rFonts w:ascii="Century Gothic" w:hAnsi="Century Gothic" w:cs="Times New Roman"/>
          <w:sz w:val="24"/>
          <w:szCs w:val="24"/>
        </w:rPr>
        <w:t>IP</w:t>
      </w:r>
      <w:r w:rsidR="005D60AC" w:rsidRPr="005D60AC">
        <w:rPr>
          <w:rFonts w:ascii="Century Gothic" w:hAnsi="Century Gothic" w:cs="Times New Roman"/>
          <w:sz w:val="24"/>
          <w:szCs w:val="24"/>
          <w:lang w:val="el-GR"/>
        </w:rPr>
        <w:t xml:space="preserve"> </w:t>
      </w:r>
      <w:r w:rsidR="005D60AC">
        <w:rPr>
          <w:rFonts w:ascii="Century Gothic" w:hAnsi="Century Gothic" w:cs="Times New Roman"/>
          <w:sz w:val="24"/>
          <w:szCs w:val="24"/>
          <w:lang w:val="el-GR"/>
        </w:rPr>
        <w:t>μοντέλο</w:t>
      </w:r>
      <w:r w:rsidRPr="008357B3">
        <w:rPr>
          <w:rFonts w:ascii="Century Gothic" w:hAnsi="Century Gothic" w:cs="Times New Roman"/>
          <w:sz w:val="24"/>
          <w:szCs w:val="24"/>
          <w:lang w:val="el-GR"/>
        </w:rPr>
        <w:t xml:space="preserve">. Η επικείμενη αλλαγή θα δημιουργήσει χώρο για καινοτομία μιας αποκεντρωμένης δικτυακής πολιτικής δικτύου,  όπου κάθε υπολογιστική μονάδα θα διαθέτει ικανοποιητική επεξεργαστική δύναμη </w:t>
      </w:r>
      <w:r>
        <w:rPr>
          <w:rFonts w:ascii="Century Gothic" w:hAnsi="Century Gothic" w:cs="Times New Roman"/>
          <w:sz w:val="24"/>
          <w:szCs w:val="24"/>
          <w:lang w:val="el-GR"/>
        </w:rPr>
        <w:t>συνδυαστικά</w:t>
      </w:r>
      <w:r w:rsidRPr="008357B3">
        <w:rPr>
          <w:rFonts w:ascii="Century Gothic" w:hAnsi="Century Gothic" w:cs="Times New Roman"/>
          <w:sz w:val="24"/>
          <w:szCs w:val="24"/>
          <w:lang w:val="el-GR"/>
        </w:rPr>
        <w:t xml:space="preserve"> με μεγαλύτερη ευελιξία κινήσεων. Ο στόχος έγκειται στο  να μεταμορφωθεί η δομή του σημερινού διαδικτυακού μοντέλου από το μοντέλο </w:t>
      </w:r>
      <w:r w:rsidRPr="00296051">
        <w:rPr>
          <w:rFonts w:ascii="Century Gothic" w:hAnsi="Century Gothic" w:cs="Times New Roman"/>
          <w:sz w:val="24"/>
          <w:szCs w:val="24"/>
        </w:rPr>
        <w:t>IP</w:t>
      </w:r>
      <w:r w:rsidRPr="008357B3">
        <w:rPr>
          <w:rFonts w:ascii="Century Gothic" w:hAnsi="Century Gothic" w:cs="Times New Roman"/>
          <w:sz w:val="24"/>
          <w:szCs w:val="24"/>
          <w:lang w:val="el-GR"/>
        </w:rPr>
        <w:t>-διακομιστή στην κατεύθυνση εντοπισμού της πληροφορίας, ανεξάρτητ</w:t>
      </w:r>
      <w:r>
        <w:rPr>
          <w:rFonts w:ascii="Century Gothic" w:hAnsi="Century Gothic" w:cs="Times New Roman"/>
          <w:sz w:val="24"/>
          <w:szCs w:val="24"/>
          <w:lang w:val="el-GR"/>
        </w:rPr>
        <w:t>α</w:t>
      </w:r>
      <w:r w:rsidRPr="008357B3">
        <w:rPr>
          <w:rFonts w:ascii="Century Gothic" w:hAnsi="Century Gothic" w:cs="Times New Roman"/>
          <w:sz w:val="24"/>
          <w:szCs w:val="24"/>
          <w:lang w:val="el-GR"/>
        </w:rPr>
        <w:t xml:space="preserve"> από την επικείμενη θέση της.</w:t>
      </w:r>
    </w:p>
    <w:p w14:paraId="3F658574" w14:textId="03684569" w:rsidR="00A265DF" w:rsidRPr="008357B3" w:rsidRDefault="00A265DF" w:rsidP="00A265DF">
      <w:pPr>
        <w:spacing w:after="120" w:line="312" w:lineRule="auto"/>
        <w:ind w:firstLine="624"/>
        <w:jc w:val="both"/>
        <w:rPr>
          <w:rFonts w:ascii="Century Gothic" w:hAnsi="Century Gothic" w:cs="Times New Roman"/>
          <w:color w:val="70AD47" w:themeColor="accent6"/>
          <w:sz w:val="24"/>
          <w:szCs w:val="24"/>
          <w:lang w:val="el-GR"/>
        </w:rPr>
      </w:pPr>
      <w:r w:rsidRPr="008357B3">
        <w:rPr>
          <w:rFonts w:ascii="Century Gothic" w:hAnsi="Century Gothic" w:cs="Times New Roman"/>
          <w:sz w:val="24"/>
          <w:szCs w:val="24"/>
          <w:lang w:val="el-GR"/>
        </w:rPr>
        <w:t xml:space="preserve">Από δικτυακής σκοπιάς η </w:t>
      </w:r>
      <w:r w:rsidRPr="00124A56">
        <w:rPr>
          <w:rFonts w:ascii="Century Gothic" w:hAnsi="Century Gothic" w:cs="Times New Roman"/>
          <w:sz w:val="24"/>
          <w:szCs w:val="24"/>
        </w:rPr>
        <w:t>NDN</w:t>
      </w:r>
      <w:r w:rsidRPr="008357B3">
        <w:rPr>
          <w:rFonts w:ascii="Century Gothic" w:hAnsi="Century Gothic" w:cs="Times New Roman"/>
          <w:sz w:val="24"/>
          <w:szCs w:val="24"/>
          <w:lang w:val="el-GR"/>
        </w:rPr>
        <w:t xml:space="preserve"> δομή θα λειτουργεί ως </w:t>
      </w:r>
      <w:sdt>
        <w:sdtPr>
          <w:tag w:val="goog_rdk_48"/>
          <w:id w:val="-1791810247"/>
        </w:sdtPr>
        <w:sdtEndPr/>
        <w:sdtContent/>
      </w:sdt>
      <w:sdt>
        <w:sdtPr>
          <w:tag w:val="goog_rdk_65"/>
          <w:id w:val="1082250440"/>
        </w:sdtPr>
        <w:sdtEndPr/>
        <w:sdtContent/>
      </w:sdt>
      <w:sdt>
        <w:sdtPr>
          <w:tag w:val="goog_rdk_78"/>
          <w:id w:val="1874575651"/>
        </w:sdtPr>
        <w:sdtEndPr/>
        <w:sdtContent/>
      </w:sdt>
      <w:sdt>
        <w:sdtPr>
          <w:tag w:val="goog_rdk_93"/>
          <w:id w:val="-940758863"/>
        </w:sdtPr>
        <w:sdtEndPr/>
        <w:sdtContent/>
      </w:sdt>
      <w:sdt>
        <w:sdtPr>
          <w:tag w:val="goog_rdk_109"/>
          <w:id w:val="1882361579"/>
        </w:sdtPr>
        <w:sdtEndPr/>
        <w:sdtContent/>
      </w:sdt>
      <w:sdt>
        <w:sdtPr>
          <w:tag w:val="goog_rdk_126"/>
          <w:id w:val="491535475"/>
        </w:sdtPr>
        <w:sdtEndPr/>
        <w:sdtContent/>
      </w:sdt>
      <w:sdt>
        <w:sdtPr>
          <w:tag w:val="goog_rdk_145"/>
          <w:id w:val="1368104513"/>
        </w:sdtPr>
        <w:sdtEndPr/>
        <w:sdtContent/>
      </w:sdt>
      <w:sdt>
        <w:sdtPr>
          <w:tag w:val="goog_rdk_164"/>
          <w:id w:val="-1936429225"/>
        </w:sdtPr>
        <w:sdtEndPr/>
        <w:sdtContent/>
      </w:sdt>
      <w:sdt>
        <w:sdtPr>
          <w:tag w:val="goog_rdk_185"/>
          <w:id w:val="-1251279907"/>
        </w:sdtPr>
        <w:sdtEndPr/>
        <w:sdtContent/>
      </w:sdt>
      <w:sdt>
        <w:sdtPr>
          <w:tag w:val="goog_rdk_207"/>
          <w:id w:val="-986308025"/>
        </w:sdtPr>
        <w:sdtEndPr/>
        <w:sdtContent/>
      </w:sdt>
      <w:sdt>
        <w:sdtPr>
          <w:tag w:val="goog_rdk_238"/>
          <w:id w:val="1153642863"/>
        </w:sdtPr>
        <w:sdtEndPr/>
        <w:sdtContent/>
      </w:sdt>
      <w:r w:rsidRPr="008357B3">
        <w:rPr>
          <w:rFonts w:ascii="Century Gothic" w:hAnsi="Century Gothic" w:cs="Times New Roman"/>
          <w:sz w:val="24"/>
          <w:szCs w:val="24"/>
          <w:lang w:val="el-GR"/>
        </w:rPr>
        <w:t>επικάλυψη</w:t>
      </w:r>
      <w:r>
        <w:rPr>
          <w:rFonts w:ascii="Century Gothic" w:hAnsi="Century Gothic" w:cs="Times New Roman"/>
          <w:sz w:val="24"/>
          <w:szCs w:val="24"/>
          <w:lang w:val="el-GR"/>
        </w:rPr>
        <w:t>(</w:t>
      </w:r>
      <w:r>
        <w:rPr>
          <w:rFonts w:ascii="Century Gothic" w:hAnsi="Century Gothic" w:cs="Times New Roman"/>
          <w:sz w:val="24"/>
          <w:szCs w:val="24"/>
        </w:rPr>
        <w:t>overlay</w:t>
      </w:r>
      <w:r w:rsidRPr="00BE0371">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προσομοιώνοντας </w:t>
      </w:r>
      <w:r w:rsidR="005D60AC">
        <w:rPr>
          <w:rFonts w:ascii="Century Gothic" w:hAnsi="Century Gothic" w:cs="Times New Roman"/>
          <w:sz w:val="24"/>
          <w:szCs w:val="24"/>
          <w:lang w:val="el-GR"/>
        </w:rPr>
        <w:t xml:space="preserve">δηλαδή </w:t>
      </w:r>
      <w:r w:rsidRPr="008357B3">
        <w:rPr>
          <w:rFonts w:ascii="Century Gothic" w:hAnsi="Century Gothic" w:cs="Times New Roman"/>
          <w:sz w:val="24"/>
          <w:szCs w:val="24"/>
          <w:lang w:val="el-GR"/>
        </w:rPr>
        <w:t xml:space="preserve">τον τρόπο που το </w:t>
      </w:r>
      <w:r w:rsidRPr="00124A56">
        <w:rPr>
          <w:rFonts w:ascii="Century Gothic" w:hAnsi="Century Gothic" w:cs="Times New Roman"/>
          <w:sz w:val="24"/>
          <w:szCs w:val="24"/>
        </w:rPr>
        <w:t>IP</w:t>
      </w:r>
      <w:r w:rsidRPr="008357B3">
        <w:rPr>
          <w:rFonts w:ascii="Century Gothic" w:hAnsi="Century Gothic" w:cs="Times New Roman"/>
          <w:sz w:val="24"/>
          <w:szCs w:val="24"/>
          <w:lang w:val="el-GR"/>
        </w:rPr>
        <w:t xml:space="preserve"> ξεκίνησε. </w:t>
      </w:r>
      <w:r>
        <w:rPr>
          <w:rFonts w:ascii="Century Gothic" w:hAnsi="Century Gothic" w:cs="Times New Roman"/>
          <w:sz w:val="24"/>
          <w:szCs w:val="24"/>
          <w:lang w:val="el-GR"/>
        </w:rPr>
        <w:t>Οπότε</w:t>
      </w:r>
      <w:r w:rsidR="005D60AC">
        <w:rPr>
          <w:rFonts w:ascii="Century Gothic" w:hAnsi="Century Gothic" w:cs="Times New Roman"/>
          <w:sz w:val="24"/>
          <w:szCs w:val="24"/>
          <w:lang w:val="el-GR"/>
        </w:rPr>
        <w:t>,</w:t>
      </w:r>
      <w:r>
        <w:rPr>
          <w:rFonts w:ascii="Century Gothic" w:hAnsi="Century Gothic" w:cs="Times New Roman"/>
          <w:sz w:val="24"/>
          <w:szCs w:val="24"/>
          <w:lang w:val="el-GR"/>
        </w:rPr>
        <w:t xml:space="preserve"> είναι</w:t>
      </w:r>
      <w:r w:rsidRPr="008357B3">
        <w:rPr>
          <w:rFonts w:ascii="Century Gothic" w:hAnsi="Century Gothic" w:cs="Times New Roman"/>
          <w:sz w:val="24"/>
          <w:szCs w:val="24"/>
          <w:lang w:val="el-GR"/>
        </w:rPr>
        <w:t xml:space="preserve"> </w:t>
      </w:r>
      <w:r>
        <w:rPr>
          <w:rFonts w:ascii="Century Gothic" w:hAnsi="Century Gothic" w:cs="Times New Roman"/>
          <w:sz w:val="24"/>
          <w:szCs w:val="24"/>
          <w:lang w:val="el-GR"/>
        </w:rPr>
        <w:t xml:space="preserve">εφικτή η λειτουργία του </w:t>
      </w:r>
      <w:r w:rsidRPr="008357B3">
        <w:rPr>
          <w:rFonts w:ascii="Century Gothic" w:hAnsi="Century Gothic" w:cs="Times New Roman"/>
          <w:sz w:val="24"/>
          <w:szCs w:val="24"/>
          <w:lang w:val="el-GR"/>
        </w:rPr>
        <w:t>σε κάθε δικτυακή υποδομή</w:t>
      </w:r>
      <w:r>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με τελικό σκοπό την απλοποίηση της μετάφρασης μεταξύ των σημερινών δικτυακών εφαρμογών και της βασισμένης στους εξυπηρετητές δικτυακής πολιτικής,  οδηγώντας στη δημιουργία ενός  περιεχόμενο-κεντρικού συστήματος. </w:t>
      </w:r>
    </w:p>
    <w:p w14:paraId="34BD8C88" w14:textId="37AE54F6" w:rsidR="00A265DF" w:rsidRDefault="00A265DF" w:rsidP="00A265DF">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 Η λογική της προηγούμενης πολιτικής εδράζεται στο γεγονός του συνεχ</w:t>
      </w:r>
      <w:r w:rsidR="005D60AC">
        <w:rPr>
          <w:rFonts w:ascii="Century Gothic" w:hAnsi="Century Gothic" w:cs="Times New Roman"/>
          <w:sz w:val="24"/>
          <w:szCs w:val="24"/>
          <w:lang w:val="el-GR"/>
        </w:rPr>
        <w:t>ώς</w:t>
      </w:r>
      <w:r w:rsidRPr="008357B3">
        <w:rPr>
          <w:rFonts w:ascii="Century Gothic" w:hAnsi="Century Gothic" w:cs="Times New Roman"/>
          <w:sz w:val="24"/>
          <w:szCs w:val="24"/>
          <w:lang w:val="el-GR"/>
        </w:rPr>
        <w:t xml:space="preserve"> αυξανόμενου διαθέσιμου χώρου αποθήκευσης, ο οποίος πλέον είναι οικονομικότερος</w:t>
      </w:r>
      <w:r w:rsidR="005D60AC">
        <w:rPr>
          <w:rFonts w:ascii="Century Gothic" w:hAnsi="Century Gothic" w:cs="Times New Roman"/>
          <w:sz w:val="24"/>
          <w:szCs w:val="24"/>
          <w:lang w:val="el-GR"/>
        </w:rPr>
        <w:t>,</w:t>
      </w:r>
      <w:r>
        <w:rPr>
          <w:rFonts w:ascii="Century Gothic" w:hAnsi="Century Gothic" w:cs="Times New Roman"/>
          <w:sz w:val="24"/>
          <w:szCs w:val="24"/>
          <w:lang w:val="el-GR"/>
        </w:rPr>
        <w:t xml:space="preserve"> κατ’ αντιπαραβολή μ</w:t>
      </w:r>
      <w:r w:rsidRPr="008357B3">
        <w:rPr>
          <w:rFonts w:ascii="Century Gothic" w:hAnsi="Century Gothic" w:cs="Times New Roman"/>
          <w:sz w:val="24"/>
          <w:szCs w:val="24"/>
          <w:lang w:val="el-GR"/>
        </w:rPr>
        <w:t>ε το διαθέσιμο εύρος ζώνης. Επομένως</w:t>
      </w:r>
      <w:r>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γίνεται εφικτή η αποθήκευση δεδομένων σε κάθε κόμβο με σκοπό την εξυπηρέτηση των χρηστών που αναζητούν το ίδιο περιεχόμενο. Συμπερασματικά</w:t>
      </w:r>
      <w:r>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οδηγούμαστε σε εξοικονόμηση του διαθέσιμου εύρους ζώνης, αφού απαιτούνται λιγότερα άλματα για την απόκτηση των δεδομένων. </w:t>
      </w:r>
    </w:p>
    <w:bookmarkStart w:id="23" w:name="_Toc35294958"/>
    <w:bookmarkStart w:id="24" w:name="_Toc37362708"/>
    <w:p w14:paraId="66C50BA1" w14:textId="3D1159F9" w:rsidR="00A265DF" w:rsidRPr="0031015C" w:rsidRDefault="00350C40" w:rsidP="00A265DF">
      <w:pPr>
        <w:pStyle w:val="2"/>
        <w:spacing w:after="120"/>
        <w:ind w:left="578" w:hanging="578"/>
        <w:rPr>
          <w:lang w:val="en-US"/>
        </w:rPr>
      </w:pPr>
      <w:sdt>
        <w:sdtPr>
          <w:tag w:val="goog_rdk_43"/>
          <w:id w:val="-219906265"/>
        </w:sdtPr>
        <w:sdtEndPr/>
        <w:sdtContent/>
      </w:sdt>
      <w:sdt>
        <w:sdtPr>
          <w:tag w:val="goog_rdk_90"/>
          <w:id w:val="1235977054"/>
        </w:sdtPr>
        <w:sdtEndPr/>
        <w:sdtContent/>
      </w:sdt>
      <w:sdt>
        <w:sdtPr>
          <w:tag w:val="goog_rdk_132"/>
          <w:id w:val="66473706"/>
        </w:sdtPr>
        <w:sdtEndPr/>
        <w:sdtContent/>
      </w:sdt>
      <w:sdt>
        <w:sdtPr>
          <w:tag w:val="goog_rdk_171"/>
          <w:id w:val="-1272233600"/>
        </w:sdtPr>
        <w:sdtEndPr/>
        <w:sdtContent/>
      </w:sdt>
      <w:sdt>
        <w:sdtPr>
          <w:tag w:val="goog_rdk_209"/>
          <w:id w:val="307283122"/>
        </w:sdtPr>
        <w:sdtEndPr/>
        <w:sdtContent/>
      </w:sdt>
      <w:r w:rsidR="0031015C">
        <w:t>Η</w:t>
      </w:r>
      <w:r w:rsidR="0031015C" w:rsidRPr="0031015C">
        <w:rPr>
          <w:lang w:val="en-US"/>
        </w:rPr>
        <w:t xml:space="preserve"> </w:t>
      </w:r>
      <w:r w:rsidR="0031015C">
        <w:t>αρχιτεκτονική</w:t>
      </w:r>
      <w:r w:rsidR="0031015C" w:rsidRPr="0031015C">
        <w:rPr>
          <w:lang w:val="en-US"/>
        </w:rPr>
        <w:t xml:space="preserve"> </w:t>
      </w:r>
      <w:r w:rsidR="0031015C">
        <w:rPr>
          <w:lang w:val="en-US"/>
        </w:rPr>
        <w:t>Named Data Networking</w:t>
      </w:r>
      <w:r w:rsidR="00A265DF" w:rsidRPr="0031015C">
        <w:rPr>
          <w:lang w:val="en-US"/>
        </w:rPr>
        <w:t xml:space="preserve"> (</w:t>
      </w:r>
      <w:bookmarkEnd w:id="23"/>
      <w:r w:rsidR="00A265DF">
        <w:rPr>
          <w:lang w:val="en-US"/>
        </w:rPr>
        <w:t>NDN</w:t>
      </w:r>
      <w:r w:rsidR="00A265DF" w:rsidRPr="0031015C">
        <w:rPr>
          <w:lang w:val="en-US"/>
        </w:rPr>
        <w:t>)</w:t>
      </w:r>
      <w:bookmarkEnd w:id="24"/>
    </w:p>
    <w:p w14:paraId="305C119B" w14:textId="57B70863" w:rsidR="00A265DF" w:rsidRPr="008357B3" w:rsidRDefault="00A265DF" w:rsidP="00A265DF">
      <w:pPr>
        <w:spacing w:after="120" w:line="312" w:lineRule="auto"/>
        <w:ind w:firstLine="624"/>
        <w:jc w:val="both"/>
        <w:rPr>
          <w:rFonts w:ascii="Century Gothic" w:hAnsi="Century Gothic" w:cs="Times New Roman"/>
          <w:color w:val="70AD47" w:themeColor="accent6"/>
          <w:sz w:val="24"/>
          <w:szCs w:val="24"/>
          <w:lang w:val="el-GR"/>
        </w:rPr>
      </w:pPr>
      <w:r w:rsidRPr="008357B3">
        <w:rPr>
          <w:rFonts w:ascii="Century Gothic" w:hAnsi="Century Gothic" w:cs="Times New Roman"/>
          <w:sz w:val="24"/>
          <w:szCs w:val="24"/>
          <w:lang w:val="el-GR"/>
        </w:rPr>
        <w:t xml:space="preserve">Στην υλοποίηση του  </w:t>
      </w:r>
      <w:r w:rsidRPr="00296051">
        <w:rPr>
          <w:rFonts w:ascii="Century Gothic" w:hAnsi="Century Gothic" w:cs="Times New Roman"/>
          <w:sz w:val="24"/>
          <w:szCs w:val="24"/>
        </w:rPr>
        <w:t>Named</w:t>
      </w:r>
      <w:r w:rsidRPr="008357B3">
        <w:rPr>
          <w:rFonts w:ascii="Century Gothic" w:hAnsi="Century Gothic" w:cs="Times New Roman"/>
          <w:sz w:val="24"/>
          <w:szCs w:val="24"/>
          <w:lang w:val="el-GR"/>
        </w:rPr>
        <w:t xml:space="preserve"> </w:t>
      </w:r>
      <w:r w:rsidRPr="00296051">
        <w:rPr>
          <w:rFonts w:ascii="Century Gothic" w:hAnsi="Century Gothic" w:cs="Times New Roman"/>
          <w:sz w:val="24"/>
          <w:szCs w:val="24"/>
        </w:rPr>
        <w:t>Data</w:t>
      </w:r>
      <w:r w:rsidRPr="008357B3">
        <w:rPr>
          <w:rFonts w:ascii="Century Gothic" w:hAnsi="Century Gothic" w:cs="Times New Roman"/>
          <w:sz w:val="24"/>
          <w:szCs w:val="24"/>
          <w:lang w:val="el-GR"/>
        </w:rPr>
        <w:t xml:space="preserve"> </w:t>
      </w:r>
      <w:r w:rsidRPr="00296051">
        <w:rPr>
          <w:rFonts w:ascii="Century Gothic" w:hAnsi="Century Gothic" w:cs="Times New Roman"/>
          <w:sz w:val="24"/>
          <w:szCs w:val="24"/>
        </w:rPr>
        <w:t>Networking</w:t>
      </w:r>
      <w:r>
        <w:rPr>
          <w:rFonts w:ascii="Century Gothic" w:hAnsi="Century Gothic" w:cs="Times New Roman"/>
          <w:sz w:val="24"/>
          <w:szCs w:val="24"/>
          <w:lang w:val="el-GR"/>
        </w:rPr>
        <w:t xml:space="preserve"> </w:t>
      </w:r>
      <w:r w:rsidRPr="00E97F5E">
        <w:rPr>
          <w:rFonts w:ascii="Century Gothic" w:hAnsi="Century Gothic" w:cs="Times New Roman"/>
          <w:b/>
          <w:bCs/>
          <w:i/>
          <w:iCs/>
          <w:sz w:val="24"/>
          <w:szCs w:val="24"/>
          <w:lang w:val="el-GR"/>
        </w:rPr>
        <w:t>[</w:t>
      </w:r>
      <w:r>
        <w:rPr>
          <w:rFonts w:ascii="Century Gothic" w:hAnsi="Century Gothic" w:cs="Times New Roman"/>
          <w:b/>
          <w:bCs/>
          <w:i/>
          <w:iCs/>
          <w:sz w:val="24"/>
          <w:szCs w:val="24"/>
          <w:lang w:val="el-GR"/>
        </w:rPr>
        <w:t>10</w:t>
      </w:r>
      <w:r w:rsidRPr="00E97F5E">
        <w:rPr>
          <w:rFonts w:ascii="Century Gothic" w:hAnsi="Century Gothic" w:cs="Times New Roman"/>
          <w:b/>
          <w:bCs/>
          <w:i/>
          <w:iCs/>
          <w:sz w:val="24"/>
          <w:szCs w:val="24"/>
          <w:lang w:val="el-GR"/>
        </w:rPr>
        <w:t xml:space="preserve">] </w:t>
      </w:r>
      <w:r w:rsidRPr="008357B3">
        <w:rPr>
          <w:rFonts w:ascii="Century Gothic" w:hAnsi="Century Gothic" w:cs="Times New Roman"/>
          <w:sz w:val="24"/>
          <w:szCs w:val="24"/>
          <w:lang w:val="el-GR"/>
        </w:rPr>
        <w:t xml:space="preserve">προτάθηκε η μετεξέλιξη της αρχιτεκτονικής </w:t>
      </w:r>
      <w:r>
        <w:rPr>
          <w:rFonts w:ascii="Century Gothic" w:hAnsi="Century Gothic" w:cs="Times New Roman"/>
          <w:sz w:val="24"/>
          <w:szCs w:val="24"/>
        </w:rPr>
        <w:t>IP</w:t>
      </w:r>
      <w:r w:rsidRPr="008357B3">
        <w:rPr>
          <w:rFonts w:ascii="Century Gothic" w:hAnsi="Century Gothic" w:cs="Times New Roman"/>
          <w:sz w:val="24"/>
          <w:szCs w:val="24"/>
          <w:lang w:val="el-GR"/>
        </w:rPr>
        <w:t>, ώστε να καθίσταται γενικός ο  ρόλος της λεπτής μέσης(</w:t>
      </w:r>
      <w:r>
        <w:rPr>
          <w:rFonts w:ascii="Century Gothic" w:hAnsi="Century Gothic" w:cs="Times New Roman"/>
          <w:sz w:val="24"/>
          <w:szCs w:val="24"/>
        </w:rPr>
        <w:t>waist</w:t>
      </w:r>
      <w:r w:rsidRPr="008357B3">
        <w:rPr>
          <w:rFonts w:ascii="Century Gothic" w:hAnsi="Century Gothic" w:cs="Times New Roman"/>
          <w:sz w:val="24"/>
          <w:szCs w:val="24"/>
          <w:lang w:val="el-GR"/>
        </w:rPr>
        <w:t>)</w:t>
      </w:r>
      <w:r w:rsidR="005D60AC">
        <w:rPr>
          <w:rFonts w:ascii="Century Gothic" w:hAnsi="Century Gothic" w:cs="Times New Roman"/>
          <w:sz w:val="24"/>
          <w:szCs w:val="24"/>
          <w:lang w:val="el-GR"/>
        </w:rPr>
        <w:t xml:space="preserve"> </w:t>
      </w:r>
      <w:r w:rsidRPr="008357B3">
        <w:rPr>
          <w:rFonts w:ascii="Century Gothic" w:hAnsi="Century Gothic" w:cs="Times New Roman"/>
          <w:sz w:val="24"/>
          <w:szCs w:val="24"/>
          <w:lang w:val="el-GR"/>
        </w:rPr>
        <w:t xml:space="preserve">μέσω της </w:t>
      </w:r>
      <w:r w:rsidR="005D60AC">
        <w:rPr>
          <w:rFonts w:ascii="Century Gothic" w:hAnsi="Century Gothic" w:cs="Times New Roman"/>
          <w:sz w:val="24"/>
          <w:szCs w:val="24"/>
          <w:lang w:val="el-GR"/>
        </w:rPr>
        <w:t>ονοματοδοσίας</w:t>
      </w:r>
      <w:r w:rsidRPr="008357B3">
        <w:rPr>
          <w:rFonts w:ascii="Century Gothic" w:hAnsi="Century Gothic" w:cs="Times New Roman"/>
          <w:sz w:val="24"/>
          <w:szCs w:val="24"/>
          <w:lang w:val="el-GR"/>
        </w:rPr>
        <w:t xml:space="preserve"> των διάφορων πακέτων, παρά των </w:t>
      </w:r>
      <w:r w:rsidRPr="008357B3">
        <w:rPr>
          <w:rFonts w:ascii="Century Gothic" w:hAnsi="Century Gothic" w:cs="Times New Roman"/>
          <w:sz w:val="24"/>
          <w:szCs w:val="24"/>
          <w:lang w:val="el-GR"/>
        </w:rPr>
        <w:lastRenderedPageBreak/>
        <w:t xml:space="preserve">τερματικών </w:t>
      </w:r>
      <w:r>
        <w:rPr>
          <w:rFonts w:ascii="Century Gothic" w:hAnsi="Century Gothic" w:cs="Times New Roman"/>
          <w:sz w:val="24"/>
          <w:szCs w:val="24"/>
          <w:lang w:val="el-GR"/>
        </w:rPr>
        <w:t>σημειών</w:t>
      </w:r>
      <w:r w:rsidRPr="008357B3">
        <w:rPr>
          <w:rFonts w:ascii="Century Gothic" w:hAnsi="Century Gothic" w:cs="Times New Roman"/>
          <w:sz w:val="24"/>
          <w:szCs w:val="24"/>
          <w:lang w:val="el-GR"/>
        </w:rPr>
        <w:t xml:space="preserve">. Συγκεκριμένα, η αρχιτεκτονική </w:t>
      </w:r>
      <w:r>
        <w:rPr>
          <w:rFonts w:ascii="Century Gothic" w:hAnsi="Century Gothic" w:cs="Times New Roman"/>
          <w:sz w:val="24"/>
          <w:szCs w:val="24"/>
        </w:rPr>
        <w:t>NDN</w:t>
      </w:r>
      <w:r w:rsidRPr="008357B3">
        <w:rPr>
          <w:rFonts w:ascii="Century Gothic" w:hAnsi="Century Gothic" w:cs="Times New Roman"/>
          <w:sz w:val="24"/>
          <w:szCs w:val="24"/>
          <w:lang w:val="el-GR"/>
        </w:rPr>
        <w:t xml:space="preserve"> </w:t>
      </w:r>
      <w:r w:rsidR="005D60AC">
        <w:rPr>
          <w:rFonts w:ascii="Century Gothic" w:hAnsi="Century Gothic" w:cs="Times New Roman"/>
          <w:sz w:val="24"/>
          <w:szCs w:val="24"/>
          <w:lang w:val="el-GR"/>
        </w:rPr>
        <w:t>μεταβάλει</w:t>
      </w:r>
      <w:r w:rsidRPr="008357B3">
        <w:rPr>
          <w:rFonts w:ascii="Century Gothic" w:hAnsi="Century Gothic" w:cs="Times New Roman"/>
          <w:sz w:val="24"/>
          <w:szCs w:val="24"/>
          <w:lang w:val="el-GR"/>
        </w:rPr>
        <w:t xml:space="preserve"> τη σημασιολογία της δικτυακής υπηρεσίας</w:t>
      </w:r>
      <w:r w:rsidR="005D60AC">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από</w:t>
      </w:r>
      <w:r>
        <w:rPr>
          <w:rFonts w:ascii="Century Gothic" w:hAnsi="Century Gothic" w:cs="Times New Roman"/>
          <w:sz w:val="24"/>
          <w:szCs w:val="24"/>
          <w:lang w:val="el-GR"/>
        </w:rPr>
        <w:t xml:space="preserve"> το μοντέλο της</w:t>
      </w:r>
      <w:r w:rsidRPr="008357B3">
        <w:rPr>
          <w:rFonts w:ascii="Century Gothic" w:hAnsi="Century Gothic" w:cs="Times New Roman"/>
          <w:sz w:val="24"/>
          <w:szCs w:val="24"/>
          <w:lang w:val="el-GR"/>
        </w:rPr>
        <w:t xml:space="preserve">  </w:t>
      </w:r>
      <w:r w:rsidRPr="00BE0371">
        <w:rPr>
          <w:rFonts w:ascii="Century Gothic" w:hAnsi="Century Gothic" w:cs="Times New Roman"/>
          <w:sz w:val="24"/>
          <w:szCs w:val="24"/>
          <w:lang w:val="el-GR"/>
        </w:rPr>
        <w:t>“</w:t>
      </w:r>
      <w:r w:rsidRPr="008357B3">
        <w:rPr>
          <w:rFonts w:ascii="Century Gothic" w:hAnsi="Century Gothic" w:cs="Times New Roman"/>
          <w:sz w:val="24"/>
          <w:szCs w:val="24"/>
          <w:lang w:val="el-GR"/>
        </w:rPr>
        <w:t>προσκόμιση</w:t>
      </w:r>
      <w:r>
        <w:rPr>
          <w:rFonts w:ascii="Century Gothic" w:hAnsi="Century Gothic" w:cs="Times New Roman"/>
          <w:sz w:val="24"/>
          <w:szCs w:val="24"/>
          <w:lang w:val="el-GR"/>
        </w:rPr>
        <w:t>ς</w:t>
      </w:r>
      <w:r w:rsidRPr="008357B3">
        <w:rPr>
          <w:rFonts w:ascii="Century Gothic" w:hAnsi="Century Gothic" w:cs="Times New Roman"/>
          <w:sz w:val="24"/>
          <w:szCs w:val="24"/>
          <w:lang w:val="el-GR"/>
        </w:rPr>
        <w:t xml:space="preserve"> ενός πακέτου σε μια συγκεκριμένη τοποθεσία</w:t>
      </w:r>
      <w:r w:rsidRPr="00BE0371">
        <w:rPr>
          <w:rFonts w:ascii="Century Gothic" w:hAnsi="Century Gothic" w:cs="Times New Roman"/>
          <w:sz w:val="24"/>
          <w:szCs w:val="24"/>
          <w:lang w:val="el-GR"/>
        </w:rPr>
        <w:t xml:space="preserve">”, </w:t>
      </w:r>
      <w:r>
        <w:rPr>
          <w:rFonts w:ascii="Century Gothic" w:hAnsi="Century Gothic" w:cs="Times New Roman"/>
          <w:sz w:val="24"/>
          <w:szCs w:val="24"/>
          <w:lang w:val="el-GR"/>
        </w:rPr>
        <w:t>στο μοντέλο της</w:t>
      </w:r>
      <w:r w:rsidRPr="008357B3">
        <w:rPr>
          <w:rFonts w:ascii="Century Gothic" w:hAnsi="Century Gothic" w:cs="Times New Roman"/>
          <w:sz w:val="24"/>
          <w:szCs w:val="24"/>
          <w:lang w:val="el-GR"/>
        </w:rPr>
        <w:t xml:space="preserve"> </w:t>
      </w:r>
      <w:r w:rsidRPr="00BE0371">
        <w:rPr>
          <w:rFonts w:ascii="Century Gothic" w:hAnsi="Century Gothic" w:cs="Times New Roman"/>
          <w:sz w:val="24"/>
          <w:szCs w:val="24"/>
          <w:lang w:val="el-GR"/>
        </w:rPr>
        <w:t>“</w:t>
      </w:r>
      <w:r w:rsidRPr="008357B3">
        <w:rPr>
          <w:rFonts w:ascii="Century Gothic" w:hAnsi="Century Gothic" w:cs="Times New Roman"/>
          <w:sz w:val="24"/>
          <w:szCs w:val="24"/>
          <w:lang w:val="el-GR"/>
        </w:rPr>
        <w:t>προσκόμιση</w:t>
      </w:r>
      <w:r>
        <w:rPr>
          <w:rFonts w:ascii="Century Gothic" w:hAnsi="Century Gothic" w:cs="Times New Roman"/>
          <w:sz w:val="24"/>
          <w:szCs w:val="24"/>
          <w:lang w:val="el-GR"/>
        </w:rPr>
        <w:t>ς</w:t>
      </w:r>
      <w:r w:rsidRPr="008357B3">
        <w:rPr>
          <w:rFonts w:ascii="Century Gothic" w:hAnsi="Century Gothic" w:cs="Times New Roman"/>
          <w:sz w:val="24"/>
          <w:szCs w:val="24"/>
          <w:lang w:val="el-GR"/>
        </w:rPr>
        <w:t xml:space="preserve"> του εκάστοτε πακέτου δεδομέν</w:t>
      </w:r>
      <w:r>
        <w:rPr>
          <w:rFonts w:ascii="Century Gothic" w:hAnsi="Century Gothic" w:cs="Times New Roman"/>
          <w:sz w:val="24"/>
          <w:szCs w:val="24"/>
          <w:lang w:val="el-GR"/>
        </w:rPr>
        <w:t>ων</w:t>
      </w:r>
      <w:r w:rsidRPr="008357B3">
        <w:rPr>
          <w:rFonts w:ascii="Century Gothic" w:hAnsi="Century Gothic" w:cs="Times New Roman"/>
          <w:sz w:val="24"/>
          <w:szCs w:val="24"/>
          <w:lang w:val="el-GR"/>
        </w:rPr>
        <w:t xml:space="preserve"> συγκεκριμένου </w:t>
      </w:r>
      <w:r>
        <w:rPr>
          <w:rFonts w:ascii="Century Gothic" w:hAnsi="Century Gothic" w:cs="Times New Roman"/>
          <w:sz w:val="24"/>
          <w:szCs w:val="24"/>
          <w:lang w:val="el-GR"/>
        </w:rPr>
        <w:t>ονόματος</w:t>
      </w:r>
      <w:r w:rsidRPr="0040533F">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Το όνομα ενός πακέτου </w:t>
      </w:r>
      <w:r w:rsidRPr="00296051">
        <w:rPr>
          <w:rFonts w:ascii="Century Gothic" w:hAnsi="Century Gothic" w:cs="Times New Roman"/>
          <w:sz w:val="24"/>
          <w:szCs w:val="24"/>
        </w:rPr>
        <w:t>NDN</w:t>
      </w:r>
      <w:r w:rsidRPr="008357B3">
        <w:rPr>
          <w:rFonts w:ascii="Century Gothic" w:hAnsi="Century Gothic" w:cs="Times New Roman"/>
          <w:sz w:val="24"/>
          <w:szCs w:val="24"/>
          <w:lang w:val="el-GR"/>
        </w:rPr>
        <w:t xml:space="preserve"> μπορεί να είναι οτιδήποτε, όπως για παράδειγμα  ένα τερματικό σημείο, ένα τμήμα δεδομένων ενός βιβλίου ή μιας ταινίας, μια εντολή απενεργοποίησης λαμπτήρων.</w:t>
      </w:r>
    </w:p>
    <w:p w14:paraId="571C3349" w14:textId="2B97E92D" w:rsidR="00A265DF" w:rsidRPr="008357B3" w:rsidRDefault="00A265DF" w:rsidP="00A265DF">
      <w:pPr>
        <w:spacing w:after="120" w:line="312" w:lineRule="auto"/>
        <w:ind w:firstLine="624"/>
        <w:jc w:val="both"/>
        <w:rPr>
          <w:rFonts w:ascii="Century Gothic" w:hAnsi="Century Gothic" w:cs="Times New Roman"/>
          <w:color w:val="70AD47" w:themeColor="accent6"/>
          <w:sz w:val="24"/>
          <w:szCs w:val="24"/>
          <w:lang w:val="el-GR"/>
        </w:rPr>
      </w:pPr>
      <w:r w:rsidRPr="008357B3">
        <w:rPr>
          <w:rFonts w:ascii="Century Gothic" w:hAnsi="Century Gothic" w:cs="Times New Roman"/>
          <w:sz w:val="24"/>
          <w:szCs w:val="24"/>
          <w:lang w:val="el-GR"/>
        </w:rPr>
        <w:t xml:space="preserve">Αυτή η εννοιολογική και απλή τροποποίηση επιτρέπει την αξιοποίηση ολόκληρης της δομής Διαδικτύου, με τελικό σκοπό την αντιμετώπιση προβλημάτων που προκύπτουν από τις επικοινωνίες τερματικών </w:t>
      </w:r>
      <w:r w:rsidR="005D60AC">
        <w:rPr>
          <w:rFonts w:ascii="Century Gothic" w:hAnsi="Century Gothic" w:cs="Times New Roman"/>
          <w:sz w:val="24"/>
          <w:szCs w:val="24"/>
          <w:lang w:val="el-GR"/>
        </w:rPr>
        <w:t>σημείων</w:t>
      </w:r>
      <w:r w:rsidRPr="008357B3">
        <w:rPr>
          <w:rFonts w:ascii="Century Gothic" w:hAnsi="Century Gothic" w:cs="Times New Roman"/>
          <w:sz w:val="24"/>
          <w:szCs w:val="24"/>
          <w:lang w:val="el-GR"/>
        </w:rPr>
        <w:t xml:space="preserve">, καθώς και προβλημάτων σχετιζόμενων με τη διανομή περιεχομένου. Βασιζόμενοι στην πολυπληθή εμπειρία των τελευταίων τριών δεκαετιών και αναλογιζόμενοι των δυνατών σημείων, όπως και των περιορισμών της υπάρχουσας αρχιτεκτονικής, ο σχεδιασμός του </w:t>
      </w:r>
      <w:r w:rsidRPr="00296051">
        <w:rPr>
          <w:rFonts w:ascii="Century Gothic" w:hAnsi="Century Gothic" w:cs="Times New Roman"/>
          <w:sz w:val="24"/>
          <w:szCs w:val="24"/>
        </w:rPr>
        <w:t>NDN</w:t>
      </w:r>
      <w:r w:rsidRPr="008357B3">
        <w:rPr>
          <w:rFonts w:ascii="Century Gothic" w:hAnsi="Century Gothic" w:cs="Times New Roman"/>
          <w:sz w:val="24"/>
          <w:szCs w:val="24"/>
          <w:lang w:val="el-GR"/>
        </w:rPr>
        <w:t xml:space="preserve"> ενσωματώνει συγκεκριμένες πολιτικές ασφαλείας που αξιοποιούν διαδικασίες υπογραφής πακέτων, καθώς και αυτορρύθμισης του δικτυακής συμφόρησης. </w:t>
      </w:r>
    </w:p>
    <w:p w14:paraId="6FE85866" w14:textId="77777777" w:rsidR="00A265DF" w:rsidRPr="008357B3" w:rsidRDefault="00A265DF" w:rsidP="00A265DF">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Το </w:t>
      </w:r>
      <w:r>
        <w:rPr>
          <w:rFonts w:ascii="Century Gothic" w:hAnsi="Century Gothic" w:cs="Times New Roman"/>
          <w:sz w:val="24"/>
          <w:szCs w:val="24"/>
        </w:rPr>
        <w:t>NDN</w:t>
      </w:r>
      <w:r w:rsidRPr="008357B3">
        <w:rPr>
          <w:rFonts w:ascii="Century Gothic" w:hAnsi="Century Gothic" w:cs="Times New Roman"/>
          <w:sz w:val="24"/>
          <w:szCs w:val="24"/>
          <w:lang w:val="el-GR"/>
        </w:rPr>
        <w:t xml:space="preserve"> αποτελεί </w:t>
      </w:r>
      <w:sdt>
        <w:sdtPr>
          <w:tag w:val="goog_rdk_58"/>
          <w:id w:val="-1493182797"/>
        </w:sdtPr>
        <w:sdtEndPr/>
        <w:sdtContent/>
      </w:sdt>
      <w:sdt>
        <w:sdtPr>
          <w:tag w:val="goog_rdk_71"/>
          <w:id w:val="-60106123"/>
        </w:sdtPr>
        <w:sdtEndPr/>
        <w:sdtContent/>
      </w:sdt>
      <w:sdt>
        <w:sdtPr>
          <w:tag w:val="goog_rdk_85"/>
          <w:id w:val="386301216"/>
        </w:sdtPr>
        <w:sdtEndPr/>
        <w:sdtContent/>
      </w:sdt>
      <w:sdt>
        <w:sdtPr>
          <w:tag w:val="goog_rdk_100"/>
          <w:id w:val="-1668165054"/>
        </w:sdtPr>
        <w:sdtEndPr/>
        <w:sdtContent/>
      </w:sdt>
      <w:sdt>
        <w:sdtPr>
          <w:tag w:val="goog_rdk_116"/>
          <w:id w:val="-1589302382"/>
        </w:sdtPr>
        <w:sdtEndPr/>
        <w:sdtContent/>
      </w:sdt>
      <w:sdt>
        <w:sdtPr>
          <w:tag w:val="goog_rdk_134"/>
          <w:id w:val="-1074203401"/>
        </w:sdtPr>
        <w:sdtEndPr/>
        <w:sdtContent/>
      </w:sdt>
      <w:sdt>
        <w:sdtPr>
          <w:tag w:val="goog_rdk_153"/>
          <w:id w:val="155498960"/>
        </w:sdtPr>
        <w:sdtEndPr/>
        <w:sdtContent/>
      </w:sdt>
      <w:sdt>
        <w:sdtPr>
          <w:tag w:val="goog_rdk_174"/>
          <w:id w:val="-798917185"/>
        </w:sdtPr>
        <w:sdtEndPr/>
        <w:sdtContent/>
      </w:sdt>
      <w:sdt>
        <w:sdtPr>
          <w:tag w:val="goog_rdk_196"/>
          <w:id w:val="1567762438"/>
        </w:sdtPr>
        <w:sdtEndPr/>
        <w:sdtContent/>
      </w:sdt>
      <w:sdt>
        <w:sdtPr>
          <w:tag w:val="goog_rdk_219"/>
          <w:id w:val="-1162232191"/>
        </w:sdtPr>
        <w:sdtEndPr/>
        <w:sdtContent/>
      </w:sdt>
      <w:r>
        <w:rPr>
          <w:rFonts w:ascii="Century Gothic" w:hAnsi="Century Gothic" w:cs="Times New Roman"/>
          <w:sz w:val="24"/>
          <w:szCs w:val="24"/>
          <w:lang w:val="el-GR"/>
        </w:rPr>
        <w:t>μια μόνο υλοποίηση στο πλαίσιο</w:t>
      </w:r>
      <w:r w:rsidRPr="008357B3">
        <w:rPr>
          <w:rFonts w:ascii="Century Gothic" w:hAnsi="Century Gothic" w:cs="Times New Roman"/>
          <w:sz w:val="24"/>
          <w:szCs w:val="24"/>
          <w:lang w:val="el-GR"/>
        </w:rPr>
        <w:t xml:space="preserve"> της γενικότερης δικτυακής έρευνας στην κατεύθυνση του </w:t>
      </w:r>
      <w:r>
        <w:rPr>
          <w:rFonts w:ascii="Century Gothic" w:hAnsi="Century Gothic" w:cs="Times New Roman"/>
          <w:sz w:val="24"/>
          <w:szCs w:val="24"/>
        </w:rPr>
        <w:t>ICN</w:t>
      </w:r>
      <w:r w:rsidRPr="008357B3">
        <w:rPr>
          <w:rFonts w:ascii="Century Gothic" w:hAnsi="Century Gothic" w:cs="Times New Roman"/>
          <w:sz w:val="24"/>
          <w:szCs w:val="24"/>
          <w:lang w:val="el-GR"/>
        </w:rPr>
        <w:t>, βάσει του οποίου έχουν προκύψει</w:t>
      </w:r>
      <w:r>
        <w:rPr>
          <w:rFonts w:ascii="Century Gothic" w:hAnsi="Century Gothic" w:cs="Times New Roman"/>
          <w:sz w:val="24"/>
          <w:szCs w:val="24"/>
          <w:lang w:val="el-GR"/>
        </w:rPr>
        <w:t xml:space="preserve"> ποίκιλες</w:t>
      </w:r>
      <w:r w:rsidRPr="008357B3">
        <w:rPr>
          <w:rFonts w:ascii="Century Gothic" w:hAnsi="Century Gothic" w:cs="Times New Roman"/>
          <w:sz w:val="24"/>
          <w:szCs w:val="24"/>
          <w:lang w:val="el-GR"/>
        </w:rPr>
        <w:t xml:space="preserve"> διαφορετικές αρχιτεκτονικές.</w:t>
      </w:r>
    </w:p>
    <w:p w14:paraId="3F943BF0" w14:textId="77777777" w:rsidR="00A265DF" w:rsidRPr="00AA2142" w:rsidRDefault="00A265DF" w:rsidP="00A265DF">
      <w:pPr>
        <w:pStyle w:val="3"/>
        <w:spacing w:after="120"/>
      </w:pPr>
      <w:bookmarkStart w:id="25" w:name="_Toc37362709"/>
      <w:r>
        <w:t xml:space="preserve">Περαιτέρω ανάλυση του </w:t>
      </w:r>
      <w:r>
        <w:rPr>
          <w:lang w:val="en-US"/>
        </w:rPr>
        <w:t>NDN</w:t>
      </w:r>
      <w:bookmarkEnd w:id="25"/>
    </w:p>
    <w:p w14:paraId="34CC3BD5" w14:textId="77777777" w:rsidR="00A265DF" w:rsidRPr="008357B3" w:rsidRDefault="00A265DF" w:rsidP="00A265DF">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Το </w:t>
      </w:r>
      <w:r w:rsidRPr="00124A56">
        <w:rPr>
          <w:rFonts w:ascii="Century Gothic" w:hAnsi="Century Gothic" w:cs="Times New Roman"/>
          <w:sz w:val="24"/>
          <w:szCs w:val="24"/>
        </w:rPr>
        <w:t>NDN</w:t>
      </w:r>
      <w:r w:rsidRPr="008357B3">
        <w:rPr>
          <w:rFonts w:ascii="Century Gothic" w:hAnsi="Century Gothic" w:cs="Times New Roman"/>
          <w:sz w:val="24"/>
          <w:szCs w:val="24"/>
          <w:lang w:val="el-GR"/>
        </w:rPr>
        <w:t xml:space="preserve"> αποτελεί μία διαδικτυακή αρχιτεκτονική που προορίζεται για αντικατάσταση του </w:t>
      </w:r>
      <w:r w:rsidRPr="00124A56">
        <w:rPr>
          <w:rFonts w:ascii="Century Gothic" w:hAnsi="Century Gothic" w:cs="Times New Roman"/>
          <w:sz w:val="24"/>
          <w:szCs w:val="24"/>
        </w:rPr>
        <w:t>IP</w:t>
      </w:r>
      <w:r w:rsidRPr="008357B3">
        <w:rPr>
          <w:rFonts w:ascii="Century Gothic" w:hAnsi="Century Gothic" w:cs="Times New Roman"/>
          <w:sz w:val="24"/>
          <w:szCs w:val="24"/>
          <w:lang w:val="el-GR"/>
        </w:rPr>
        <w:t xml:space="preserve"> πρωτόκολλου, αποτελώντας ένα ενδιάμεσο στάδιο μεταξύ των εφαρμογών και του δικτύου. Μπορεί να αξιοποιεί το υπάρχον </w:t>
      </w:r>
      <w:r w:rsidRPr="00124A56">
        <w:rPr>
          <w:rFonts w:ascii="Century Gothic" w:hAnsi="Century Gothic" w:cs="Times New Roman"/>
          <w:sz w:val="24"/>
          <w:szCs w:val="24"/>
        </w:rPr>
        <w:t>IP</w:t>
      </w:r>
      <w:r w:rsidRPr="008357B3">
        <w:rPr>
          <w:rFonts w:ascii="Century Gothic" w:hAnsi="Century Gothic" w:cs="Times New Roman"/>
          <w:sz w:val="24"/>
          <w:szCs w:val="24"/>
          <w:lang w:val="el-GR"/>
        </w:rPr>
        <w:t xml:space="preserve"> πρωτόκολλο, λειτουργώντας αφαιρετικά σε ένα παραπάνω επίπεδο.</w:t>
      </w:r>
    </w:p>
    <w:p w14:paraId="1A202576" w14:textId="70DD912A" w:rsidR="00A265DF" w:rsidRPr="008357B3" w:rsidRDefault="00A265DF" w:rsidP="00A265DF">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 Η βασική ιδέα δημιουργίας του </w:t>
      </w:r>
      <w:r w:rsidRPr="00124A56">
        <w:rPr>
          <w:rFonts w:ascii="Century Gothic" w:hAnsi="Century Gothic" w:cs="Times New Roman"/>
          <w:sz w:val="24"/>
          <w:szCs w:val="24"/>
        </w:rPr>
        <w:t>NDN</w:t>
      </w:r>
      <w:r w:rsidRPr="008357B3">
        <w:rPr>
          <w:rFonts w:ascii="Century Gothic" w:hAnsi="Century Gothic" w:cs="Times New Roman"/>
          <w:sz w:val="24"/>
          <w:szCs w:val="24"/>
          <w:lang w:val="el-GR"/>
        </w:rPr>
        <w:t xml:space="preserve"> αφορά τον τρόπο οργάνωσης της κίνησης στο δίκτυο, αφού τα εκάστοτε αιτήματα βασίζονται  στην πληροφορία αυτή καθ’ αυτή και όχι στη θέση που εντοπίζεται. Κάθε κόμβος διαθέτει τη δυνατότητα αποθήκευσης πακέτων </w:t>
      </w:r>
      <w:sdt>
        <w:sdtPr>
          <w:tag w:val="goog_rdk_66"/>
          <w:id w:val="-1440676770"/>
        </w:sdtPr>
        <w:sdtEndPr/>
        <w:sdtContent/>
      </w:sdt>
      <w:sdt>
        <w:sdtPr>
          <w:tag w:val="goog_rdk_79"/>
          <w:id w:val="-595481096"/>
        </w:sdtPr>
        <w:sdtEndPr/>
        <w:sdtContent/>
      </w:sdt>
      <w:sdt>
        <w:sdtPr>
          <w:tag w:val="goog_rdk_94"/>
          <w:id w:val="1684851560"/>
        </w:sdtPr>
        <w:sdtEndPr/>
        <w:sdtContent/>
      </w:sdt>
      <w:sdt>
        <w:sdtPr>
          <w:tag w:val="goog_rdk_110"/>
          <w:id w:val="-968361052"/>
        </w:sdtPr>
        <w:sdtEndPr/>
        <w:sdtContent/>
      </w:sdt>
      <w:sdt>
        <w:sdtPr>
          <w:tag w:val="goog_rdk_128"/>
          <w:id w:val="931791176"/>
        </w:sdtPr>
        <w:sdtEndPr/>
        <w:sdtContent/>
      </w:sdt>
      <w:sdt>
        <w:sdtPr>
          <w:tag w:val="goog_rdk_147"/>
          <w:id w:val="-2101023598"/>
        </w:sdtPr>
        <w:sdtEndPr/>
        <w:sdtContent/>
      </w:sdt>
      <w:sdt>
        <w:sdtPr>
          <w:tag w:val="goog_rdk_167"/>
          <w:id w:val="-11302572"/>
        </w:sdtPr>
        <w:sdtEndPr/>
        <w:sdtContent/>
      </w:sdt>
      <w:sdt>
        <w:sdtPr>
          <w:tag w:val="goog_rdk_188"/>
          <w:id w:val="-1137259541"/>
        </w:sdtPr>
        <w:sdtEndPr/>
        <w:sdtContent/>
      </w:sdt>
      <w:sdt>
        <w:sdtPr>
          <w:tag w:val="goog_rdk_211"/>
          <w:id w:val="1527528502"/>
        </w:sdtPr>
        <w:sdtEndPr/>
        <w:sdtContent/>
      </w:sdt>
      <w:sdt>
        <w:sdtPr>
          <w:tag w:val="goog_rdk_225"/>
          <w:id w:val="598989895"/>
        </w:sdtPr>
        <w:sdtEndPr/>
        <w:sdtContent/>
      </w:sdt>
      <w:r w:rsidRPr="008357B3">
        <w:rPr>
          <w:rFonts w:ascii="Century Gothic" w:hAnsi="Century Gothic" w:cs="Times New Roman"/>
          <w:sz w:val="24"/>
          <w:szCs w:val="24"/>
          <w:lang w:val="el-GR"/>
        </w:rPr>
        <w:t>Δεδομένων και Ενδιαφέροντος</w:t>
      </w:r>
      <w:r>
        <w:rPr>
          <w:rFonts w:ascii="Century Gothic" w:hAnsi="Century Gothic" w:cs="Times New Roman"/>
          <w:sz w:val="24"/>
          <w:szCs w:val="24"/>
          <w:lang w:val="el-GR"/>
        </w:rPr>
        <w:t xml:space="preserve"> (</w:t>
      </w:r>
      <w:r>
        <w:rPr>
          <w:rFonts w:ascii="Century Gothic" w:hAnsi="Century Gothic" w:cs="Times New Roman"/>
          <w:sz w:val="24"/>
          <w:szCs w:val="24"/>
        </w:rPr>
        <w:t>Data</w:t>
      </w:r>
      <w:r w:rsidRPr="0040533F">
        <w:rPr>
          <w:rFonts w:ascii="Century Gothic" w:hAnsi="Century Gothic" w:cs="Times New Roman"/>
          <w:sz w:val="24"/>
          <w:szCs w:val="24"/>
          <w:lang w:val="el-GR"/>
        </w:rPr>
        <w:t xml:space="preserve"> </w:t>
      </w:r>
      <w:r>
        <w:rPr>
          <w:rFonts w:ascii="Century Gothic" w:hAnsi="Century Gothic" w:cs="Times New Roman"/>
          <w:sz w:val="24"/>
          <w:szCs w:val="24"/>
        </w:rPr>
        <w:t>packets</w:t>
      </w:r>
      <w:r w:rsidRPr="0040533F">
        <w:rPr>
          <w:rFonts w:ascii="Century Gothic" w:hAnsi="Century Gothic" w:cs="Times New Roman"/>
          <w:sz w:val="24"/>
          <w:szCs w:val="24"/>
          <w:lang w:val="el-GR"/>
        </w:rPr>
        <w:t xml:space="preserve">, </w:t>
      </w:r>
      <w:r>
        <w:rPr>
          <w:rFonts w:ascii="Century Gothic" w:hAnsi="Century Gothic" w:cs="Times New Roman"/>
          <w:sz w:val="24"/>
          <w:szCs w:val="24"/>
        </w:rPr>
        <w:t>Interest</w:t>
      </w:r>
      <w:r w:rsidRPr="0040533F">
        <w:rPr>
          <w:rFonts w:ascii="Century Gothic" w:hAnsi="Century Gothic" w:cs="Times New Roman"/>
          <w:sz w:val="24"/>
          <w:szCs w:val="24"/>
          <w:lang w:val="el-GR"/>
        </w:rPr>
        <w:t xml:space="preserve"> </w:t>
      </w:r>
      <w:r>
        <w:rPr>
          <w:rFonts w:ascii="Century Gothic" w:hAnsi="Century Gothic" w:cs="Times New Roman"/>
          <w:sz w:val="24"/>
          <w:szCs w:val="24"/>
        </w:rPr>
        <w:t>packets</w:t>
      </w:r>
      <w:r w:rsidRPr="0040533F">
        <w:rPr>
          <w:rFonts w:ascii="Century Gothic" w:hAnsi="Century Gothic" w:cs="Times New Roman"/>
          <w:sz w:val="24"/>
          <w:szCs w:val="24"/>
          <w:lang w:val="el-GR"/>
        </w:rPr>
        <w:t>)</w:t>
      </w:r>
      <w:r w:rsidRPr="008357B3">
        <w:rPr>
          <w:rFonts w:ascii="Century Gothic" w:hAnsi="Century Gothic" w:cs="Times New Roman"/>
          <w:sz w:val="24"/>
          <w:szCs w:val="24"/>
          <w:lang w:val="el-GR"/>
        </w:rPr>
        <w:t>.</w:t>
      </w:r>
      <w:r w:rsidRPr="008357B3">
        <w:rPr>
          <w:rFonts w:ascii="Century Gothic" w:hAnsi="Century Gothic" w:cs="Times New Roman"/>
          <w:color w:val="70AD47" w:themeColor="accent6"/>
          <w:sz w:val="24"/>
          <w:szCs w:val="24"/>
          <w:lang w:val="el-GR"/>
        </w:rPr>
        <w:t xml:space="preserve"> </w:t>
      </w:r>
      <w:r w:rsidRPr="008357B3">
        <w:rPr>
          <w:rFonts w:ascii="Century Gothic" w:hAnsi="Century Gothic" w:cs="Times New Roman"/>
          <w:sz w:val="24"/>
          <w:szCs w:val="24"/>
          <w:lang w:val="el-GR"/>
        </w:rPr>
        <w:t xml:space="preserve">Στην περίπτωση που ένας δεύτερος καταναλωτής αιτηθεί το ίδιο πακέτο δεδομένων, θα εξυπηρετηθεί από κάποιον ενδιάμεσο κόμβο που θα </w:t>
      </w:r>
      <w:r>
        <w:rPr>
          <w:rFonts w:ascii="Century Gothic" w:hAnsi="Century Gothic" w:cs="Times New Roman"/>
          <w:sz w:val="24"/>
          <w:szCs w:val="24"/>
          <w:lang w:val="el-GR"/>
        </w:rPr>
        <w:t>διαθέτει ήδη τη</w:t>
      </w:r>
      <w:r w:rsidRPr="008357B3">
        <w:rPr>
          <w:rFonts w:ascii="Century Gothic" w:hAnsi="Century Gothic" w:cs="Times New Roman"/>
          <w:sz w:val="24"/>
          <w:szCs w:val="24"/>
          <w:lang w:val="el-GR"/>
        </w:rPr>
        <w:t>ν πληροφορία</w:t>
      </w:r>
      <w:r w:rsidR="005D60AC">
        <w:rPr>
          <w:rFonts w:ascii="Century Gothic" w:hAnsi="Century Gothic" w:cs="Times New Roman"/>
          <w:sz w:val="24"/>
          <w:szCs w:val="24"/>
          <w:lang w:val="el-GR"/>
        </w:rPr>
        <w:t xml:space="preserve">, αντί της πηγής δεδομένων. </w:t>
      </w:r>
      <w:r w:rsidRPr="008357B3">
        <w:rPr>
          <w:rFonts w:ascii="Century Gothic" w:hAnsi="Century Gothic" w:cs="Times New Roman"/>
          <w:sz w:val="24"/>
          <w:szCs w:val="24"/>
          <w:lang w:val="el-GR"/>
        </w:rPr>
        <w:t>Κάθε ενδιάμεσος κόμβος διαθέτει πληροφορίες σχετικά  με τις διεπαφές που σχετίζονται με κάθε πακέτο, ώστε να τα</w:t>
      </w:r>
      <w:r w:rsidRPr="008357B3">
        <w:rPr>
          <w:rFonts w:ascii="Century Gothic" w:hAnsi="Century Gothic" w:cs="Times New Roman"/>
          <w:color w:val="70AD47" w:themeColor="accent6"/>
          <w:sz w:val="24"/>
          <w:szCs w:val="24"/>
          <w:lang w:val="el-GR"/>
        </w:rPr>
        <w:t xml:space="preserve"> </w:t>
      </w:r>
      <w:r w:rsidRPr="008357B3">
        <w:rPr>
          <w:rFonts w:ascii="Century Gothic" w:hAnsi="Century Gothic" w:cs="Times New Roman"/>
          <w:sz w:val="24"/>
          <w:szCs w:val="24"/>
          <w:lang w:val="el-GR"/>
        </w:rPr>
        <w:t>δρομολογεί στην κατάλληλη κατεύθυνση. Επιπλέον, το πακέτο</w:t>
      </w:r>
      <w:r>
        <w:rPr>
          <w:rFonts w:ascii="Century Gothic" w:hAnsi="Century Gothic" w:cs="Times New Roman"/>
          <w:sz w:val="24"/>
          <w:szCs w:val="24"/>
          <w:lang w:val="el-GR"/>
        </w:rPr>
        <w:t xml:space="preserve"> </w:t>
      </w:r>
      <w:r w:rsidR="005D60AC">
        <w:rPr>
          <w:rFonts w:ascii="Century Gothic" w:hAnsi="Century Gothic" w:cs="Times New Roman"/>
          <w:sz w:val="24"/>
          <w:szCs w:val="24"/>
          <w:lang w:val="el-GR"/>
        </w:rPr>
        <w:t>δε</w:t>
      </w:r>
      <w:r>
        <w:rPr>
          <w:rFonts w:ascii="Century Gothic" w:hAnsi="Century Gothic" w:cs="Times New Roman"/>
          <w:sz w:val="24"/>
          <w:szCs w:val="24"/>
          <w:lang w:val="el-GR"/>
        </w:rPr>
        <w:t>δομένων</w:t>
      </w:r>
      <w:r w:rsidRPr="008357B3">
        <w:rPr>
          <w:rFonts w:ascii="Century Gothic" w:hAnsi="Century Gothic" w:cs="Times New Roman"/>
          <w:sz w:val="24"/>
          <w:szCs w:val="24"/>
          <w:lang w:val="el-GR"/>
        </w:rPr>
        <w:t xml:space="preserve"> </w:t>
      </w:r>
      <w:r>
        <w:rPr>
          <w:rFonts w:ascii="Century Gothic" w:hAnsi="Century Gothic" w:cs="Times New Roman"/>
          <w:sz w:val="24"/>
          <w:szCs w:val="24"/>
          <w:lang w:val="el-GR"/>
        </w:rPr>
        <w:t>δύναται να</w:t>
      </w:r>
      <w:r w:rsidRPr="008357B3">
        <w:rPr>
          <w:rFonts w:ascii="Century Gothic" w:hAnsi="Century Gothic" w:cs="Times New Roman"/>
          <w:sz w:val="24"/>
          <w:szCs w:val="24"/>
          <w:lang w:val="el-GR"/>
        </w:rPr>
        <w:t xml:space="preserve"> προωθηθεί προς κάθε διαθέσιμη κατεύθυνση.</w:t>
      </w:r>
    </w:p>
    <w:p w14:paraId="5E49D37E" w14:textId="77777777" w:rsidR="00A265DF" w:rsidRPr="008357B3" w:rsidRDefault="00A265DF" w:rsidP="00A265DF">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lastRenderedPageBreak/>
        <w:t xml:space="preserve"> Η </w:t>
      </w:r>
      <w:r w:rsidRPr="00124A56">
        <w:rPr>
          <w:rFonts w:ascii="Century Gothic" w:hAnsi="Century Gothic" w:cs="Times New Roman"/>
          <w:sz w:val="24"/>
          <w:szCs w:val="24"/>
        </w:rPr>
        <w:t>NDN</w:t>
      </w:r>
      <w:r w:rsidRPr="008357B3">
        <w:rPr>
          <w:rFonts w:ascii="Century Gothic" w:hAnsi="Century Gothic" w:cs="Times New Roman"/>
          <w:sz w:val="24"/>
          <w:szCs w:val="24"/>
          <w:lang w:val="el-GR"/>
        </w:rPr>
        <w:t xml:space="preserve"> αρχιτεκτονική μεταθέτει το μεγαλύτερο μέρος της ευφυίας και των ευθυνών στο δίκτυο καθ’ αυτό, παρά στις εφαρμογές που εντοπίζονται στα </w:t>
      </w:r>
      <w:r>
        <w:rPr>
          <w:rFonts w:ascii="Century Gothic" w:hAnsi="Century Gothic" w:cs="Times New Roman"/>
          <w:sz w:val="24"/>
          <w:szCs w:val="24"/>
          <w:lang w:val="el-GR"/>
        </w:rPr>
        <w:t>τερματικά σημεία</w:t>
      </w:r>
      <w:r w:rsidRPr="008357B3">
        <w:rPr>
          <w:rFonts w:ascii="Century Gothic" w:hAnsi="Century Gothic" w:cs="Times New Roman"/>
          <w:sz w:val="24"/>
          <w:szCs w:val="24"/>
          <w:lang w:val="el-GR"/>
        </w:rPr>
        <w:t xml:space="preserve">. Ένα ακόμη </w:t>
      </w:r>
      <w:r>
        <w:rPr>
          <w:rFonts w:ascii="Century Gothic" w:hAnsi="Century Gothic" w:cs="Times New Roman"/>
          <w:sz w:val="24"/>
          <w:szCs w:val="24"/>
          <w:lang w:val="el-GR"/>
        </w:rPr>
        <w:t xml:space="preserve">ιδιάζον </w:t>
      </w:r>
      <w:r w:rsidRPr="008357B3">
        <w:rPr>
          <w:rFonts w:ascii="Century Gothic" w:hAnsi="Century Gothic" w:cs="Times New Roman"/>
          <w:sz w:val="24"/>
          <w:szCs w:val="24"/>
          <w:lang w:val="el-GR"/>
        </w:rPr>
        <w:t xml:space="preserve">χαρακτηριστικό της δομής εντοπίζεται στη δυνατότητα ελέγχου της συμφόρησης, από κάθε κόμβο τοπικά. </w:t>
      </w:r>
    </w:p>
    <w:p w14:paraId="51436862" w14:textId="77777777" w:rsidR="00A265DF" w:rsidRDefault="00A265DF" w:rsidP="00A265DF">
      <w:pPr>
        <w:keepNext/>
        <w:spacing w:line="312" w:lineRule="auto"/>
        <w:jc w:val="center"/>
      </w:pPr>
      <w:r>
        <w:rPr>
          <w:noProof/>
        </w:rPr>
        <w:drawing>
          <wp:inline distT="0" distB="0" distL="0" distR="0" wp14:anchorId="571F9A3C" wp14:editId="726CC97C">
            <wp:extent cx="5291999" cy="2880000"/>
            <wp:effectExtent l="76200" t="76200" r="137795" b="13017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91999" cy="28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20848C0" w14:textId="77777777" w:rsidR="00A265DF" w:rsidRDefault="00A265DF" w:rsidP="00A265DF">
      <w:pPr>
        <w:pStyle w:val="aa"/>
        <w:jc w:val="center"/>
        <w:rPr>
          <w:b/>
          <w:bCs/>
          <w:color w:val="000000" w:themeColor="text1"/>
        </w:rPr>
      </w:pPr>
      <w:bookmarkStart w:id="26" w:name="_Toc37257558"/>
      <w:r w:rsidRPr="00A12A9F">
        <w:rPr>
          <w:b/>
          <w:bCs/>
          <w:color w:val="000000" w:themeColor="text1"/>
        </w:rPr>
        <w:t xml:space="preserve">Εικόνα </w:t>
      </w:r>
      <w:r w:rsidRPr="00A12A9F">
        <w:rPr>
          <w:b/>
          <w:bCs/>
          <w:color w:val="000000" w:themeColor="text1"/>
        </w:rPr>
        <w:fldChar w:fldCharType="begin"/>
      </w:r>
      <w:r w:rsidRPr="00A12A9F">
        <w:rPr>
          <w:b/>
          <w:bCs/>
          <w:color w:val="000000" w:themeColor="text1"/>
        </w:rPr>
        <w:instrText xml:space="preserve"> SEQ Εικόνα \* ARABIC </w:instrText>
      </w:r>
      <w:r w:rsidRPr="00A12A9F">
        <w:rPr>
          <w:b/>
          <w:bCs/>
          <w:color w:val="000000" w:themeColor="text1"/>
        </w:rPr>
        <w:fldChar w:fldCharType="separate"/>
      </w:r>
      <w:r>
        <w:rPr>
          <w:b/>
          <w:bCs/>
          <w:noProof/>
          <w:color w:val="000000" w:themeColor="text1"/>
        </w:rPr>
        <w:t>2</w:t>
      </w:r>
      <w:r w:rsidRPr="00A12A9F">
        <w:rPr>
          <w:b/>
          <w:bCs/>
          <w:color w:val="000000" w:themeColor="text1"/>
        </w:rPr>
        <w:fldChar w:fldCharType="end"/>
      </w:r>
      <w:r w:rsidRPr="00A12A9F">
        <w:rPr>
          <w:b/>
          <w:bCs/>
        </w:rPr>
        <w:t xml:space="preserve"> Συγκριτική παρουσίαση της δομής </w:t>
      </w:r>
      <w:r w:rsidRPr="00A12A9F">
        <w:rPr>
          <w:b/>
          <w:bCs/>
          <w:lang w:val="en-US"/>
        </w:rPr>
        <w:t>hourglass</w:t>
      </w:r>
      <w:r w:rsidRPr="00A12A9F">
        <w:rPr>
          <w:b/>
          <w:bCs/>
        </w:rPr>
        <w:t xml:space="preserve"> μεταξύ του σημερινού διαδικτυακού μοντέλου και της </w:t>
      </w:r>
      <w:r w:rsidRPr="00A12A9F">
        <w:rPr>
          <w:b/>
          <w:bCs/>
          <w:lang w:val="en-US"/>
        </w:rPr>
        <w:t>NDN</w:t>
      </w:r>
      <w:r w:rsidRPr="00A12A9F">
        <w:rPr>
          <w:b/>
          <w:bCs/>
        </w:rPr>
        <w:t xml:space="preserve"> υλοποίησης</w:t>
      </w:r>
      <w:r w:rsidRPr="00D322AA">
        <w:rPr>
          <w:b/>
          <w:bCs/>
        </w:rPr>
        <w:t xml:space="preserve"> </w:t>
      </w:r>
      <w:r w:rsidRPr="00D322AA">
        <w:rPr>
          <w:b/>
          <w:bCs/>
          <w:color w:val="000000" w:themeColor="text1"/>
        </w:rPr>
        <w:t>[</w:t>
      </w:r>
      <w:r>
        <w:rPr>
          <w:b/>
          <w:bCs/>
          <w:color w:val="000000" w:themeColor="text1"/>
        </w:rPr>
        <w:t>10</w:t>
      </w:r>
      <w:r w:rsidRPr="00D322AA">
        <w:rPr>
          <w:b/>
          <w:bCs/>
          <w:color w:val="000000" w:themeColor="text1"/>
        </w:rPr>
        <w:t>]</w:t>
      </w:r>
      <w:bookmarkEnd w:id="26"/>
    </w:p>
    <w:p w14:paraId="32DBBCBA" w14:textId="77777777" w:rsidR="00A265DF" w:rsidRPr="00FE382B" w:rsidRDefault="00A265DF" w:rsidP="00A265DF">
      <w:pPr>
        <w:pStyle w:val="3"/>
      </w:pPr>
      <w:bookmarkStart w:id="27" w:name="_Toc35294970"/>
      <w:bookmarkStart w:id="28" w:name="_Toc37362710"/>
      <w:r w:rsidRPr="00FE382B">
        <w:t>Ασφάλεια</w:t>
      </w:r>
      <w:bookmarkEnd w:id="27"/>
      <w:bookmarkEnd w:id="28"/>
    </w:p>
    <w:p w14:paraId="32E3F048" w14:textId="0780FB0D" w:rsidR="00A265DF" w:rsidRPr="008357B3" w:rsidRDefault="00A265DF" w:rsidP="00A265DF">
      <w:pPr>
        <w:spacing w:before="120" w:after="120" w:line="312" w:lineRule="auto"/>
        <w:ind w:firstLine="624"/>
        <w:jc w:val="both"/>
        <w:rPr>
          <w:rFonts w:ascii="Century Gothic" w:hAnsi="Century Gothic"/>
          <w:sz w:val="24"/>
          <w:szCs w:val="24"/>
          <w:lang w:val="el-GR"/>
        </w:rPr>
      </w:pPr>
      <w:r w:rsidRPr="008357B3">
        <w:rPr>
          <w:rFonts w:ascii="Century Gothic" w:hAnsi="Century Gothic"/>
          <w:sz w:val="24"/>
          <w:szCs w:val="24"/>
          <w:lang w:val="el-GR"/>
        </w:rPr>
        <w:t xml:space="preserve">Σε αντίθεση με την αρχιτεκτονική </w:t>
      </w:r>
      <w:r>
        <w:rPr>
          <w:rFonts w:ascii="Century Gothic" w:hAnsi="Century Gothic"/>
          <w:sz w:val="24"/>
          <w:szCs w:val="24"/>
        </w:rPr>
        <w:t>TCP</w:t>
      </w:r>
      <w:r w:rsidRPr="008357B3">
        <w:rPr>
          <w:rFonts w:ascii="Century Gothic" w:hAnsi="Century Gothic"/>
          <w:sz w:val="24"/>
          <w:szCs w:val="24"/>
          <w:lang w:val="el-GR"/>
        </w:rPr>
        <w:t>/</w:t>
      </w:r>
      <w:r>
        <w:rPr>
          <w:rFonts w:ascii="Century Gothic" w:hAnsi="Century Gothic"/>
          <w:sz w:val="24"/>
          <w:szCs w:val="24"/>
        </w:rPr>
        <w:t>IP</w:t>
      </w:r>
      <w:r w:rsidRPr="008357B3">
        <w:rPr>
          <w:rFonts w:ascii="Century Gothic" w:hAnsi="Century Gothic"/>
          <w:sz w:val="24"/>
          <w:szCs w:val="24"/>
          <w:lang w:val="el-GR"/>
        </w:rPr>
        <w:t xml:space="preserve"> όπου η ευθύνη της ασφάλειας( ή η έλλειψη)</w:t>
      </w:r>
      <w:r>
        <w:rPr>
          <w:rFonts w:ascii="Century Gothic" w:hAnsi="Century Gothic"/>
          <w:sz w:val="24"/>
          <w:szCs w:val="24"/>
          <w:lang w:val="el-GR"/>
        </w:rPr>
        <w:t xml:space="preserve"> επαφίεται</w:t>
      </w:r>
      <w:r w:rsidRPr="008357B3">
        <w:rPr>
          <w:rFonts w:ascii="Century Gothic" w:hAnsi="Century Gothic"/>
          <w:sz w:val="24"/>
          <w:szCs w:val="24"/>
          <w:lang w:val="el-GR"/>
        </w:rPr>
        <w:t xml:space="preserve"> στα τερματικά σημεία, η </w:t>
      </w:r>
      <w:r>
        <w:rPr>
          <w:rFonts w:ascii="Century Gothic" w:hAnsi="Century Gothic"/>
          <w:sz w:val="24"/>
          <w:szCs w:val="24"/>
        </w:rPr>
        <w:t>NDN</w:t>
      </w:r>
      <w:r w:rsidRPr="008357B3">
        <w:rPr>
          <w:rFonts w:ascii="Century Gothic" w:hAnsi="Century Gothic"/>
          <w:sz w:val="24"/>
          <w:szCs w:val="24"/>
          <w:lang w:val="el-GR"/>
        </w:rPr>
        <w:t xml:space="preserve"> αρχιτεκτονική ασφαλίζει τα δεδομένα</w:t>
      </w:r>
      <w:r>
        <w:rPr>
          <w:rFonts w:ascii="Century Gothic" w:hAnsi="Century Gothic"/>
          <w:sz w:val="24"/>
          <w:szCs w:val="24"/>
          <w:lang w:val="el-GR"/>
        </w:rPr>
        <w:t>,</w:t>
      </w:r>
      <w:r w:rsidRPr="008357B3">
        <w:rPr>
          <w:rFonts w:ascii="Century Gothic" w:hAnsi="Century Gothic"/>
          <w:sz w:val="24"/>
          <w:szCs w:val="24"/>
          <w:lang w:val="el-GR"/>
        </w:rPr>
        <w:t xml:space="preserve"> απαιτώντας από τους παραγωγούς την κρυπτογραφική υπογραφή του εκάστοτε πακέτου Δεδομένων. Η υπογραφή του παραγωγού διασφαλίζει την ακεραιότητα των Δεδομένων, επιτρέποντας ταυτόχρονα τον προσδιορισμό της προέλευσης τ</w:t>
      </w:r>
      <w:r w:rsidR="005D60AC">
        <w:rPr>
          <w:rFonts w:ascii="Century Gothic" w:hAnsi="Century Gothic"/>
          <w:sz w:val="24"/>
          <w:szCs w:val="24"/>
          <w:lang w:val="el-GR"/>
        </w:rPr>
        <w:t>ους</w:t>
      </w:r>
      <w:r w:rsidRPr="008357B3">
        <w:rPr>
          <w:rFonts w:ascii="Century Gothic" w:hAnsi="Century Gothic"/>
          <w:sz w:val="24"/>
          <w:szCs w:val="24"/>
          <w:lang w:val="el-GR"/>
        </w:rPr>
        <w:t>. Έτσι</w:t>
      </w:r>
      <w:r w:rsidR="005D60AC">
        <w:rPr>
          <w:rFonts w:ascii="Century Gothic" w:hAnsi="Century Gothic"/>
          <w:sz w:val="24"/>
          <w:szCs w:val="24"/>
          <w:lang w:val="el-GR"/>
        </w:rPr>
        <w:t>,</w:t>
      </w:r>
      <w:r w:rsidRPr="008357B3">
        <w:rPr>
          <w:rFonts w:ascii="Century Gothic" w:hAnsi="Century Gothic"/>
          <w:sz w:val="24"/>
          <w:szCs w:val="24"/>
          <w:lang w:val="el-GR"/>
        </w:rPr>
        <w:t xml:space="preserve"> αποσυνδέεται η ευθύνη διασφάλισης των δεδομένων από τον Καταναλωτή. </w:t>
      </w:r>
    </w:p>
    <w:p w14:paraId="6D85C349" w14:textId="0356611D" w:rsidR="00A265DF" w:rsidRPr="008357B3" w:rsidRDefault="005D60AC" w:rsidP="00A265DF">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Διαθέτει</w:t>
      </w:r>
      <w:r w:rsidR="00A265DF" w:rsidRPr="008357B3">
        <w:rPr>
          <w:rFonts w:ascii="Century Gothic" w:hAnsi="Century Gothic"/>
          <w:sz w:val="24"/>
          <w:szCs w:val="24"/>
          <w:lang w:val="el-GR"/>
        </w:rPr>
        <w:t xml:space="preserve"> επίσης μια καλοσχεδιασμένη μέθοδο εμπιστοσύνης, </w:t>
      </w:r>
      <w:r w:rsidR="00A265DF">
        <w:rPr>
          <w:rFonts w:ascii="Century Gothic" w:hAnsi="Century Gothic"/>
          <w:sz w:val="24"/>
          <w:szCs w:val="24"/>
          <w:lang w:val="el-GR"/>
        </w:rPr>
        <w:t xml:space="preserve">παρέχοντας την δυνατότητα </w:t>
      </w:r>
      <w:r w:rsidR="00A265DF" w:rsidRPr="008357B3">
        <w:rPr>
          <w:rFonts w:ascii="Century Gothic" w:hAnsi="Century Gothic"/>
          <w:sz w:val="24"/>
          <w:szCs w:val="24"/>
          <w:lang w:val="el-GR"/>
        </w:rPr>
        <w:t>αξιολόγηση</w:t>
      </w:r>
      <w:r w:rsidR="00A265DF">
        <w:rPr>
          <w:rFonts w:ascii="Century Gothic" w:hAnsi="Century Gothic"/>
          <w:sz w:val="24"/>
          <w:szCs w:val="24"/>
          <w:lang w:val="el-GR"/>
        </w:rPr>
        <w:t>ς</w:t>
      </w:r>
      <w:r w:rsidR="00A265DF" w:rsidRPr="008357B3">
        <w:rPr>
          <w:rFonts w:ascii="Century Gothic" w:hAnsi="Century Gothic"/>
          <w:sz w:val="24"/>
          <w:szCs w:val="24"/>
          <w:lang w:val="el-GR"/>
        </w:rPr>
        <w:t xml:space="preserve"> από </w:t>
      </w:r>
      <w:r w:rsidR="00A265DF">
        <w:rPr>
          <w:rFonts w:ascii="Century Gothic" w:hAnsi="Century Gothic"/>
          <w:sz w:val="24"/>
          <w:szCs w:val="24"/>
          <w:lang w:val="el-GR"/>
        </w:rPr>
        <w:t>μέρους</w:t>
      </w:r>
      <w:r w:rsidR="00A265DF" w:rsidRPr="008357B3">
        <w:rPr>
          <w:rFonts w:ascii="Century Gothic" w:hAnsi="Century Gothic"/>
          <w:sz w:val="24"/>
          <w:szCs w:val="24"/>
          <w:lang w:val="el-GR"/>
        </w:rPr>
        <w:t xml:space="preserve"> Καταναλωτών, των κατόχων παραγωγών του δημόσιου κλειδιού</w:t>
      </w:r>
      <w:r>
        <w:rPr>
          <w:rFonts w:ascii="Century Gothic" w:hAnsi="Century Gothic"/>
          <w:sz w:val="24"/>
          <w:szCs w:val="24"/>
          <w:lang w:val="el-GR"/>
        </w:rPr>
        <w:t>,</w:t>
      </w:r>
      <w:r w:rsidR="00A265DF">
        <w:rPr>
          <w:rFonts w:ascii="Century Gothic" w:hAnsi="Century Gothic"/>
          <w:sz w:val="24"/>
          <w:szCs w:val="24"/>
          <w:lang w:val="el-GR"/>
        </w:rPr>
        <w:t xml:space="preserve"> ενός</w:t>
      </w:r>
      <w:r w:rsidR="00A265DF" w:rsidRPr="008357B3">
        <w:rPr>
          <w:rFonts w:ascii="Century Gothic" w:hAnsi="Century Gothic"/>
          <w:sz w:val="24"/>
          <w:szCs w:val="24"/>
          <w:lang w:val="el-GR"/>
        </w:rPr>
        <w:t xml:space="preserve"> συγκεκριμένο</w:t>
      </w:r>
      <w:r w:rsidR="00A265DF">
        <w:rPr>
          <w:rFonts w:ascii="Century Gothic" w:hAnsi="Century Gothic"/>
          <w:sz w:val="24"/>
          <w:szCs w:val="24"/>
          <w:lang w:val="el-GR"/>
        </w:rPr>
        <w:t>υ</w:t>
      </w:r>
      <w:r w:rsidR="00A265DF" w:rsidRPr="008357B3">
        <w:rPr>
          <w:rFonts w:ascii="Century Gothic" w:hAnsi="Century Gothic"/>
          <w:sz w:val="24"/>
          <w:szCs w:val="24"/>
          <w:lang w:val="el-GR"/>
        </w:rPr>
        <w:t xml:space="preserve"> πακέτο</w:t>
      </w:r>
      <w:r w:rsidR="00A265DF">
        <w:rPr>
          <w:rFonts w:ascii="Century Gothic" w:hAnsi="Century Gothic"/>
          <w:sz w:val="24"/>
          <w:szCs w:val="24"/>
          <w:lang w:val="el-GR"/>
        </w:rPr>
        <w:t>υ</w:t>
      </w:r>
      <w:r w:rsidR="00A265DF" w:rsidRPr="008357B3">
        <w:rPr>
          <w:rFonts w:ascii="Century Gothic" w:hAnsi="Century Gothic"/>
          <w:sz w:val="24"/>
          <w:szCs w:val="24"/>
          <w:lang w:val="el-GR"/>
        </w:rPr>
        <w:t xml:space="preserve"> δεδομένων.</w:t>
      </w:r>
    </w:p>
    <w:p w14:paraId="3FA1AC26" w14:textId="048E195C" w:rsidR="00A265DF" w:rsidRPr="008357B3" w:rsidRDefault="00A265DF" w:rsidP="00A265DF">
      <w:pPr>
        <w:spacing w:after="120" w:line="312" w:lineRule="auto"/>
        <w:ind w:firstLine="624"/>
        <w:jc w:val="both"/>
        <w:rPr>
          <w:rFonts w:ascii="Century Gothic" w:hAnsi="Century Gothic"/>
          <w:sz w:val="24"/>
          <w:szCs w:val="24"/>
          <w:lang w:val="el-GR"/>
        </w:rPr>
      </w:pPr>
      <w:r w:rsidRPr="008357B3">
        <w:rPr>
          <w:rFonts w:ascii="Century Gothic" w:hAnsi="Century Gothic"/>
          <w:sz w:val="24"/>
          <w:szCs w:val="24"/>
          <w:lang w:val="el-GR"/>
        </w:rPr>
        <w:t xml:space="preserve">Η δεδομένο-κεντρική δομή του </w:t>
      </w:r>
      <w:r>
        <w:rPr>
          <w:rFonts w:ascii="Century Gothic" w:hAnsi="Century Gothic"/>
          <w:sz w:val="24"/>
          <w:szCs w:val="24"/>
        </w:rPr>
        <w:t>NDN</w:t>
      </w:r>
      <w:r w:rsidRPr="008357B3">
        <w:rPr>
          <w:rFonts w:ascii="Century Gothic" w:hAnsi="Century Gothic"/>
          <w:sz w:val="24"/>
          <w:szCs w:val="24"/>
          <w:lang w:val="el-GR"/>
        </w:rPr>
        <w:t xml:space="preserve"> </w:t>
      </w:r>
      <w:r w:rsidR="005D60AC">
        <w:rPr>
          <w:rFonts w:ascii="Century Gothic" w:hAnsi="Century Gothic"/>
          <w:sz w:val="24"/>
          <w:szCs w:val="24"/>
          <w:lang w:val="el-GR"/>
        </w:rPr>
        <w:t xml:space="preserve">περιέχει </w:t>
      </w:r>
      <w:r w:rsidRPr="008357B3">
        <w:rPr>
          <w:rFonts w:ascii="Century Gothic" w:hAnsi="Century Gothic"/>
          <w:sz w:val="24"/>
          <w:szCs w:val="24"/>
          <w:lang w:val="el-GR"/>
        </w:rPr>
        <w:t>ενσωματωμένες εφαρμογές ελέγχου πρόσβασης περιεχομένου και ασφάλειας υποδομών. Οι εφαρμογές μπορούν να ελέγχουν την πρόσβαση στα δεδομένα μέσω κρυπτογράφησης και διανομής κλειδιών</w:t>
      </w:r>
      <w:r>
        <w:rPr>
          <w:rFonts w:ascii="Century Gothic" w:hAnsi="Century Gothic"/>
          <w:sz w:val="24"/>
          <w:szCs w:val="24"/>
          <w:lang w:val="el-GR"/>
        </w:rPr>
        <w:t>,</w:t>
      </w:r>
      <w:r w:rsidRPr="008357B3">
        <w:rPr>
          <w:rFonts w:ascii="Century Gothic" w:hAnsi="Century Gothic"/>
          <w:sz w:val="24"/>
          <w:szCs w:val="24"/>
          <w:lang w:val="el-GR"/>
        </w:rPr>
        <w:t xml:space="preserve"> ως </w:t>
      </w:r>
      <w:r>
        <w:rPr>
          <w:rFonts w:ascii="Century Gothic" w:hAnsi="Century Gothic"/>
          <w:sz w:val="24"/>
          <w:szCs w:val="24"/>
        </w:rPr>
        <w:t>NDN</w:t>
      </w:r>
      <w:r w:rsidRPr="008357B3">
        <w:rPr>
          <w:rFonts w:ascii="Century Gothic" w:hAnsi="Century Gothic"/>
          <w:sz w:val="24"/>
          <w:szCs w:val="24"/>
          <w:lang w:val="el-GR"/>
        </w:rPr>
        <w:t xml:space="preserve"> κρυπτογραφημένα δεδομένα, περιορίζοντας την περίμετρο ασφαλείας στα όρια μιας και μοναδικής εφαρμογής. Η απαίτηση </w:t>
      </w:r>
      <w:r w:rsidRPr="008357B3">
        <w:rPr>
          <w:rFonts w:ascii="Century Gothic" w:hAnsi="Century Gothic"/>
          <w:sz w:val="24"/>
          <w:szCs w:val="24"/>
          <w:lang w:val="el-GR"/>
        </w:rPr>
        <w:lastRenderedPageBreak/>
        <w:t>υπογραφών ασφαλείας για τη διαδικασία δρομολόγησης</w:t>
      </w:r>
      <w:r>
        <w:rPr>
          <w:rFonts w:ascii="Century Gothic" w:hAnsi="Century Gothic"/>
          <w:sz w:val="24"/>
          <w:szCs w:val="24"/>
          <w:lang w:val="el-GR"/>
        </w:rPr>
        <w:t xml:space="preserve">, καθώς </w:t>
      </w:r>
      <w:r w:rsidRPr="008357B3">
        <w:rPr>
          <w:rFonts w:ascii="Century Gothic" w:hAnsi="Century Gothic"/>
          <w:sz w:val="24"/>
          <w:szCs w:val="24"/>
          <w:lang w:val="el-GR"/>
        </w:rPr>
        <w:t>και μηνυμάτων ελέγχου</w:t>
      </w:r>
      <w:r>
        <w:rPr>
          <w:rFonts w:ascii="Century Gothic" w:hAnsi="Century Gothic"/>
          <w:sz w:val="24"/>
          <w:szCs w:val="24"/>
          <w:lang w:val="el-GR"/>
        </w:rPr>
        <w:t>,</w:t>
      </w:r>
      <w:r w:rsidRPr="008357B3">
        <w:rPr>
          <w:rFonts w:ascii="Century Gothic" w:hAnsi="Century Gothic"/>
          <w:sz w:val="24"/>
          <w:szCs w:val="24"/>
          <w:lang w:val="el-GR"/>
        </w:rPr>
        <w:t xml:space="preserve"> παρέχει </w:t>
      </w:r>
      <w:r>
        <w:rPr>
          <w:rFonts w:ascii="Century Gothic" w:hAnsi="Century Gothic"/>
          <w:sz w:val="24"/>
          <w:szCs w:val="24"/>
          <w:lang w:val="el-GR"/>
        </w:rPr>
        <w:t>στέρεα</w:t>
      </w:r>
      <w:r w:rsidRPr="008357B3">
        <w:rPr>
          <w:rFonts w:ascii="Century Gothic" w:hAnsi="Century Gothic"/>
          <w:sz w:val="24"/>
          <w:szCs w:val="24"/>
          <w:lang w:val="el-GR"/>
        </w:rPr>
        <w:t xml:space="preserve"> θεμέλια για τη διασφάλιση πρωτοκόλλων δρομολόγησης</w:t>
      </w:r>
      <w:r>
        <w:rPr>
          <w:rFonts w:ascii="Century Gothic" w:hAnsi="Century Gothic"/>
          <w:sz w:val="24"/>
          <w:szCs w:val="24"/>
          <w:lang w:val="el-GR"/>
        </w:rPr>
        <w:t>,</w:t>
      </w:r>
      <w:r w:rsidRPr="008357B3">
        <w:rPr>
          <w:rFonts w:ascii="Century Gothic" w:hAnsi="Century Gothic"/>
          <w:sz w:val="24"/>
          <w:szCs w:val="24"/>
          <w:lang w:val="el-GR"/>
        </w:rPr>
        <w:t xml:space="preserve"> εναντίον ενδεχόμενης </w:t>
      </w:r>
      <w:r>
        <w:rPr>
          <w:rFonts w:ascii="Century Gothic" w:hAnsi="Century Gothic"/>
          <w:sz w:val="24"/>
          <w:szCs w:val="24"/>
          <w:lang w:val="el-GR"/>
        </w:rPr>
        <w:t>παραποίησης</w:t>
      </w:r>
      <w:r w:rsidRPr="008357B3">
        <w:rPr>
          <w:rFonts w:ascii="Century Gothic" w:hAnsi="Century Gothic"/>
          <w:sz w:val="24"/>
          <w:szCs w:val="24"/>
          <w:lang w:val="el-GR"/>
        </w:rPr>
        <w:t xml:space="preserve">. Η χρήση της προώθησης πολλαπλών διαδρομών σε συνδυασμό με τη λειτουργική μονάδα προσαρμοστικής στρατηγικής προώθησης, μετριάζει την προσπάθεια κακόβουλων επιθέσεων. Πλέον οι δρομολογητές μπορούν να ανιχνεύσουν ενδεχόμενο δόλο που προκλήθηκε από </w:t>
      </w:r>
      <w:r>
        <w:rPr>
          <w:rFonts w:ascii="Century Gothic" w:hAnsi="Century Gothic"/>
          <w:sz w:val="24"/>
          <w:szCs w:val="24"/>
        </w:rPr>
        <w:t>hijacks</w:t>
      </w:r>
      <w:r w:rsidRPr="008357B3">
        <w:rPr>
          <w:rFonts w:ascii="Century Gothic" w:hAnsi="Century Gothic"/>
          <w:sz w:val="24"/>
          <w:szCs w:val="24"/>
          <w:lang w:val="el-GR"/>
        </w:rPr>
        <w:t xml:space="preserve"> και να προβούν στην ανάκτηση των δεδομένων από εναλλακτικές διαδρομές. </w:t>
      </w:r>
    </w:p>
    <w:p w14:paraId="19BEE611" w14:textId="51E33754" w:rsidR="00A265DF" w:rsidRPr="00CF7392" w:rsidRDefault="00A265DF" w:rsidP="00CF7392">
      <w:pPr>
        <w:spacing w:after="120" w:line="312" w:lineRule="auto"/>
        <w:ind w:firstLine="624"/>
        <w:jc w:val="both"/>
        <w:rPr>
          <w:rFonts w:ascii="Century Gothic" w:hAnsi="Century Gothic"/>
          <w:sz w:val="24"/>
          <w:szCs w:val="24"/>
          <w:lang w:val="el-GR"/>
        </w:rPr>
      </w:pPr>
      <w:r w:rsidRPr="008357B3">
        <w:rPr>
          <w:rFonts w:ascii="Century Gothic" w:hAnsi="Century Gothic"/>
          <w:sz w:val="24"/>
          <w:szCs w:val="24"/>
          <w:lang w:val="el-GR"/>
        </w:rPr>
        <w:t xml:space="preserve">Δεδομένης της εγγενούς δομής του </w:t>
      </w:r>
      <w:r>
        <w:rPr>
          <w:rFonts w:ascii="Century Gothic" w:hAnsi="Century Gothic"/>
          <w:sz w:val="24"/>
          <w:szCs w:val="24"/>
        </w:rPr>
        <w:t>NDN</w:t>
      </w:r>
      <w:r w:rsidRPr="008357B3">
        <w:rPr>
          <w:rFonts w:ascii="Century Gothic" w:hAnsi="Century Gothic"/>
          <w:sz w:val="24"/>
          <w:szCs w:val="24"/>
          <w:lang w:val="el-GR"/>
        </w:rPr>
        <w:t>, όπου τα πακέτα αναφέρονται στο περιεχόμενο και όχι στις συσκευές καθίσταται δυσκολότερη η κακόβουλη στόχευση μιας συσκευής. Παρά ταύτα</w:t>
      </w:r>
      <w:r w:rsidR="00AE4849">
        <w:rPr>
          <w:rFonts w:ascii="Century Gothic" w:hAnsi="Century Gothic"/>
          <w:sz w:val="24"/>
          <w:szCs w:val="24"/>
          <w:lang w:val="el-GR"/>
        </w:rPr>
        <w:t>,</w:t>
      </w:r>
      <w:r>
        <w:rPr>
          <w:rFonts w:ascii="Century Gothic" w:hAnsi="Century Gothic"/>
          <w:sz w:val="24"/>
          <w:szCs w:val="24"/>
          <w:lang w:val="el-GR"/>
        </w:rPr>
        <w:t xml:space="preserve"> είναι απαιτητοί </w:t>
      </w:r>
      <w:r w:rsidRPr="008357B3">
        <w:rPr>
          <w:rFonts w:ascii="Century Gothic" w:hAnsi="Century Gothic"/>
          <w:sz w:val="24"/>
          <w:szCs w:val="24"/>
          <w:lang w:val="el-GR"/>
        </w:rPr>
        <w:t>μηχανισμοί ασφαλείας</w:t>
      </w:r>
      <w:r>
        <w:rPr>
          <w:rFonts w:ascii="Century Gothic" w:hAnsi="Century Gothic"/>
          <w:sz w:val="24"/>
          <w:szCs w:val="24"/>
          <w:lang w:val="el-GR"/>
        </w:rPr>
        <w:t>,</w:t>
      </w:r>
      <w:r w:rsidRPr="008357B3">
        <w:rPr>
          <w:rFonts w:ascii="Century Gothic" w:hAnsi="Century Gothic"/>
          <w:sz w:val="24"/>
          <w:szCs w:val="24"/>
          <w:lang w:val="el-GR"/>
        </w:rPr>
        <w:t xml:space="preserve"> όπως ο έλεγχος </w:t>
      </w:r>
      <w:r>
        <w:rPr>
          <w:rFonts w:ascii="Century Gothic" w:hAnsi="Century Gothic"/>
          <w:sz w:val="24"/>
          <w:szCs w:val="24"/>
          <w:lang w:val="el-GR"/>
        </w:rPr>
        <w:t xml:space="preserve">συμφόρησης </w:t>
      </w:r>
      <w:r w:rsidRPr="008357B3">
        <w:rPr>
          <w:rFonts w:ascii="Century Gothic" w:hAnsi="Century Gothic"/>
          <w:sz w:val="24"/>
          <w:szCs w:val="24"/>
          <w:lang w:val="el-GR"/>
        </w:rPr>
        <w:t>πακέτων Ενδιαφέροντος</w:t>
      </w:r>
      <w:r>
        <w:rPr>
          <w:rFonts w:ascii="Century Gothic" w:hAnsi="Century Gothic"/>
          <w:sz w:val="24"/>
          <w:szCs w:val="24"/>
          <w:lang w:val="el-GR"/>
        </w:rPr>
        <w:t>.</w:t>
      </w:r>
    </w:p>
    <w:p w14:paraId="324EFCFF" w14:textId="77777777" w:rsidR="008357B3" w:rsidRPr="00AA2142" w:rsidRDefault="008357B3" w:rsidP="00AE4849">
      <w:pPr>
        <w:pStyle w:val="2"/>
        <w:spacing w:after="120"/>
        <w:ind w:left="578" w:hanging="578"/>
      </w:pPr>
      <w:bookmarkStart w:id="29" w:name="_Toc35294963"/>
      <w:bookmarkStart w:id="30" w:name="_Toc37362711"/>
      <w:r w:rsidRPr="00AA2142">
        <w:t>Θέση του της IP διαστρωμάτωσης στο NDN μοντέλο</w:t>
      </w:r>
      <w:bookmarkEnd w:id="29"/>
      <w:bookmarkEnd w:id="30"/>
    </w:p>
    <w:p w14:paraId="1B4C8B9F" w14:textId="54972533" w:rsidR="008357B3" w:rsidRPr="008357B3" w:rsidRDefault="008357B3" w:rsidP="008357B3">
      <w:pPr>
        <w:spacing w:after="120" w:line="312" w:lineRule="auto"/>
        <w:ind w:firstLine="720"/>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Παρακάτω παρουσιάζεται η δομή της αρχιτεκτονικής </w:t>
      </w:r>
      <w:r w:rsidRPr="00124A56">
        <w:rPr>
          <w:rFonts w:ascii="Century Gothic" w:hAnsi="Century Gothic" w:cs="Times New Roman"/>
          <w:sz w:val="24"/>
          <w:szCs w:val="24"/>
        </w:rPr>
        <w:t>NDN</w:t>
      </w:r>
      <w:r w:rsidR="00D322AA" w:rsidRPr="00D322AA">
        <w:rPr>
          <w:rFonts w:ascii="Century Gothic" w:hAnsi="Century Gothic" w:cs="Times New Roman"/>
          <w:b/>
          <w:bCs/>
          <w:i/>
          <w:iCs/>
          <w:color w:val="000000" w:themeColor="text1"/>
          <w:sz w:val="24"/>
          <w:szCs w:val="24"/>
          <w:lang w:val="el-GR"/>
        </w:rPr>
        <w:t>[</w:t>
      </w:r>
      <w:r w:rsidR="00947809">
        <w:rPr>
          <w:rFonts w:ascii="Century Gothic" w:hAnsi="Century Gothic" w:cs="Times New Roman"/>
          <w:b/>
          <w:bCs/>
          <w:i/>
          <w:iCs/>
          <w:color w:val="000000" w:themeColor="text1"/>
          <w:sz w:val="24"/>
          <w:szCs w:val="24"/>
          <w:lang w:val="el-GR"/>
        </w:rPr>
        <w:t>10</w:t>
      </w:r>
      <w:r w:rsidR="00D322AA" w:rsidRPr="00D322AA">
        <w:rPr>
          <w:rFonts w:ascii="Century Gothic" w:hAnsi="Century Gothic" w:cs="Times New Roman"/>
          <w:b/>
          <w:bCs/>
          <w:i/>
          <w:iCs/>
          <w:color w:val="000000" w:themeColor="text1"/>
          <w:sz w:val="24"/>
          <w:szCs w:val="24"/>
          <w:lang w:val="el-GR"/>
        </w:rPr>
        <w:t>,1</w:t>
      </w:r>
      <w:r w:rsidR="00947809">
        <w:rPr>
          <w:rFonts w:ascii="Century Gothic" w:hAnsi="Century Gothic" w:cs="Times New Roman"/>
          <w:b/>
          <w:bCs/>
          <w:i/>
          <w:iCs/>
          <w:color w:val="000000" w:themeColor="text1"/>
          <w:sz w:val="24"/>
          <w:szCs w:val="24"/>
          <w:lang w:val="el-GR"/>
        </w:rPr>
        <w:t>1</w:t>
      </w:r>
      <w:r w:rsidR="00D322AA" w:rsidRPr="00D322AA">
        <w:rPr>
          <w:rFonts w:ascii="Century Gothic" w:hAnsi="Century Gothic" w:cs="Times New Roman"/>
          <w:b/>
          <w:bCs/>
          <w:i/>
          <w:iCs/>
          <w:color w:val="000000" w:themeColor="text1"/>
          <w:sz w:val="24"/>
          <w:szCs w:val="24"/>
          <w:lang w:val="el-GR"/>
        </w:rPr>
        <w:t>]</w:t>
      </w:r>
      <w:r w:rsidRPr="008357B3">
        <w:rPr>
          <w:rFonts w:ascii="Century Gothic" w:hAnsi="Century Gothic" w:cs="Times New Roman"/>
          <w:sz w:val="24"/>
          <w:szCs w:val="24"/>
          <w:lang w:val="el-GR"/>
        </w:rPr>
        <w:t>.  Αρχικά εξετάζουμε τη νέα διαστρωμάτωση που παρουσιάζεται στην εικόνα που ακολουθεί και  στη συνέχεια παρουσιάζονται οι τύποι των πακέτων δεδομένων που αξιοποιούνται από τη νέα αρχιτεκτονική.</w:t>
      </w:r>
    </w:p>
    <w:p w14:paraId="62950317" w14:textId="539589C1" w:rsidR="008357B3" w:rsidRPr="008357B3" w:rsidRDefault="008357B3" w:rsidP="008357B3">
      <w:pPr>
        <w:spacing w:after="120" w:line="312" w:lineRule="auto"/>
        <w:ind w:firstLine="720"/>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 Στη μέση της αρχιτεκτονικής εμπεριέχεται η </w:t>
      </w:r>
      <w:r w:rsidRPr="00124A56">
        <w:rPr>
          <w:rFonts w:ascii="Century Gothic" w:hAnsi="Century Gothic" w:cs="Times New Roman"/>
          <w:sz w:val="24"/>
          <w:szCs w:val="24"/>
        </w:rPr>
        <w:t>Name</w:t>
      </w:r>
      <w:r w:rsidRPr="008357B3">
        <w:rPr>
          <w:rFonts w:ascii="Century Gothic" w:hAnsi="Century Gothic" w:cs="Times New Roman"/>
          <w:sz w:val="24"/>
          <w:szCs w:val="24"/>
          <w:lang w:val="el-GR"/>
        </w:rPr>
        <w:t xml:space="preserve"> </w:t>
      </w:r>
      <w:r w:rsidRPr="00124A56">
        <w:rPr>
          <w:rFonts w:ascii="Century Gothic" w:hAnsi="Century Gothic" w:cs="Times New Roman"/>
          <w:sz w:val="24"/>
          <w:szCs w:val="24"/>
        </w:rPr>
        <w:t>Data</w:t>
      </w:r>
      <w:r w:rsidRPr="008357B3">
        <w:rPr>
          <w:rFonts w:ascii="Century Gothic" w:hAnsi="Century Gothic" w:cs="Times New Roman"/>
          <w:sz w:val="24"/>
          <w:szCs w:val="24"/>
          <w:lang w:val="el-GR"/>
        </w:rPr>
        <w:t xml:space="preserve"> διαστρωμάτωση, η οποία είναι υπεύθυνη για όλα τα διαφορετικά τμήματα που καθιστούν λειτουργικό το πακέτο </w:t>
      </w:r>
      <w:r w:rsidR="00AE4849">
        <w:rPr>
          <w:rFonts w:ascii="Century Gothic" w:hAnsi="Century Gothic" w:cs="Times New Roman"/>
          <w:sz w:val="24"/>
          <w:szCs w:val="24"/>
          <w:lang w:val="el-GR"/>
        </w:rPr>
        <w:t>Δ</w:t>
      </w:r>
      <w:r w:rsidRPr="008357B3">
        <w:rPr>
          <w:rFonts w:ascii="Century Gothic" w:hAnsi="Century Gothic" w:cs="Times New Roman"/>
          <w:sz w:val="24"/>
          <w:szCs w:val="24"/>
          <w:lang w:val="el-GR"/>
        </w:rPr>
        <w:t xml:space="preserve">εδομένων, για τους κόμβους που βρίσκονται </w:t>
      </w:r>
      <w:r w:rsidR="00AE4849">
        <w:rPr>
          <w:rFonts w:ascii="Century Gothic" w:hAnsi="Century Gothic" w:cs="Times New Roman"/>
          <w:sz w:val="24"/>
          <w:szCs w:val="24"/>
          <w:lang w:val="el-GR"/>
        </w:rPr>
        <w:t xml:space="preserve">στο μέσο </w:t>
      </w:r>
      <w:r w:rsidRPr="008357B3">
        <w:rPr>
          <w:rFonts w:ascii="Century Gothic" w:hAnsi="Century Gothic" w:cs="Times New Roman"/>
          <w:sz w:val="24"/>
          <w:szCs w:val="24"/>
          <w:lang w:val="el-GR"/>
        </w:rPr>
        <w:t>και στα άκρα. Παράλληλα, κάθε εφαρμογή έχει καθοριστικό ρόλο στη διασφάλιση της πληροφορίας του</w:t>
      </w:r>
      <w:r w:rsidR="00AE4849">
        <w:rPr>
          <w:rFonts w:ascii="Century Gothic" w:hAnsi="Century Gothic" w:cs="Times New Roman"/>
          <w:sz w:val="24"/>
          <w:szCs w:val="24"/>
          <w:lang w:val="el-GR"/>
        </w:rPr>
        <w:t xml:space="preserve"> εκάστοτε</w:t>
      </w:r>
      <w:r w:rsidRPr="008357B3">
        <w:rPr>
          <w:rFonts w:ascii="Century Gothic" w:hAnsi="Century Gothic" w:cs="Times New Roman"/>
          <w:sz w:val="24"/>
          <w:szCs w:val="24"/>
          <w:lang w:val="el-GR"/>
        </w:rPr>
        <w:t xml:space="preserve"> πακέτου. </w:t>
      </w:r>
    </w:p>
    <w:p w14:paraId="09A46944" w14:textId="12CC5741" w:rsidR="008357B3" w:rsidRPr="00B471B0" w:rsidRDefault="008357B3" w:rsidP="008357B3">
      <w:pPr>
        <w:spacing w:after="120" w:line="312" w:lineRule="auto"/>
        <w:ind w:firstLine="720"/>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Η ονοματοδοσία του πακέτου πραγματοποιείται από τη διαστρωμάτωση του </w:t>
      </w:r>
      <w:r w:rsidR="00AE4849">
        <w:rPr>
          <w:rFonts w:ascii="Century Gothic" w:hAnsi="Century Gothic" w:cs="Times New Roman"/>
          <w:sz w:val="24"/>
          <w:szCs w:val="24"/>
          <w:lang w:val="el-GR"/>
        </w:rPr>
        <w:t>ο</w:t>
      </w:r>
      <w:r w:rsidRPr="008357B3">
        <w:rPr>
          <w:rFonts w:ascii="Century Gothic" w:hAnsi="Century Gothic" w:cs="Times New Roman"/>
          <w:sz w:val="24"/>
          <w:szCs w:val="24"/>
          <w:lang w:val="el-GR"/>
        </w:rPr>
        <w:t xml:space="preserve">νόματος Δεδομένων. </w:t>
      </w:r>
      <w:r w:rsidRPr="00B471B0">
        <w:rPr>
          <w:rFonts w:ascii="Century Gothic" w:hAnsi="Century Gothic" w:cs="Times New Roman"/>
          <w:sz w:val="24"/>
          <w:szCs w:val="24"/>
          <w:lang w:val="el-GR"/>
        </w:rPr>
        <w:t xml:space="preserve">Η </w:t>
      </w:r>
      <w:r w:rsidRPr="00124A56">
        <w:rPr>
          <w:rFonts w:ascii="Century Gothic" w:hAnsi="Century Gothic" w:cs="Times New Roman"/>
          <w:sz w:val="24"/>
          <w:szCs w:val="24"/>
        </w:rPr>
        <w:t>NDN</w:t>
      </w:r>
      <w:r w:rsidRPr="00B471B0">
        <w:rPr>
          <w:rFonts w:ascii="Century Gothic" w:hAnsi="Century Gothic" w:cs="Times New Roman"/>
          <w:sz w:val="24"/>
          <w:szCs w:val="24"/>
          <w:lang w:val="el-GR"/>
        </w:rPr>
        <w:t xml:space="preserve"> </w:t>
      </w:r>
      <w:r w:rsidR="00B471B0">
        <w:rPr>
          <w:rFonts w:ascii="Century Gothic" w:hAnsi="Century Gothic" w:cs="Times New Roman"/>
          <w:sz w:val="24"/>
          <w:szCs w:val="24"/>
          <w:lang w:val="el-GR"/>
        </w:rPr>
        <w:t>αρχιτεκτονική</w:t>
      </w:r>
      <w:r w:rsidRPr="00B471B0">
        <w:rPr>
          <w:rFonts w:ascii="Century Gothic" w:hAnsi="Century Gothic" w:cs="Times New Roman"/>
          <w:sz w:val="24"/>
          <w:szCs w:val="24"/>
          <w:lang w:val="el-GR"/>
        </w:rPr>
        <w:t xml:space="preserve"> </w:t>
      </w:r>
      <w:r w:rsidR="00B471B0">
        <w:rPr>
          <w:rFonts w:ascii="Century Gothic" w:hAnsi="Century Gothic" w:cs="Times New Roman"/>
          <w:sz w:val="24"/>
          <w:szCs w:val="24"/>
          <w:lang w:val="el-GR"/>
        </w:rPr>
        <w:t>πραγματοποιεί διαχωρισμό</w:t>
      </w:r>
      <w:r w:rsidRPr="00B471B0">
        <w:rPr>
          <w:rFonts w:ascii="Century Gothic" w:hAnsi="Century Gothic" w:cs="Times New Roman"/>
          <w:sz w:val="24"/>
          <w:szCs w:val="24"/>
          <w:lang w:val="el-GR"/>
        </w:rPr>
        <w:t xml:space="preserve"> </w:t>
      </w:r>
      <w:r w:rsidR="00B471B0">
        <w:rPr>
          <w:rFonts w:ascii="Century Gothic" w:hAnsi="Century Gothic" w:cs="Times New Roman"/>
          <w:sz w:val="24"/>
          <w:szCs w:val="24"/>
          <w:lang w:val="el-GR"/>
        </w:rPr>
        <w:t>των πακέτων σε δύο κατηγορίες:</w:t>
      </w:r>
    </w:p>
    <w:p w14:paraId="03671C5D" w14:textId="77777777" w:rsidR="008357B3" w:rsidRPr="00A27B65" w:rsidRDefault="008357B3" w:rsidP="008357B3">
      <w:pPr>
        <w:pStyle w:val="a5"/>
        <w:numPr>
          <w:ilvl w:val="0"/>
          <w:numId w:val="22"/>
        </w:numPr>
        <w:spacing w:after="120" w:line="312" w:lineRule="auto"/>
        <w:jc w:val="both"/>
        <w:rPr>
          <w:rFonts w:ascii="Century Gothic" w:hAnsi="Century Gothic" w:cs="Times New Roman"/>
          <w:sz w:val="24"/>
          <w:szCs w:val="24"/>
        </w:rPr>
      </w:pPr>
      <w:r w:rsidRPr="00A27B65">
        <w:rPr>
          <w:rFonts w:ascii="Century Gothic" w:hAnsi="Century Gothic" w:cs="Times New Roman"/>
          <w:sz w:val="24"/>
          <w:szCs w:val="24"/>
        </w:rPr>
        <w:t>Πακέτα Ενδιαφέροντος</w:t>
      </w:r>
      <w:r>
        <w:rPr>
          <w:rFonts w:ascii="Century Gothic" w:hAnsi="Century Gothic" w:cs="Times New Roman"/>
          <w:sz w:val="24"/>
          <w:szCs w:val="24"/>
        </w:rPr>
        <w:t xml:space="preserve"> (</w:t>
      </w:r>
      <w:r>
        <w:rPr>
          <w:rFonts w:ascii="Century Gothic" w:hAnsi="Century Gothic" w:cs="Times New Roman"/>
          <w:sz w:val="24"/>
          <w:szCs w:val="24"/>
          <w:lang w:val="en-US"/>
        </w:rPr>
        <w:t>Interest Packet)</w:t>
      </w:r>
    </w:p>
    <w:p w14:paraId="25B7DA47" w14:textId="77777777" w:rsidR="008357B3" w:rsidRPr="00A27B65" w:rsidRDefault="008357B3" w:rsidP="008357B3">
      <w:pPr>
        <w:pStyle w:val="a5"/>
        <w:numPr>
          <w:ilvl w:val="0"/>
          <w:numId w:val="22"/>
        </w:numPr>
        <w:spacing w:after="120" w:line="312" w:lineRule="auto"/>
        <w:jc w:val="both"/>
        <w:rPr>
          <w:rFonts w:ascii="Century Gothic" w:hAnsi="Century Gothic" w:cs="Times New Roman"/>
          <w:sz w:val="24"/>
          <w:szCs w:val="24"/>
        </w:rPr>
      </w:pPr>
      <w:r w:rsidRPr="00A27B65">
        <w:rPr>
          <w:rFonts w:ascii="Century Gothic" w:hAnsi="Century Gothic" w:cs="Times New Roman"/>
          <w:sz w:val="24"/>
          <w:szCs w:val="24"/>
        </w:rPr>
        <w:t>Πακέτα Δεδομένων</w:t>
      </w:r>
      <w:r>
        <w:rPr>
          <w:rFonts w:ascii="Century Gothic" w:hAnsi="Century Gothic" w:cs="Times New Roman"/>
          <w:sz w:val="24"/>
          <w:szCs w:val="24"/>
          <w:lang w:val="en-US"/>
        </w:rPr>
        <w:t xml:space="preserve"> (Data Packet)</w:t>
      </w:r>
    </w:p>
    <w:p w14:paraId="193D9C01" w14:textId="0732FD8B" w:rsidR="008357B3" w:rsidRPr="008357B3" w:rsidRDefault="008357B3" w:rsidP="008357B3">
      <w:pPr>
        <w:spacing w:after="120" w:line="312" w:lineRule="auto"/>
        <w:ind w:firstLine="720"/>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Το ελάχιστο όριο ενός πακέτου Ενδιαφέροντος καθορίζεται από το Όνομα και τον δείκτη </w:t>
      </w:r>
      <w:r w:rsidRPr="00124A56">
        <w:rPr>
          <w:rFonts w:ascii="Century Gothic" w:hAnsi="Century Gothic" w:cs="Times New Roman"/>
          <w:sz w:val="24"/>
          <w:szCs w:val="24"/>
        </w:rPr>
        <w:t>Nonce</w:t>
      </w:r>
      <w:r w:rsidRPr="008357B3">
        <w:rPr>
          <w:rFonts w:ascii="Century Gothic" w:hAnsi="Century Gothic" w:cs="Times New Roman"/>
          <w:sz w:val="24"/>
          <w:szCs w:val="24"/>
          <w:lang w:val="el-GR"/>
        </w:rPr>
        <w:t>, εξασφαλίζοντας έτσι διακριτό διαχωρισμό ενός πακέτου Ενδιαφέροντος</w:t>
      </w:r>
      <w:r w:rsidR="00996A02">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w:t>
      </w:r>
      <w:r w:rsidR="00996A02">
        <w:rPr>
          <w:rFonts w:ascii="Century Gothic" w:hAnsi="Century Gothic" w:cs="Times New Roman"/>
          <w:sz w:val="24"/>
          <w:szCs w:val="24"/>
          <w:lang w:val="el-GR"/>
        </w:rPr>
        <w:t>το οποίο</w:t>
      </w:r>
      <w:r w:rsidRPr="008357B3">
        <w:rPr>
          <w:rFonts w:ascii="Century Gothic" w:hAnsi="Century Gothic" w:cs="Times New Roman"/>
          <w:sz w:val="24"/>
          <w:szCs w:val="24"/>
          <w:lang w:val="el-GR"/>
        </w:rPr>
        <w:t xml:space="preserve"> επιζητά την ίδια πληροφορία.</w:t>
      </w:r>
    </w:p>
    <w:p w14:paraId="6B968D68" w14:textId="4A3567D5" w:rsidR="008357B3" w:rsidRPr="008357B3" w:rsidRDefault="008357B3" w:rsidP="008357B3">
      <w:pPr>
        <w:spacing w:after="120" w:line="312" w:lineRule="auto"/>
        <w:ind w:firstLine="720"/>
        <w:jc w:val="both"/>
        <w:rPr>
          <w:rFonts w:ascii="Century Gothic" w:hAnsi="Century Gothic" w:cs="Times New Roman"/>
          <w:sz w:val="24"/>
          <w:szCs w:val="24"/>
          <w:lang w:val="el-GR"/>
        </w:rPr>
      </w:pPr>
      <w:r w:rsidRPr="008357B3">
        <w:rPr>
          <w:rFonts w:ascii="Century Gothic" w:hAnsi="Century Gothic" w:cs="Times New Roman"/>
          <w:sz w:val="24"/>
          <w:szCs w:val="24"/>
          <w:lang w:val="el-GR"/>
        </w:rPr>
        <w:t>Τη στιγμή που ένα πακέτο Ενδιαφέροντος προωθείται από την ανοδική ροή σε έναν  Καταναλωτή, αποθηκεύεται σε κάθε ενδιάμεσο κόμβο. Εν συνεχεία</w:t>
      </w:r>
      <w:r w:rsidR="00996A02">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αποφασίζεται από τη στρατηγική προώθησης σε ποιους κόμβους θα προωθηθεί με χρήση των παρακάτω μεθόδων:</w:t>
      </w:r>
    </w:p>
    <w:p w14:paraId="09BBADB8" w14:textId="77777777" w:rsidR="008357B3" w:rsidRPr="00A27B65" w:rsidRDefault="008357B3" w:rsidP="008357B3">
      <w:pPr>
        <w:pStyle w:val="a5"/>
        <w:numPr>
          <w:ilvl w:val="0"/>
          <w:numId w:val="23"/>
        </w:numPr>
        <w:spacing w:after="120" w:line="312" w:lineRule="auto"/>
        <w:jc w:val="both"/>
        <w:rPr>
          <w:rFonts w:ascii="Century Gothic" w:hAnsi="Century Gothic" w:cs="Times New Roman"/>
          <w:sz w:val="24"/>
          <w:szCs w:val="24"/>
        </w:rPr>
      </w:pPr>
      <w:r w:rsidRPr="00A27B65">
        <w:rPr>
          <w:rFonts w:ascii="Century Gothic" w:hAnsi="Century Gothic" w:cs="Times New Roman"/>
          <w:sz w:val="24"/>
          <w:szCs w:val="24"/>
        </w:rPr>
        <w:lastRenderedPageBreak/>
        <w:t>απλής δρομολόγησης</w:t>
      </w:r>
    </w:p>
    <w:p w14:paraId="000424B8" w14:textId="77777777" w:rsidR="008357B3" w:rsidRPr="00A27B65" w:rsidRDefault="008357B3" w:rsidP="008357B3">
      <w:pPr>
        <w:pStyle w:val="a5"/>
        <w:numPr>
          <w:ilvl w:val="0"/>
          <w:numId w:val="23"/>
        </w:numPr>
        <w:spacing w:after="120" w:line="312" w:lineRule="auto"/>
        <w:jc w:val="both"/>
        <w:rPr>
          <w:rFonts w:ascii="Century Gothic" w:hAnsi="Century Gothic" w:cs="Times New Roman"/>
          <w:sz w:val="24"/>
          <w:szCs w:val="24"/>
        </w:rPr>
      </w:pPr>
      <w:r w:rsidRPr="00A27B65">
        <w:rPr>
          <w:rFonts w:ascii="Century Gothic" w:hAnsi="Century Gothic" w:cs="Times New Roman"/>
          <w:sz w:val="24"/>
          <w:szCs w:val="24"/>
        </w:rPr>
        <w:t>πολλαπλής δρομολόγησης</w:t>
      </w:r>
    </w:p>
    <w:p w14:paraId="3A015526" w14:textId="77777777" w:rsidR="008357B3" w:rsidRPr="00A27B65" w:rsidRDefault="008357B3" w:rsidP="008357B3">
      <w:pPr>
        <w:pStyle w:val="a5"/>
        <w:numPr>
          <w:ilvl w:val="0"/>
          <w:numId w:val="23"/>
        </w:numPr>
        <w:spacing w:after="120" w:line="312" w:lineRule="auto"/>
        <w:jc w:val="both"/>
        <w:rPr>
          <w:rFonts w:ascii="Century Gothic" w:hAnsi="Century Gothic" w:cs="Times New Roman"/>
          <w:sz w:val="24"/>
          <w:szCs w:val="24"/>
        </w:rPr>
      </w:pPr>
      <w:r w:rsidRPr="00A27B65">
        <w:rPr>
          <w:rFonts w:ascii="Century Gothic" w:hAnsi="Century Gothic" w:cs="Times New Roman"/>
          <w:sz w:val="24"/>
          <w:szCs w:val="24"/>
        </w:rPr>
        <w:t>δρομολόγησης</w:t>
      </w:r>
      <w:r>
        <w:rPr>
          <w:rFonts w:ascii="Century Gothic" w:hAnsi="Century Gothic" w:cs="Times New Roman"/>
          <w:sz w:val="24"/>
          <w:szCs w:val="24"/>
        </w:rPr>
        <w:t xml:space="preserve"> πακέτου</w:t>
      </w:r>
      <w:r w:rsidRPr="00A27B65">
        <w:rPr>
          <w:rFonts w:ascii="Century Gothic" w:hAnsi="Century Gothic" w:cs="Times New Roman"/>
          <w:sz w:val="24"/>
          <w:szCs w:val="24"/>
        </w:rPr>
        <w:t xml:space="preserve"> </w:t>
      </w:r>
      <w:r w:rsidRPr="00A27B65">
        <w:rPr>
          <w:rFonts w:ascii="Century Gothic" w:hAnsi="Century Gothic" w:cs="Times New Roman"/>
          <w:sz w:val="24"/>
          <w:szCs w:val="24"/>
          <w:lang w:val="en-US"/>
        </w:rPr>
        <w:t>N</w:t>
      </w:r>
      <w:r>
        <w:rPr>
          <w:rFonts w:ascii="Century Gothic" w:hAnsi="Century Gothic" w:cs="Times New Roman"/>
          <w:sz w:val="24"/>
          <w:szCs w:val="24"/>
          <w:lang w:val="en-US"/>
        </w:rPr>
        <w:t>ACK</w:t>
      </w:r>
      <w:r w:rsidRPr="00A27B65">
        <w:rPr>
          <w:rFonts w:ascii="Century Gothic" w:hAnsi="Century Gothic" w:cs="Times New Roman"/>
          <w:sz w:val="24"/>
          <w:szCs w:val="24"/>
        </w:rPr>
        <w:t xml:space="preserve"> </w:t>
      </w:r>
    </w:p>
    <w:p w14:paraId="602C7662" w14:textId="4364812E" w:rsidR="008357B3" w:rsidRPr="008357B3" w:rsidRDefault="008357B3" w:rsidP="008357B3">
      <w:pPr>
        <w:spacing w:after="120" w:line="312" w:lineRule="auto"/>
        <w:ind w:firstLine="720"/>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Ο κόμβος αποθηκεύει το πακέτο Ενδιαφέροντος στον πίνακα </w:t>
      </w:r>
      <w:r w:rsidR="00E71F7B">
        <w:rPr>
          <w:rFonts w:ascii="Century Gothic" w:hAnsi="Century Gothic" w:cs="Times New Roman"/>
          <w:sz w:val="24"/>
          <w:szCs w:val="24"/>
          <w:lang w:val="el-GR"/>
        </w:rPr>
        <w:t>Εν Αναμονή</w:t>
      </w:r>
      <w:r w:rsidRPr="008357B3">
        <w:rPr>
          <w:rFonts w:ascii="Century Gothic" w:hAnsi="Century Gothic" w:cs="Times New Roman"/>
          <w:sz w:val="24"/>
          <w:szCs w:val="24"/>
          <w:lang w:val="el-GR"/>
        </w:rPr>
        <w:t xml:space="preserve"> Πακέτων Ενδιαφέροντος (</w:t>
      </w:r>
      <w:r w:rsidRPr="00124A56">
        <w:rPr>
          <w:rFonts w:ascii="Century Gothic" w:hAnsi="Century Gothic" w:cs="Times New Roman"/>
          <w:sz w:val="24"/>
          <w:szCs w:val="24"/>
        </w:rPr>
        <w:t>Pending</w:t>
      </w:r>
      <w:r w:rsidRPr="008357B3">
        <w:rPr>
          <w:rFonts w:ascii="Century Gothic" w:hAnsi="Century Gothic" w:cs="Times New Roman"/>
          <w:sz w:val="24"/>
          <w:szCs w:val="24"/>
          <w:lang w:val="el-GR"/>
        </w:rPr>
        <w:t xml:space="preserve"> </w:t>
      </w:r>
      <w:r w:rsidRPr="00124A56">
        <w:rPr>
          <w:rFonts w:ascii="Century Gothic" w:hAnsi="Century Gothic" w:cs="Times New Roman"/>
          <w:sz w:val="24"/>
          <w:szCs w:val="24"/>
        </w:rPr>
        <w:t>Interest</w:t>
      </w:r>
      <w:r w:rsidRPr="008357B3">
        <w:rPr>
          <w:rFonts w:ascii="Century Gothic" w:hAnsi="Century Gothic" w:cs="Times New Roman"/>
          <w:sz w:val="24"/>
          <w:szCs w:val="24"/>
          <w:lang w:val="el-GR"/>
        </w:rPr>
        <w:t xml:space="preserve"> </w:t>
      </w:r>
      <w:r w:rsidRPr="00124A56">
        <w:rPr>
          <w:rFonts w:ascii="Century Gothic" w:hAnsi="Century Gothic" w:cs="Times New Roman"/>
          <w:sz w:val="24"/>
          <w:szCs w:val="24"/>
        </w:rPr>
        <w:t>Table</w:t>
      </w:r>
      <w:r w:rsidR="00AE4849" w:rsidRPr="00AE4849">
        <w:rPr>
          <w:rFonts w:ascii="Century Gothic" w:hAnsi="Century Gothic" w:cs="Times New Roman"/>
          <w:sz w:val="24"/>
          <w:szCs w:val="24"/>
          <w:lang w:val="el-GR"/>
        </w:rPr>
        <w:t xml:space="preserve"> </w:t>
      </w:r>
      <w:r w:rsidR="00AE4849">
        <w:rPr>
          <w:rFonts w:ascii="Century Gothic" w:hAnsi="Century Gothic" w:cs="Times New Roman"/>
          <w:sz w:val="24"/>
          <w:szCs w:val="24"/>
          <w:lang w:val="el-GR"/>
        </w:rPr>
        <w:t xml:space="preserve">– </w:t>
      </w:r>
      <w:r w:rsidR="00AE4849">
        <w:rPr>
          <w:rFonts w:ascii="Century Gothic" w:hAnsi="Century Gothic" w:cs="Times New Roman"/>
          <w:sz w:val="24"/>
          <w:szCs w:val="24"/>
        </w:rPr>
        <w:t>PIT</w:t>
      </w:r>
      <w:r w:rsidRPr="008357B3">
        <w:rPr>
          <w:rFonts w:ascii="Century Gothic" w:hAnsi="Century Gothic" w:cs="Times New Roman"/>
          <w:sz w:val="24"/>
          <w:szCs w:val="24"/>
          <w:lang w:val="el-GR"/>
        </w:rPr>
        <w:t>) και στη συνέχεια επιδρά βάσει συγκεκριμένης πολιτικής, ώστε να εντοπιστεί αντιστοιχία του εκάστοτε αιτήματος με οποιοδήποτε πακέτο.</w:t>
      </w:r>
    </w:p>
    <w:p w14:paraId="24C684AA" w14:textId="4D892CF6" w:rsidR="008357B3" w:rsidRPr="008357B3" w:rsidRDefault="008357B3" w:rsidP="008357B3">
      <w:pPr>
        <w:spacing w:after="120" w:line="312" w:lineRule="auto"/>
        <w:ind w:firstLine="720"/>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Τα πακέτα </w:t>
      </w:r>
      <w:r w:rsidR="00E71F7B">
        <w:rPr>
          <w:rFonts w:ascii="Century Gothic" w:hAnsi="Century Gothic" w:cs="Times New Roman"/>
          <w:sz w:val="24"/>
          <w:szCs w:val="24"/>
          <w:lang w:val="el-GR"/>
        </w:rPr>
        <w:t>Δ</w:t>
      </w:r>
      <w:r w:rsidRPr="008357B3">
        <w:rPr>
          <w:rFonts w:ascii="Century Gothic" w:hAnsi="Century Gothic" w:cs="Times New Roman"/>
          <w:sz w:val="24"/>
          <w:szCs w:val="24"/>
          <w:lang w:val="el-GR"/>
        </w:rPr>
        <w:t xml:space="preserve">εδομένων στη συνέχεια ακολουθούν την ανάστροφη διαδρομή προς τον καταναλωτή, διότι η πορεία τους γίνεται στη βάση της καθοδικής πορείας του πακέτου Ενδιαφέροντος. Οι ενδιάμεσοι δρομολογητές διαγράφουν τα πακέτα Ενδιαφέροντος από τον </w:t>
      </w:r>
      <w:r w:rsidR="00AE4849">
        <w:rPr>
          <w:rFonts w:ascii="Century Gothic" w:hAnsi="Century Gothic" w:cs="Times New Roman"/>
          <w:sz w:val="24"/>
          <w:szCs w:val="24"/>
          <w:lang w:val="el-GR"/>
        </w:rPr>
        <w:t>π</w:t>
      </w:r>
      <w:r w:rsidRPr="008357B3">
        <w:rPr>
          <w:rFonts w:ascii="Century Gothic" w:hAnsi="Century Gothic" w:cs="Times New Roman"/>
          <w:sz w:val="24"/>
          <w:szCs w:val="24"/>
          <w:lang w:val="el-GR"/>
        </w:rPr>
        <w:t>ίνακα Εν Αναμονή Πακέτων(</w:t>
      </w:r>
      <w:r>
        <w:rPr>
          <w:rFonts w:ascii="Century Gothic" w:hAnsi="Century Gothic" w:cs="Times New Roman"/>
          <w:sz w:val="24"/>
          <w:szCs w:val="24"/>
        </w:rPr>
        <w:t>PIT</w:t>
      </w:r>
      <w:r w:rsidRPr="008357B3">
        <w:rPr>
          <w:rFonts w:ascii="Century Gothic" w:hAnsi="Century Gothic" w:cs="Times New Roman"/>
          <w:sz w:val="24"/>
          <w:szCs w:val="24"/>
          <w:lang w:val="el-GR"/>
        </w:rPr>
        <w:t xml:space="preserve">), αποθηκεύοντας ταυτόχρονα </w:t>
      </w:r>
      <w:r w:rsidR="00E71F7B">
        <w:rPr>
          <w:rFonts w:ascii="Century Gothic" w:hAnsi="Century Gothic" w:cs="Times New Roman"/>
          <w:sz w:val="24"/>
          <w:szCs w:val="24"/>
          <w:lang w:val="el-GR"/>
        </w:rPr>
        <w:t xml:space="preserve">ένα </w:t>
      </w:r>
      <w:r w:rsidRPr="008357B3">
        <w:rPr>
          <w:rFonts w:ascii="Century Gothic" w:hAnsi="Century Gothic" w:cs="Times New Roman"/>
          <w:sz w:val="24"/>
          <w:szCs w:val="24"/>
          <w:lang w:val="el-GR"/>
        </w:rPr>
        <w:t>αντίγραφο</w:t>
      </w:r>
      <w:r w:rsidR="00E71F7B">
        <w:rPr>
          <w:rFonts w:ascii="Century Gothic" w:hAnsi="Century Gothic" w:cs="Times New Roman"/>
          <w:sz w:val="24"/>
          <w:szCs w:val="24"/>
          <w:lang w:val="el-GR"/>
        </w:rPr>
        <w:t xml:space="preserve"> </w:t>
      </w:r>
      <w:r w:rsidRPr="008357B3">
        <w:rPr>
          <w:rFonts w:ascii="Century Gothic" w:hAnsi="Century Gothic" w:cs="Times New Roman"/>
          <w:sz w:val="24"/>
          <w:szCs w:val="24"/>
          <w:lang w:val="el-GR"/>
        </w:rPr>
        <w:t>στον Πίνακα Περιεχομένου(</w:t>
      </w:r>
      <w:r w:rsidRPr="00124A56">
        <w:rPr>
          <w:rFonts w:ascii="Century Gothic" w:hAnsi="Century Gothic" w:cs="Times New Roman"/>
          <w:sz w:val="24"/>
          <w:szCs w:val="24"/>
        </w:rPr>
        <w:t>Content</w:t>
      </w:r>
      <w:r w:rsidRPr="008357B3">
        <w:rPr>
          <w:rFonts w:ascii="Century Gothic" w:hAnsi="Century Gothic" w:cs="Times New Roman"/>
          <w:sz w:val="24"/>
          <w:szCs w:val="24"/>
          <w:lang w:val="el-GR"/>
        </w:rPr>
        <w:t xml:space="preserve"> </w:t>
      </w:r>
      <w:r w:rsidRPr="00124A56">
        <w:rPr>
          <w:rFonts w:ascii="Century Gothic" w:hAnsi="Century Gothic" w:cs="Times New Roman"/>
          <w:sz w:val="24"/>
          <w:szCs w:val="24"/>
        </w:rPr>
        <w:t>Store</w:t>
      </w:r>
      <w:r w:rsidRPr="008357B3">
        <w:rPr>
          <w:rFonts w:ascii="Century Gothic" w:hAnsi="Century Gothic" w:cs="Times New Roman"/>
          <w:sz w:val="24"/>
          <w:szCs w:val="24"/>
          <w:lang w:val="el-GR"/>
        </w:rPr>
        <w:t xml:space="preserve">). Με τον τρόπο αυτό διασφαλίζεται η ενδεχόμενη ικανοποίηση ενός μελλοντικού πακέτου(αιτήματος) Ενδιαφέροντος, που αναζητά </w:t>
      </w:r>
      <w:r w:rsidR="00E71F7B">
        <w:rPr>
          <w:rFonts w:ascii="Century Gothic" w:hAnsi="Century Gothic" w:cs="Times New Roman"/>
          <w:sz w:val="24"/>
          <w:szCs w:val="24"/>
          <w:lang w:val="el-GR"/>
        </w:rPr>
        <w:t>τα ίδια δεδομένα</w:t>
      </w:r>
      <w:r w:rsidRPr="008357B3">
        <w:rPr>
          <w:rFonts w:ascii="Century Gothic" w:hAnsi="Century Gothic" w:cs="Times New Roman"/>
          <w:sz w:val="24"/>
          <w:szCs w:val="24"/>
          <w:lang w:val="el-GR"/>
        </w:rPr>
        <w:t xml:space="preserve">. </w:t>
      </w:r>
    </w:p>
    <w:p w14:paraId="6EDC3948" w14:textId="77777777" w:rsidR="008357B3" w:rsidRPr="008357B3" w:rsidRDefault="008357B3" w:rsidP="008357B3">
      <w:pPr>
        <w:spacing w:after="120" w:line="312" w:lineRule="auto"/>
        <w:ind w:firstLine="720"/>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Εν γένει, οι κόμβοι των εφαρμογών μπορούν να προβούν σε συγκεκριμένες δραστηριότητες, που αφορούν τη ρύθμιση του αριθμού πακέτων Ενδιαφέροντος τα οποία και προωθούνται στην ανοδική ροή.  </w:t>
      </w:r>
    </w:p>
    <w:p w14:paraId="118E82F5" w14:textId="77777777" w:rsidR="008357B3" w:rsidRPr="00AA2142" w:rsidRDefault="008357B3" w:rsidP="008357B3">
      <w:pPr>
        <w:pStyle w:val="2"/>
      </w:pPr>
      <w:bookmarkStart w:id="31" w:name="_Toc35294964"/>
      <w:bookmarkStart w:id="32" w:name="_Toc37362712"/>
      <w:r>
        <w:t xml:space="preserve">Επεξήγηση πακέτων </w:t>
      </w:r>
      <w:r>
        <w:rPr>
          <w:lang w:val="en-US"/>
        </w:rPr>
        <w:t xml:space="preserve">NDN </w:t>
      </w:r>
      <w:r>
        <w:t>αρχιτεκτονικής</w:t>
      </w:r>
      <w:bookmarkEnd w:id="31"/>
      <w:bookmarkEnd w:id="32"/>
    </w:p>
    <w:p w14:paraId="2342B7F7" w14:textId="77777777" w:rsidR="008357B3" w:rsidRPr="008357B3" w:rsidRDefault="008357B3" w:rsidP="008357B3">
      <w:pPr>
        <w:spacing w:before="120" w:after="120" w:line="312" w:lineRule="auto"/>
        <w:ind w:firstLine="720"/>
        <w:jc w:val="both"/>
        <w:rPr>
          <w:rFonts w:ascii="Century Gothic" w:hAnsi="Century Gothic" w:cs="Times New Roman"/>
          <w:sz w:val="24"/>
          <w:szCs w:val="24"/>
          <w:lang w:val="el-GR"/>
        </w:rPr>
      </w:pPr>
      <w:r w:rsidRPr="008357B3">
        <w:rPr>
          <w:rFonts w:ascii="Century Gothic" w:hAnsi="Century Gothic" w:cs="Times New Roman"/>
          <w:sz w:val="24"/>
          <w:szCs w:val="24"/>
          <w:lang w:val="el-GR"/>
        </w:rPr>
        <w:t>Στη βάση της αρχιτεκτονικής εδράζονται δύο διαφορετικοί τύποι πακέτων:</w:t>
      </w:r>
    </w:p>
    <w:p w14:paraId="519832BB" w14:textId="77777777" w:rsidR="008357B3" w:rsidRPr="00DD3B15" w:rsidRDefault="008357B3" w:rsidP="008357B3">
      <w:pPr>
        <w:pStyle w:val="a5"/>
        <w:numPr>
          <w:ilvl w:val="0"/>
          <w:numId w:val="5"/>
        </w:numPr>
        <w:spacing w:line="312" w:lineRule="auto"/>
        <w:jc w:val="both"/>
        <w:rPr>
          <w:rFonts w:ascii="Century Gothic" w:hAnsi="Century Gothic" w:cs="Times New Roman"/>
          <w:sz w:val="24"/>
          <w:szCs w:val="24"/>
        </w:rPr>
      </w:pPr>
      <w:r w:rsidRPr="00DD3B15">
        <w:rPr>
          <w:rFonts w:ascii="Century Gothic" w:hAnsi="Century Gothic" w:cs="Times New Roman"/>
          <w:sz w:val="24"/>
          <w:szCs w:val="24"/>
        </w:rPr>
        <w:t xml:space="preserve">Πακέτα Ενδιαφέροντος </w:t>
      </w:r>
    </w:p>
    <w:p w14:paraId="56DF0C05" w14:textId="77777777" w:rsidR="008357B3" w:rsidRPr="00DD3B15" w:rsidRDefault="008357B3" w:rsidP="008357B3">
      <w:pPr>
        <w:pStyle w:val="a5"/>
        <w:numPr>
          <w:ilvl w:val="0"/>
          <w:numId w:val="5"/>
        </w:numPr>
        <w:spacing w:line="312" w:lineRule="auto"/>
        <w:jc w:val="both"/>
        <w:rPr>
          <w:rFonts w:ascii="Century Gothic" w:hAnsi="Century Gothic" w:cs="Times New Roman"/>
          <w:sz w:val="24"/>
          <w:szCs w:val="24"/>
        </w:rPr>
      </w:pPr>
      <w:r w:rsidRPr="00DD3B15">
        <w:rPr>
          <w:rFonts w:ascii="Century Gothic" w:hAnsi="Century Gothic" w:cs="Times New Roman"/>
          <w:sz w:val="24"/>
          <w:szCs w:val="24"/>
        </w:rPr>
        <w:t>Πακέτα Δεδομένων</w:t>
      </w:r>
    </w:p>
    <w:p w14:paraId="45DCFEB9" w14:textId="77777777" w:rsidR="008357B3" w:rsidRPr="008357B3" w:rsidRDefault="008357B3" w:rsidP="008357B3">
      <w:pPr>
        <w:spacing w:after="120" w:line="312" w:lineRule="auto"/>
        <w:ind w:firstLine="720"/>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 Κάθε Καταναλωτής που επιθυμεί δεδομένα από κάποιον Παραγωγό, πρέπει να αποστείλει ένα πακέτο Ενδιαφέροντος για κάθε πακέτο δεδομένων που επιδιώκει. Επομένως, η δομή των πακέτων χαρακτηρίζεται ως αμφιμονοσήμαντη (1-</w:t>
      </w:r>
      <w:r w:rsidRPr="00DD3B15">
        <w:rPr>
          <w:rFonts w:ascii="Century Gothic" w:hAnsi="Century Gothic" w:cs="Times New Roman"/>
          <w:sz w:val="24"/>
          <w:szCs w:val="24"/>
        </w:rPr>
        <w:t>Interest</w:t>
      </w:r>
      <w:r w:rsidRPr="008357B3">
        <w:rPr>
          <w:rFonts w:ascii="Century Gothic" w:hAnsi="Century Gothic" w:cs="Times New Roman"/>
          <w:sz w:val="24"/>
          <w:szCs w:val="24"/>
          <w:lang w:val="el-GR"/>
        </w:rPr>
        <w:t>-1-</w:t>
      </w:r>
      <w:r w:rsidRPr="00DD3B15">
        <w:rPr>
          <w:rFonts w:ascii="Century Gothic" w:hAnsi="Century Gothic" w:cs="Times New Roman"/>
          <w:sz w:val="24"/>
          <w:szCs w:val="24"/>
        </w:rPr>
        <w:t>Data</w:t>
      </w:r>
      <w:r w:rsidRPr="008357B3">
        <w:rPr>
          <w:rFonts w:ascii="Century Gothic" w:hAnsi="Century Gothic" w:cs="Times New Roman"/>
          <w:sz w:val="24"/>
          <w:szCs w:val="24"/>
          <w:lang w:val="el-GR"/>
        </w:rPr>
        <w:t xml:space="preserve">). Η δυναμική των συγκεκριμένων πακέτων, συμπεριλαμβανομένων και των </w:t>
      </w:r>
      <w:r w:rsidRPr="00DD3B15">
        <w:rPr>
          <w:rFonts w:ascii="Century Gothic" w:hAnsi="Century Gothic" w:cs="Times New Roman"/>
          <w:sz w:val="24"/>
          <w:szCs w:val="24"/>
        </w:rPr>
        <w:t>NACK</w:t>
      </w:r>
      <w:r w:rsidRPr="008357B3">
        <w:rPr>
          <w:rFonts w:ascii="Century Gothic" w:hAnsi="Century Gothic" w:cs="Times New Roman"/>
          <w:sz w:val="24"/>
          <w:szCs w:val="24"/>
          <w:lang w:val="el-GR"/>
        </w:rPr>
        <w:t xml:space="preserve">, αποτελούν τον πυρήνα της </w:t>
      </w:r>
      <w:r w:rsidRPr="00DD3B15">
        <w:rPr>
          <w:rFonts w:ascii="Century Gothic" w:hAnsi="Century Gothic" w:cs="Times New Roman"/>
          <w:sz w:val="24"/>
          <w:szCs w:val="24"/>
        </w:rPr>
        <w:t>NDN</w:t>
      </w:r>
      <w:r w:rsidRPr="008357B3">
        <w:rPr>
          <w:rFonts w:ascii="Century Gothic" w:hAnsi="Century Gothic" w:cs="Times New Roman"/>
          <w:sz w:val="24"/>
          <w:szCs w:val="24"/>
          <w:lang w:val="el-GR"/>
        </w:rPr>
        <w:t xml:space="preserve"> αρχιτεκτονικής.</w:t>
      </w:r>
    </w:p>
    <w:p w14:paraId="0A2F22EA" w14:textId="77777777" w:rsidR="00597F8A" w:rsidRDefault="008357B3" w:rsidP="00A239AE">
      <w:pPr>
        <w:keepNext/>
        <w:spacing w:line="312" w:lineRule="auto"/>
        <w:jc w:val="center"/>
      </w:pPr>
      <w:r>
        <w:rPr>
          <w:noProof/>
        </w:rPr>
        <w:lastRenderedPageBreak/>
        <w:drawing>
          <wp:inline distT="0" distB="0" distL="0" distR="0" wp14:anchorId="6CD9DA61" wp14:editId="3387EA97">
            <wp:extent cx="5231790" cy="2880000"/>
            <wp:effectExtent l="76200" t="76200" r="140335" b="13017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31790" cy="28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79548A" w14:textId="1017B356" w:rsidR="001D1E49" w:rsidRPr="00CF7392" w:rsidRDefault="00597F8A" w:rsidP="00CF7392">
      <w:pPr>
        <w:pStyle w:val="aa"/>
        <w:jc w:val="center"/>
        <w:rPr>
          <w:b/>
          <w:bCs/>
        </w:rPr>
      </w:pPr>
      <w:bookmarkStart w:id="33" w:name="_Toc37257559"/>
      <w:r w:rsidRPr="00597F8A">
        <w:rPr>
          <w:b/>
          <w:bCs/>
          <w:color w:val="000000" w:themeColor="text1"/>
        </w:rPr>
        <w:t xml:space="preserve">Εικόνα </w:t>
      </w:r>
      <w:r w:rsidRPr="00597F8A">
        <w:rPr>
          <w:b/>
          <w:bCs/>
          <w:color w:val="000000" w:themeColor="text1"/>
        </w:rPr>
        <w:fldChar w:fldCharType="begin"/>
      </w:r>
      <w:r w:rsidRPr="00597F8A">
        <w:rPr>
          <w:b/>
          <w:bCs/>
          <w:color w:val="000000" w:themeColor="text1"/>
        </w:rPr>
        <w:instrText xml:space="preserve"> SEQ Εικόνα \* ARABIC </w:instrText>
      </w:r>
      <w:r w:rsidRPr="00597F8A">
        <w:rPr>
          <w:b/>
          <w:bCs/>
          <w:color w:val="000000" w:themeColor="text1"/>
        </w:rPr>
        <w:fldChar w:fldCharType="separate"/>
      </w:r>
      <w:r w:rsidR="00AE7FB3">
        <w:rPr>
          <w:b/>
          <w:bCs/>
          <w:noProof/>
          <w:color w:val="000000" w:themeColor="text1"/>
        </w:rPr>
        <w:t>3</w:t>
      </w:r>
      <w:r w:rsidRPr="00597F8A">
        <w:rPr>
          <w:b/>
          <w:bCs/>
          <w:color w:val="000000" w:themeColor="text1"/>
        </w:rPr>
        <w:fldChar w:fldCharType="end"/>
      </w:r>
      <w:r w:rsidRPr="00597F8A">
        <w:rPr>
          <w:b/>
          <w:bCs/>
          <w:color w:val="000000" w:themeColor="text1"/>
        </w:rPr>
        <w:t xml:space="preserve"> </w:t>
      </w:r>
      <w:r w:rsidRPr="00597F8A">
        <w:rPr>
          <w:b/>
          <w:bCs/>
        </w:rPr>
        <w:t xml:space="preserve">Δομή των πακέτων Ενδιαφέροντος και Δεδομένων της αρχιτεκτονικής </w:t>
      </w:r>
      <w:r w:rsidRPr="00597F8A">
        <w:rPr>
          <w:b/>
          <w:bCs/>
          <w:lang w:val="en-US"/>
        </w:rPr>
        <w:t>Named</w:t>
      </w:r>
      <w:r w:rsidRPr="00597F8A">
        <w:rPr>
          <w:b/>
          <w:bCs/>
        </w:rPr>
        <w:t xml:space="preserve"> </w:t>
      </w:r>
      <w:r w:rsidRPr="00597F8A">
        <w:rPr>
          <w:b/>
          <w:bCs/>
          <w:lang w:val="en-US"/>
        </w:rPr>
        <w:t>Data</w:t>
      </w:r>
      <w:r w:rsidRPr="00597F8A">
        <w:rPr>
          <w:b/>
          <w:bCs/>
        </w:rPr>
        <w:t xml:space="preserve"> </w:t>
      </w:r>
      <w:r w:rsidRPr="00597F8A">
        <w:rPr>
          <w:b/>
          <w:bCs/>
          <w:lang w:val="en-US"/>
        </w:rPr>
        <w:t>Networking</w:t>
      </w:r>
      <w:r w:rsidR="00947809" w:rsidRPr="00947809">
        <w:rPr>
          <w:b/>
          <w:bCs/>
          <w:color w:val="000000" w:themeColor="text1"/>
        </w:rPr>
        <w:t>[11]</w:t>
      </w:r>
      <w:bookmarkEnd w:id="33"/>
    </w:p>
    <w:p w14:paraId="3BF3306B" w14:textId="793E6CE4" w:rsidR="008357B3" w:rsidRPr="00A06A81" w:rsidRDefault="008357B3" w:rsidP="008357B3">
      <w:pPr>
        <w:pStyle w:val="3"/>
        <w:spacing w:after="120"/>
        <w:rPr>
          <w:lang w:val="en-US"/>
        </w:rPr>
      </w:pPr>
      <w:bookmarkStart w:id="34" w:name="_Toc34952386"/>
      <w:bookmarkStart w:id="35" w:name="_Toc35294965"/>
      <w:bookmarkStart w:id="36" w:name="_Toc37362713"/>
      <w:r>
        <w:t>Πακέτο Ενδιαφέροντο</w:t>
      </w:r>
      <w:bookmarkEnd w:id="34"/>
      <w:bookmarkEnd w:id="35"/>
      <w:r w:rsidR="00CF575B">
        <w:t xml:space="preserve">ς – </w:t>
      </w:r>
      <w:r w:rsidR="00CF575B">
        <w:rPr>
          <w:lang w:val="en-US"/>
        </w:rPr>
        <w:t>Interest Packet</w:t>
      </w:r>
      <w:bookmarkEnd w:id="36"/>
    </w:p>
    <w:p w14:paraId="7B954080" w14:textId="6E41720A" w:rsidR="008357B3" w:rsidRPr="008357B3" w:rsidRDefault="008357B3" w:rsidP="00AE4849">
      <w:pPr>
        <w:spacing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Το πακέτο Ενδιαφέροντος</w:t>
      </w:r>
      <w:r w:rsidR="00947809" w:rsidRPr="00947809">
        <w:rPr>
          <w:rFonts w:ascii="Century Gothic" w:hAnsi="Century Gothic" w:cs="Times New Roman"/>
          <w:b/>
          <w:bCs/>
          <w:i/>
          <w:iCs/>
          <w:color w:val="000000" w:themeColor="text1"/>
          <w:sz w:val="24"/>
          <w:szCs w:val="24"/>
          <w:lang w:val="el-GR"/>
        </w:rPr>
        <w:t>[12]</w:t>
      </w:r>
      <w:r w:rsidRPr="00947809">
        <w:rPr>
          <w:rFonts w:ascii="Century Gothic" w:hAnsi="Century Gothic" w:cs="Times New Roman"/>
          <w:color w:val="000000" w:themeColor="text1"/>
          <w:sz w:val="24"/>
          <w:szCs w:val="24"/>
          <w:lang w:val="el-GR"/>
        </w:rPr>
        <w:t xml:space="preserve"> </w:t>
      </w:r>
      <w:r w:rsidRPr="008357B3">
        <w:rPr>
          <w:rFonts w:ascii="Century Gothic" w:hAnsi="Century Gothic" w:cs="Times New Roman"/>
          <w:sz w:val="24"/>
          <w:szCs w:val="24"/>
          <w:lang w:val="el-GR"/>
        </w:rPr>
        <w:t>αποτελείται από τις κάτωθι οντότητες:</w:t>
      </w:r>
    </w:p>
    <w:p w14:paraId="27D86CAE" w14:textId="77777777" w:rsidR="008357B3" w:rsidRPr="008357B3" w:rsidRDefault="008357B3" w:rsidP="008357B3">
      <w:pPr>
        <w:spacing w:line="312" w:lineRule="auto"/>
        <w:jc w:val="both"/>
        <w:rPr>
          <w:rFonts w:ascii="Century Gothic" w:hAnsi="Century Gothic" w:cs="Times New Roman"/>
          <w:sz w:val="24"/>
          <w:szCs w:val="24"/>
          <w:lang w:val="el-GR"/>
        </w:rPr>
      </w:pPr>
      <w:r w:rsidRPr="005E2610">
        <w:rPr>
          <w:rFonts w:ascii="Century Gothic" w:hAnsi="Century Gothic" w:cs="Times New Roman"/>
          <w:b/>
          <w:bCs/>
          <w:i/>
          <w:iCs/>
          <w:color w:val="4472C4" w:themeColor="accent1"/>
          <w:sz w:val="24"/>
          <w:szCs w:val="24"/>
          <w:u w:val="single"/>
        </w:rPr>
        <w:t>Name</w:t>
      </w:r>
      <w:r w:rsidRPr="008357B3">
        <w:rPr>
          <w:rFonts w:ascii="Century Gothic" w:hAnsi="Century Gothic" w:cs="Times New Roman"/>
          <w:b/>
          <w:bCs/>
          <w:i/>
          <w:iCs/>
          <w:color w:val="4472C4" w:themeColor="accent1"/>
          <w:sz w:val="24"/>
          <w:szCs w:val="24"/>
          <w:u w:val="single"/>
          <w:lang w:val="el-GR"/>
        </w:rPr>
        <w:t>:</w:t>
      </w:r>
      <w:r w:rsidRPr="008357B3">
        <w:rPr>
          <w:rFonts w:ascii="Century Gothic" w:hAnsi="Century Gothic" w:cs="Times New Roman"/>
          <w:color w:val="4472C4" w:themeColor="accent1"/>
          <w:sz w:val="24"/>
          <w:szCs w:val="24"/>
          <w:lang w:val="el-GR"/>
        </w:rPr>
        <w:t xml:space="preserve"> </w:t>
      </w:r>
      <w:r w:rsidRPr="008357B3">
        <w:rPr>
          <w:rFonts w:ascii="Century Gothic" w:hAnsi="Century Gothic" w:cs="Times New Roman"/>
          <w:sz w:val="24"/>
          <w:szCs w:val="24"/>
          <w:lang w:val="el-GR"/>
        </w:rPr>
        <w:t xml:space="preserve">Αποτελεί το μόνο απαραίτητο πεδίο του πακέτου. Πρόκειται για μια ιεραρχική δομή ονοματολογίας του </w:t>
      </w:r>
      <w:r>
        <w:rPr>
          <w:rFonts w:ascii="Century Gothic" w:hAnsi="Century Gothic" w:cs="Times New Roman"/>
          <w:sz w:val="24"/>
          <w:szCs w:val="24"/>
        </w:rPr>
        <w:t>NDN</w:t>
      </w:r>
      <w:r w:rsidRPr="008357B3">
        <w:rPr>
          <w:rFonts w:ascii="Century Gothic" w:hAnsi="Century Gothic" w:cs="Times New Roman"/>
          <w:sz w:val="24"/>
          <w:szCs w:val="24"/>
          <w:lang w:val="el-GR"/>
        </w:rPr>
        <w:t xml:space="preserve"> περιεχομένου.</w:t>
      </w:r>
    </w:p>
    <w:p w14:paraId="34CE248E" w14:textId="280473A7" w:rsidR="008357B3" w:rsidRPr="008357B3" w:rsidRDefault="008357B3" w:rsidP="008357B3">
      <w:pPr>
        <w:spacing w:line="312" w:lineRule="auto"/>
        <w:jc w:val="both"/>
        <w:rPr>
          <w:rFonts w:ascii="Century Gothic" w:hAnsi="Century Gothic" w:cs="Times New Roman"/>
          <w:sz w:val="24"/>
          <w:szCs w:val="24"/>
          <w:lang w:val="el-GR"/>
        </w:rPr>
      </w:pPr>
      <w:r w:rsidRPr="005E2610">
        <w:rPr>
          <w:rFonts w:ascii="Century Gothic" w:hAnsi="Century Gothic" w:cs="Times New Roman"/>
          <w:b/>
          <w:bCs/>
          <w:i/>
          <w:iCs/>
          <w:color w:val="4472C4" w:themeColor="accent1"/>
          <w:sz w:val="24"/>
          <w:szCs w:val="24"/>
          <w:u w:val="single"/>
        </w:rPr>
        <w:t>CanBePrefix</w:t>
      </w:r>
      <w:r w:rsidRPr="008357B3">
        <w:rPr>
          <w:rFonts w:ascii="Century Gothic" w:hAnsi="Century Gothic" w:cs="Times New Roman"/>
          <w:b/>
          <w:bCs/>
          <w:i/>
          <w:iCs/>
          <w:color w:val="4472C4" w:themeColor="accent1"/>
          <w:sz w:val="24"/>
          <w:szCs w:val="24"/>
          <w:u w:val="single"/>
          <w:lang w:val="el-GR"/>
        </w:rPr>
        <w:t>:</w:t>
      </w:r>
      <w:r w:rsidRPr="008357B3">
        <w:rPr>
          <w:rFonts w:ascii="Century Gothic" w:hAnsi="Century Gothic" w:cs="Times New Roman"/>
          <w:sz w:val="24"/>
          <w:szCs w:val="24"/>
          <w:lang w:val="el-GR"/>
        </w:rPr>
        <w:t xml:space="preserve"> Αποτελεί προαιρετικό </w:t>
      </w:r>
      <w:r w:rsidR="00E71F7B" w:rsidRPr="008357B3">
        <w:rPr>
          <w:rFonts w:ascii="Century Gothic" w:hAnsi="Century Gothic" w:cs="Times New Roman"/>
          <w:sz w:val="24"/>
          <w:szCs w:val="24"/>
          <w:lang w:val="el-GR"/>
        </w:rPr>
        <w:t>πεδίο, του</w:t>
      </w:r>
      <w:r w:rsidRPr="008357B3">
        <w:rPr>
          <w:rFonts w:ascii="Century Gothic" w:hAnsi="Century Gothic" w:cs="Times New Roman"/>
          <w:sz w:val="24"/>
          <w:szCs w:val="24"/>
          <w:lang w:val="el-GR"/>
        </w:rPr>
        <w:t xml:space="preserve"> οποίου η τιμή συγκεκριμενοποιεί το προκαθορισμένο(</w:t>
      </w:r>
      <w:r>
        <w:rPr>
          <w:rFonts w:ascii="Century Gothic" w:hAnsi="Century Gothic" w:cs="Times New Roman"/>
          <w:sz w:val="24"/>
          <w:szCs w:val="24"/>
        </w:rPr>
        <w:t>prefix</w:t>
      </w:r>
      <w:r w:rsidRPr="008357B3">
        <w:rPr>
          <w:rFonts w:ascii="Century Gothic" w:hAnsi="Century Gothic" w:cs="Times New Roman"/>
          <w:sz w:val="24"/>
          <w:szCs w:val="24"/>
          <w:lang w:val="el-GR"/>
        </w:rPr>
        <w:t xml:space="preserve">), ακριβές όνομα του ζητούμενου πακέτου Δεδομένων. </w:t>
      </w:r>
    </w:p>
    <w:p w14:paraId="635D3127" w14:textId="0D894567" w:rsidR="008357B3" w:rsidRPr="008357B3" w:rsidRDefault="008357B3" w:rsidP="008357B3">
      <w:pPr>
        <w:spacing w:line="312" w:lineRule="auto"/>
        <w:jc w:val="both"/>
        <w:rPr>
          <w:rFonts w:ascii="Century Gothic" w:hAnsi="Century Gothic" w:cs="Times New Roman"/>
          <w:sz w:val="24"/>
          <w:szCs w:val="24"/>
          <w:lang w:val="el-GR"/>
        </w:rPr>
      </w:pPr>
      <w:r w:rsidRPr="005E2610">
        <w:rPr>
          <w:rFonts w:ascii="Century Gothic" w:hAnsi="Century Gothic" w:cs="Times New Roman"/>
          <w:b/>
          <w:bCs/>
          <w:i/>
          <w:iCs/>
          <w:color w:val="4472C4" w:themeColor="accent1"/>
          <w:sz w:val="24"/>
          <w:szCs w:val="24"/>
          <w:u w:val="single"/>
        </w:rPr>
        <w:t>MustBeFresh</w:t>
      </w:r>
      <w:r w:rsidRPr="008357B3">
        <w:rPr>
          <w:rFonts w:ascii="Century Gothic" w:hAnsi="Century Gothic" w:cs="Times New Roman"/>
          <w:b/>
          <w:bCs/>
          <w:i/>
          <w:iCs/>
          <w:color w:val="4472C4" w:themeColor="accent1"/>
          <w:sz w:val="24"/>
          <w:szCs w:val="24"/>
          <w:u w:val="single"/>
          <w:lang w:val="el-GR"/>
        </w:rPr>
        <w:t>:</w:t>
      </w:r>
      <w:r w:rsidRPr="008357B3">
        <w:rPr>
          <w:rFonts w:ascii="Century Gothic" w:hAnsi="Century Gothic" w:cs="Times New Roman"/>
          <w:sz w:val="24"/>
          <w:szCs w:val="24"/>
          <w:lang w:val="el-GR"/>
        </w:rPr>
        <w:t xml:space="preserve"> Αποτελεί προαιρετικό πεδίο, του οποίου η </w:t>
      </w:r>
      <w:r w:rsidR="00E71F7B" w:rsidRPr="008357B3">
        <w:rPr>
          <w:rFonts w:ascii="Century Gothic" w:hAnsi="Century Gothic" w:cs="Times New Roman"/>
          <w:sz w:val="24"/>
          <w:szCs w:val="24"/>
          <w:lang w:val="el-GR"/>
        </w:rPr>
        <w:t>ύπαρξη υποδηλώνει</w:t>
      </w:r>
      <w:r w:rsidRPr="008357B3">
        <w:rPr>
          <w:rFonts w:ascii="Century Gothic" w:hAnsi="Century Gothic" w:cs="Times New Roman"/>
          <w:sz w:val="24"/>
          <w:szCs w:val="24"/>
          <w:lang w:val="el-GR"/>
        </w:rPr>
        <w:t xml:space="preserve"> τον χρόνο ζωής (</w:t>
      </w:r>
      <w:r w:rsidRPr="00124A56">
        <w:rPr>
          <w:rFonts w:ascii="Century Gothic" w:hAnsi="Century Gothic" w:cs="Times New Roman"/>
          <w:sz w:val="24"/>
          <w:szCs w:val="24"/>
        </w:rPr>
        <w:t>freshness</w:t>
      </w:r>
      <w:r w:rsidRPr="008357B3">
        <w:rPr>
          <w:rFonts w:ascii="Century Gothic" w:hAnsi="Century Gothic" w:cs="Times New Roman"/>
          <w:sz w:val="24"/>
          <w:szCs w:val="24"/>
          <w:lang w:val="el-GR"/>
        </w:rPr>
        <w:t xml:space="preserve">) ενός πακέτου Δεδομένων που βρίσκεται στον </w:t>
      </w:r>
      <w:r>
        <w:rPr>
          <w:rFonts w:ascii="Century Gothic" w:hAnsi="Century Gothic" w:cs="Times New Roman"/>
          <w:sz w:val="24"/>
          <w:szCs w:val="24"/>
        </w:rPr>
        <w:t>Content</w:t>
      </w:r>
      <w:r w:rsidRPr="008357B3">
        <w:rPr>
          <w:rFonts w:ascii="Century Gothic" w:hAnsi="Century Gothic" w:cs="Times New Roman"/>
          <w:sz w:val="24"/>
          <w:szCs w:val="24"/>
          <w:lang w:val="el-GR"/>
        </w:rPr>
        <w:t xml:space="preserve"> </w:t>
      </w:r>
      <w:r>
        <w:rPr>
          <w:rFonts w:ascii="Century Gothic" w:hAnsi="Century Gothic" w:cs="Times New Roman"/>
          <w:sz w:val="24"/>
          <w:szCs w:val="24"/>
        </w:rPr>
        <w:t>Store</w:t>
      </w:r>
      <w:r w:rsidRPr="008357B3">
        <w:rPr>
          <w:rFonts w:ascii="Century Gothic" w:hAnsi="Century Gothic" w:cs="Times New Roman"/>
          <w:sz w:val="24"/>
          <w:szCs w:val="24"/>
          <w:lang w:val="el-GR"/>
        </w:rPr>
        <w:t xml:space="preserve">, βάσει του οποίου θα ικανοποιήσει ή όχι ένα αίτημα πακέτου Ενδιαφέροντος. Συνδέεται με την προαιρετική τιμή </w:t>
      </w:r>
      <w:r>
        <w:rPr>
          <w:rFonts w:ascii="Century Gothic" w:hAnsi="Century Gothic" w:cs="Times New Roman"/>
          <w:sz w:val="24"/>
          <w:szCs w:val="24"/>
        </w:rPr>
        <w:t>FreshnessPeriod</w:t>
      </w:r>
      <w:r w:rsidRPr="008357B3">
        <w:rPr>
          <w:rFonts w:ascii="Century Gothic" w:hAnsi="Century Gothic" w:cs="Times New Roman"/>
          <w:sz w:val="24"/>
          <w:szCs w:val="24"/>
          <w:lang w:val="el-GR"/>
        </w:rPr>
        <w:t xml:space="preserve"> που πακέτου Δεδομένων. Εφόσον ένα αίτημα περιλαμβάνει το πεδίο </w:t>
      </w:r>
      <w:r>
        <w:rPr>
          <w:rFonts w:ascii="Century Gothic" w:hAnsi="Century Gothic" w:cs="Times New Roman"/>
          <w:sz w:val="24"/>
          <w:szCs w:val="24"/>
        </w:rPr>
        <w:t>MustBeFresh</w:t>
      </w:r>
      <w:r w:rsidRPr="008357B3">
        <w:rPr>
          <w:rFonts w:ascii="Century Gothic" w:hAnsi="Century Gothic" w:cs="Times New Roman"/>
          <w:sz w:val="24"/>
          <w:szCs w:val="24"/>
          <w:lang w:val="el-GR"/>
        </w:rPr>
        <w:t xml:space="preserve">, ένας κόμβος δεν πρέπει να επιστρέψει δεδομένα </w:t>
      </w:r>
      <w:r w:rsidR="00E71F7B">
        <w:rPr>
          <w:rFonts w:ascii="Century Gothic" w:hAnsi="Century Gothic" w:cs="Times New Roman"/>
          <w:sz w:val="24"/>
          <w:szCs w:val="24"/>
          <w:lang w:val="el-GR"/>
        </w:rPr>
        <w:t>που</w:t>
      </w:r>
      <w:r w:rsidRPr="008357B3">
        <w:rPr>
          <w:rFonts w:ascii="Century Gothic" w:hAnsi="Century Gothic" w:cs="Times New Roman"/>
          <w:sz w:val="24"/>
          <w:szCs w:val="24"/>
          <w:lang w:val="el-GR"/>
        </w:rPr>
        <w:t xml:space="preserve"> έχουν χαρακτηριστεί ως </w:t>
      </w:r>
      <w:r w:rsidR="00AE4849" w:rsidRPr="00AE4849">
        <w:rPr>
          <w:rFonts w:ascii="Century Gothic" w:hAnsi="Century Gothic" w:cs="Times New Roman"/>
          <w:sz w:val="24"/>
          <w:szCs w:val="24"/>
          <w:lang w:val="el-GR"/>
        </w:rPr>
        <w:t>“</w:t>
      </w:r>
      <w:r>
        <w:rPr>
          <w:rFonts w:ascii="Century Gothic" w:hAnsi="Century Gothic" w:cs="Times New Roman"/>
          <w:sz w:val="24"/>
          <w:szCs w:val="24"/>
        </w:rPr>
        <w:t>non</w:t>
      </w:r>
      <w:r w:rsidRPr="008357B3">
        <w:rPr>
          <w:rFonts w:ascii="Century Gothic" w:hAnsi="Century Gothic" w:cs="Times New Roman"/>
          <w:sz w:val="24"/>
          <w:szCs w:val="24"/>
          <w:lang w:val="el-GR"/>
        </w:rPr>
        <w:t>-</w:t>
      </w:r>
      <w:r>
        <w:rPr>
          <w:rFonts w:ascii="Century Gothic" w:hAnsi="Century Gothic" w:cs="Times New Roman"/>
          <w:sz w:val="24"/>
          <w:szCs w:val="24"/>
        </w:rPr>
        <w:t>fresh</w:t>
      </w:r>
      <w:r w:rsidR="00AE4849" w:rsidRPr="00AE4849">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w:t>
      </w:r>
    </w:p>
    <w:p w14:paraId="09338FA5" w14:textId="4DFE055D" w:rsidR="008357B3" w:rsidRPr="008357B3" w:rsidRDefault="008357B3" w:rsidP="008357B3">
      <w:pPr>
        <w:spacing w:line="312" w:lineRule="auto"/>
        <w:jc w:val="both"/>
        <w:rPr>
          <w:rFonts w:ascii="Century Gothic" w:hAnsi="Century Gothic" w:cs="Times New Roman"/>
          <w:sz w:val="24"/>
          <w:szCs w:val="24"/>
          <w:lang w:val="el-GR"/>
        </w:rPr>
      </w:pPr>
      <w:r w:rsidRPr="005E2610">
        <w:rPr>
          <w:rFonts w:ascii="Century Gothic" w:hAnsi="Century Gothic" w:cs="Times New Roman"/>
          <w:b/>
          <w:bCs/>
          <w:i/>
          <w:iCs/>
          <w:color w:val="4472C4" w:themeColor="accent1"/>
          <w:sz w:val="24"/>
          <w:szCs w:val="24"/>
          <w:u w:val="single"/>
        </w:rPr>
        <w:t>Forwarding</w:t>
      </w:r>
      <w:r w:rsidRPr="008357B3">
        <w:rPr>
          <w:rFonts w:ascii="Century Gothic" w:hAnsi="Century Gothic" w:cs="Times New Roman"/>
          <w:b/>
          <w:bCs/>
          <w:i/>
          <w:iCs/>
          <w:color w:val="4472C4" w:themeColor="accent1"/>
          <w:sz w:val="24"/>
          <w:szCs w:val="24"/>
          <w:u w:val="single"/>
          <w:lang w:val="el-GR"/>
        </w:rPr>
        <w:t xml:space="preserve"> </w:t>
      </w:r>
      <w:r w:rsidRPr="005E2610">
        <w:rPr>
          <w:rFonts w:ascii="Century Gothic" w:hAnsi="Century Gothic" w:cs="Times New Roman"/>
          <w:b/>
          <w:bCs/>
          <w:i/>
          <w:iCs/>
          <w:color w:val="4472C4" w:themeColor="accent1"/>
          <w:sz w:val="24"/>
          <w:szCs w:val="24"/>
          <w:u w:val="single"/>
        </w:rPr>
        <w:t>Hint</w:t>
      </w:r>
      <w:r w:rsidRPr="008357B3">
        <w:rPr>
          <w:rFonts w:ascii="Century Gothic" w:hAnsi="Century Gothic" w:cs="Times New Roman"/>
          <w:b/>
          <w:bCs/>
          <w:i/>
          <w:iCs/>
          <w:color w:val="4472C4" w:themeColor="accent1"/>
          <w:sz w:val="24"/>
          <w:szCs w:val="24"/>
          <w:u w:val="single"/>
          <w:lang w:val="el-GR"/>
        </w:rPr>
        <w:t>:</w:t>
      </w:r>
      <w:r w:rsidRPr="008357B3">
        <w:rPr>
          <w:rFonts w:ascii="Century Gothic" w:hAnsi="Century Gothic" w:cs="Times New Roman"/>
          <w:color w:val="4472C4" w:themeColor="accent1"/>
          <w:sz w:val="24"/>
          <w:szCs w:val="24"/>
          <w:lang w:val="el-GR"/>
        </w:rPr>
        <w:t xml:space="preserve"> </w:t>
      </w:r>
      <w:r w:rsidRPr="008357B3">
        <w:rPr>
          <w:rFonts w:ascii="Century Gothic" w:hAnsi="Century Gothic" w:cs="Times New Roman"/>
          <w:sz w:val="24"/>
          <w:szCs w:val="24"/>
          <w:lang w:val="el-GR"/>
        </w:rPr>
        <w:t xml:space="preserve">Πρόκειται για προαιρετικό πεδίο, του οποίο η </w:t>
      </w:r>
      <w:r w:rsidR="00E71F7B" w:rsidRPr="008357B3">
        <w:rPr>
          <w:rFonts w:ascii="Century Gothic" w:hAnsi="Century Gothic" w:cs="Times New Roman"/>
          <w:sz w:val="24"/>
          <w:szCs w:val="24"/>
          <w:lang w:val="el-GR"/>
        </w:rPr>
        <w:t>ύπαρξη υποδηλώνει</w:t>
      </w:r>
      <w:r w:rsidRPr="008357B3">
        <w:rPr>
          <w:rFonts w:ascii="Century Gothic" w:hAnsi="Century Gothic" w:cs="Times New Roman"/>
          <w:sz w:val="24"/>
          <w:szCs w:val="24"/>
          <w:lang w:val="el-GR"/>
        </w:rPr>
        <w:t xml:space="preserve"> τις ενδεικτικές διαδρομές ανάκτησης του πακέτου Δεδομένων, προωθώντας το πακέτο Ενδιαφέροντος κατά μήκος των ενδεικτικών διαδρομών.</w:t>
      </w:r>
    </w:p>
    <w:p w14:paraId="1A1A64B1" w14:textId="25209921" w:rsidR="008357B3" w:rsidRPr="008357B3" w:rsidRDefault="008357B3" w:rsidP="008357B3">
      <w:pPr>
        <w:spacing w:line="312" w:lineRule="auto"/>
        <w:jc w:val="both"/>
        <w:rPr>
          <w:rFonts w:ascii="Century Gothic" w:hAnsi="Century Gothic" w:cs="Times New Roman"/>
          <w:sz w:val="24"/>
          <w:szCs w:val="24"/>
          <w:lang w:val="el-GR"/>
        </w:rPr>
      </w:pPr>
      <w:r w:rsidRPr="005E2610">
        <w:rPr>
          <w:rFonts w:ascii="Century Gothic" w:hAnsi="Century Gothic" w:cs="Times New Roman"/>
          <w:b/>
          <w:bCs/>
          <w:i/>
          <w:iCs/>
          <w:color w:val="4472C4" w:themeColor="accent1"/>
          <w:sz w:val="24"/>
          <w:szCs w:val="24"/>
          <w:u w:val="single"/>
        </w:rPr>
        <w:t>Nonce</w:t>
      </w:r>
      <w:r w:rsidRPr="008357B3">
        <w:rPr>
          <w:rFonts w:ascii="Century Gothic" w:hAnsi="Century Gothic" w:cs="Times New Roman"/>
          <w:b/>
          <w:bCs/>
          <w:i/>
          <w:iCs/>
          <w:color w:val="4472C4" w:themeColor="accent1"/>
          <w:sz w:val="24"/>
          <w:szCs w:val="24"/>
          <w:u w:val="single"/>
          <w:lang w:val="el-GR"/>
        </w:rPr>
        <w:t>:</w:t>
      </w:r>
      <w:r w:rsidRPr="008357B3">
        <w:rPr>
          <w:rFonts w:ascii="Century Gothic" w:hAnsi="Century Gothic" w:cs="Times New Roman"/>
          <w:b/>
          <w:bCs/>
          <w:sz w:val="24"/>
          <w:szCs w:val="24"/>
          <w:lang w:val="el-GR"/>
        </w:rPr>
        <w:t xml:space="preserve">  </w:t>
      </w:r>
      <w:r>
        <w:rPr>
          <w:rFonts w:ascii="Century Gothic" w:hAnsi="Century Gothic" w:cs="Times New Roman"/>
          <w:sz w:val="24"/>
          <w:szCs w:val="24"/>
        </w:rPr>
        <w:t>To</w:t>
      </w:r>
      <w:r w:rsidRPr="008357B3">
        <w:rPr>
          <w:rFonts w:ascii="Century Gothic" w:hAnsi="Century Gothic" w:cs="Times New Roman"/>
          <w:sz w:val="24"/>
          <w:szCs w:val="24"/>
          <w:lang w:val="el-GR"/>
        </w:rPr>
        <w:t xml:space="preserve"> πεδίο διαθέτει μια τυχαία δημιουργηθείσα τιμή 4 </w:t>
      </w:r>
      <w:r>
        <w:rPr>
          <w:rFonts w:ascii="Century Gothic" w:hAnsi="Century Gothic" w:cs="Times New Roman"/>
          <w:sz w:val="24"/>
          <w:szCs w:val="24"/>
        </w:rPr>
        <w:t>byte</w:t>
      </w:r>
      <w:r w:rsidRPr="008357B3">
        <w:rPr>
          <w:rFonts w:ascii="Century Gothic" w:hAnsi="Century Gothic" w:cs="Times New Roman"/>
          <w:sz w:val="24"/>
          <w:szCs w:val="24"/>
          <w:lang w:val="el-GR"/>
        </w:rPr>
        <w:t xml:space="preserve">. Ορίζει συνδυαστικά με το πεδίο Ονόματος, τη μοναδική ταυτότητα του εκάστοτε </w:t>
      </w:r>
      <w:r w:rsidRPr="008357B3">
        <w:rPr>
          <w:rFonts w:ascii="Century Gothic" w:hAnsi="Century Gothic" w:cs="Times New Roman"/>
          <w:sz w:val="24"/>
          <w:szCs w:val="24"/>
          <w:lang w:val="el-GR"/>
        </w:rPr>
        <w:lastRenderedPageBreak/>
        <w:t xml:space="preserve">πακέτου Ενδιαφέροντος. Η τιμή του </w:t>
      </w:r>
      <w:r w:rsidRPr="00124A56">
        <w:rPr>
          <w:rFonts w:ascii="Century Gothic" w:hAnsi="Century Gothic" w:cs="Times New Roman"/>
          <w:sz w:val="24"/>
          <w:szCs w:val="24"/>
        </w:rPr>
        <w:t>Nonce</w:t>
      </w:r>
      <w:r w:rsidRPr="008357B3">
        <w:rPr>
          <w:rFonts w:ascii="Century Gothic" w:hAnsi="Century Gothic" w:cs="Times New Roman"/>
          <w:sz w:val="24"/>
          <w:szCs w:val="24"/>
          <w:lang w:val="el-GR"/>
        </w:rPr>
        <w:t xml:space="preserve"> αποτελεί παγκόσμιο αναγνωριστικό, αφού δεν επιτρέπεται η ταυτόχρονη ύπαρξη δύο ίδιων πεδίων </w:t>
      </w:r>
      <w:r w:rsidRPr="00124A56">
        <w:rPr>
          <w:rFonts w:ascii="Century Gothic" w:hAnsi="Century Gothic" w:cs="Times New Roman"/>
          <w:sz w:val="24"/>
          <w:szCs w:val="24"/>
        </w:rPr>
        <w:t>Nonce</w:t>
      </w:r>
      <w:r w:rsidR="00E71F7B">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για ίδιο πακέτο Ενδιαφέροντος. </w:t>
      </w:r>
    </w:p>
    <w:p w14:paraId="0195932D" w14:textId="01BCACCA" w:rsidR="008357B3" w:rsidRPr="008357B3" w:rsidRDefault="008357B3" w:rsidP="008357B3">
      <w:pPr>
        <w:spacing w:line="312" w:lineRule="auto"/>
        <w:jc w:val="both"/>
        <w:rPr>
          <w:rFonts w:ascii="Century Gothic" w:hAnsi="Century Gothic" w:cs="Times New Roman"/>
          <w:sz w:val="24"/>
          <w:szCs w:val="24"/>
          <w:lang w:val="el-GR"/>
        </w:rPr>
      </w:pPr>
      <w:r w:rsidRPr="005E2610">
        <w:rPr>
          <w:rFonts w:ascii="Century Gothic" w:hAnsi="Century Gothic" w:cs="Times New Roman"/>
          <w:b/>
          <w:bCs/>
          <w:i/>
          <w:iCs/>
          <w:color w:val="4472C4" w:themeColor="accent1"/>
          <w:sz w:val="24"/>
          <w:szCs w:val="24"/>
          <w:u w:val="single"/>
        </w:rPr>
        <w:t>InterestLifeTime</w:t>
      </w:r>
      <w:r w:rsidRPr="008357B3">
        <w:rPr>
          <w:rFonts w:ascii="Century Gothic" w:hAnsi="Century Gothic" w:cs="Times New Roman"/>
          <w:b/>
          <w:bCs/>
          <w:i/>
          <w:iCs/>
          <w:color w:val="4472C4" w:themeColor="accent1"/>
          <w:sz w:val="24"/>
          <w:szCs w:val="24"/>
          <w:u w:val="single"/>
          <w:lang w:val="el-GR"/>
        </w:rPr>
        <w:t>:</w:t>
      </w:r>
      <w:r w:rsidRPr="008357B3">
        <w:rPr>
          <w:rFonts w:ascii="Century Gothic" w:hAnsi="Century Gothic" w:cs="Times New Roman"/>
          <w:b/>
          <w:bCs/>
          <w:color w:val="4472C4" w:themeColor="accent1"/>
          <w:sz w:val="24"/>
          <w:szCs w:val="24"/>
          <w:lang w:val="el-GR"/>
        </w:rPr>
        <w:t xml:space="preserve"> </w:t>
      </w:r>
      <w:r w:rsidRPr="008357B3">
        <w:rPr>
          <w:rFonts w:ascii="Century Gothic" w:hAnsi="Century Gothic" w:cs="Times New Roman"/>
          <w:sz w:val="24"/>
          <w:szCs w:val="24"/>
          <w:lang w:val="el-GR"/>
        </w:rPr>
        <w:t>Το πεδίο υποδηλώνει το υπόλοιπο χρόνου ζωής του πακέτου Ενδιαφέροντος, σε χιλιοστά του δευτερολέπτου</w:t>
      </w:r>
      <w:r w:rsidR="00AE4849" w:rsidRPr="00AE4849">
        <w:rPr>
          <w:rFonts w:ascii="Century Gothic" w:hAnsi="Century Gothic" w:cs="Times New Roman"/>
          <w:sz w:val="24"/>
          <w:szCs w:val="24"/>
          <w:lang w:val="el-GR"/>
        </w:rPr>
        <w:t xml:space="preserve"> </w:t>
      </w:r>
      <w:r w:rsidRPr="008357B3">
        <w:rPr>
          <w:rFonts w:ascii="Century Gothic" w:hAnsi="Century Gothic" w:cs="Times New Roman"/>
          <w:sz w:val="24"/>
          <w:szCs w:val="24"/>
          <w:lang w:val="el-GR"/>
        </w:rPr>
        <w:t>[</w:t>
      </w:r>
      <w:r w:rsidRPr="00124A56">
        <w:rPr>
          <w:rFonts w:ascii="Century Gothic" w:hAnsi="Century Gothic" w:cs="Times New Roman"/>
          <w:sz w:val="24"/>
          <w:szCs w:val="24"/>
        </w:rPr>
        <w:t>ms</w:t>
      </w:r>
      <w:r w:rsidRPr="008357B3">
        <w:rPr>
          <w:rFonts w:ascii="Century Gothic" w:hAnsi="Century Gothic" w:cs="Times New Roman"/>
          <w:sz w:val="24"/>
          <w:szCs w:val="24"/>
          <w:lang w:val="el-GR"/>
        </w:rPr>
        <w:t>]. Το χρονικό όριο σχετίζεται με τη στιγμή άφιξης του πακέτου Ενδιαφέροντος στον τρέχοντα κόμβο. Η προκαθορισμένη τιμή του ορίζεται σε 4 δευτερόλεπτα.</w:t>
      </w:r>
    </w:p>
    <w:p w14:paraId="623BD3A7" w14:textId="5437EA6F" w:rsidR="008357B3" w:rsidRPr="008357B3" w:rsidRDefault="008357B3" w:rsidP="008357B3">
      <w:pPr>
        <w:spacing w:line="312" w:lineRule="auto"/>
        <w:jc w:val="both"/>
        <w:rPr>
          <w:rFonts w:ascii="Century Gothic" w:hAnsi="Century Gothic" w:cs="Times New Roman"/>
          <w:sz w:val="24"/>
          <w:szCs w:val="24"/>
          <w:lang w:val="el-GR"/>
        </w:rPr>
      </w:pPr>
      <w:r w:rsidRPr="005E2610">
        <w:rPr>
          <w:rFonts w:ascii="Century Gothic" w:hAnsi="Century Gothic" w:cs="Times New Roman"/>
          <w:b/>
          <w:bCs/>
          <w:i/>
          <w:iCs/>
          <w:color w:val="4472C4" w:themeColor="accent1"/>
          <w:sz w:val="24"/>
          <w:szCs w:val="24"/>
          <w:u w:val="single"/>
        </w:rPr>
        <w:t>HopLimit</w:t>
      </w:r>
      <w:r w:rsidRPr="008357B3">
        <w:rPr>
          <w:rFonts w:ascii="Century Gothic" w:hAnsi="Century Gothic" w:cs="Times New Roman"/>
          <w:b/>
          <w:bCs/>
          <w:i/>
          <w:iCs/>
          <w:color w:val="4472C4" w:themeColor="accent1"/>
          <w:sz w:val="24"/>
          <w:szCs w:val="24"/>
          <w:u w:val="single"/>
          <w:lang w:val="el-GR"/>
        </w:rPr>
        <w:t>:</w:t>
      </w:r>
      <w:r w:rsidRPr="008357B3">
        <w:rPr>
          <w:rFonts w:ascii="Century Gothic" w:hAnsi="Century Gothic" w:cs="Times New Roman"/>
          <w:color w:val="4472C4" w:themeColor="accent1"/>
          <w:sz w:val="24"/>
          <w:szCs w:val="24"/>
          <w:lang w:val="el-GR"/>
        </w:rPr>
        <w:t xml:space="preserve"> </w:t>
      </w:r>
      <w:r w:rsidRPr="008357B3">
        <w:rPr>
          <w:rFonts w:ascii="Century Gothic" w:hAnsi="Century Gothic" w:cs="Times New Roman"/>
          <w:sz w:val="24"/>
          <w:szCs w:val="24"/>
          <w:lang w:val="el-GR"/>
        </w:rPr>
        <w:t xml:space="preserve">Πρόκειται για προαιρετικό πεδίο, του οποίου η </w:t>
      </w:r>
      <w:r w:rsidR="00E71F7B" w:rsidRPr="008357B3">
        <w:rPr>
          <w:rFonts w:ascii="Century Gothic" w:hAnsi="Century Gothic" w:cs="Times New Roman"/>
          <w:sz w:val="24"/>
          <w:szCs w:val="24"/>
          <w:lang w:val="el-GR"/>
        </w:rPr>
        <w:t>ύπαρξη υποδηλώνει</w:t>
      </w:r>
      <w:r w:rsidRPr="008357B3">
        <w:rPr>
          <w:rFonts w:ascii="Century Gothic" w:hAnsi="Century Gothic" w:cs="Times New Roman"/>
          <w:sz w:val="24"/>
          <w:szCs w:val="24"/>
          <w:lang w:val="el-GR"/>
        </w:rPr>
        <w:t xml:space="preserve"> το μέγιστο </w:t>
      </w:r>
      <w:r w:rsidR="00AE4849" w:rsidRPr="008357B3">
        <w:rPr>
          <w:rFonts w:ascii="Century Gothic" w:hAnsi="Century Gothic" w:cs="Times New Roman"/>
          <w:sz w:val="24"/>
          <w:szCs w:val="24"/>
          <w:lang w:val="el-GR"/>
        </w:rPr>
        <w:t>αριθμό αλμάτων</w:t>
      </w:r>
      <w:r w:rsidRPr="008357B3">
        <w:rPr>
          <w:rFonts w:ascii="Century Gothic" w:hAnsi="Century Gothic" w:cs="Times New Roman"/>
          <w:sz w:val="24"/>
          <w:szCs w:val="24"/>
          <w:lang w:val="el-GR"/>
        </w:rPr>
        <w:t xml:space="preserve"> που ένα πακέτο ενδιαφέροντος μπορεί να πραγματοποιήσει. Η τιμή του κωδικοποιείται με μέγεθος 1 </w:t>
      </w:r>
      <w:r>
        <w:rPr>
          <w:rFonts w:ascii="Century Gothic" w:hAnsi="Century Gothic" w:cs="Times New Roman"/>
          <w:sz w:val="24"/>
          <w:szCs w:val="24"/>
        </w:rPr>
        <w:t>byte</w:t>
      </w:r>
      <w:r w:rsidRPr="008357B3">
        <w:rPr>
          <w:rFonts w:ascii="Century Gothic" w:hAnsi="Century Gothic" w:cs="Times New Roman"/>
          <w:sz w:val="24"/>
          <w:szCs w:val="24"/>
          <w:lang w:val="el-GR"/>
        </w:rPr>
        <w:t>. Εφόσον η τιμή του είναι 0, το πακέτο πρέπει να απορριφθεί. Στην περίπτωση που έχει τιμή μεγαλύτερη ή ίση με 1, ο κόμβος πρέπει να δεχθεί το πακέτο και να μειώσει την κωδικοποιημένη τιμή κατά μία μονάδα.</w:t>
      </w:r>
    </w:p>
    <w:p w14:paraId="2C339140" w14:textId="77777777" w:rsidR="008357B3" w:rsidRPr="008357B3" w:rsidRDefault="008357B3" w:rsidP="008357B3">
      <w:pPr>
        <w:spacing w:line="312" w:lineRule="auto"/>
        <w:jc w:val="both"/>
        <w:rPr>
          <w:rFonts w:ascii="Century Gothic" w:hAnsi="Century Gothic" w:cs="Times New Roman"/>
          <w:sz w:val="24"/>
          <w:szCs w:val="24"/>
          <w:lang w:val="el-GR"/>
        </w:rPr>
      </w:pPr>
      <w:r w:rsidRPr="005E2610">
        <w:rPr>
          <w:rFonts w:ascii="Century Gothic" w:hAnsi="Century Gothic" w:cs="Times New Roman"/>
          <w:b/>
          <w:bCs/>
          <w:i/>
          <w:iCs/>
          <w:color w:val="4472C4" w:themeColor="accent1"/>
          <w:sz w:val="24"/>
          <w:szCs w:val="24"/>
          <w:u w:val="single"/>
        </w:rPr>
        <w:t>Application</w:t>
      </w:r>
      <w:r w:rsidRPr="008357B3">
        <w:rPr>
          <w:rFonts w:ascii="Century Gothic" w:hAnsi="Century Gothic" w:cs="Times New Roman"/>
          <w:b/>
          <w:bCs/>
          <w:i/>
          <w:iCs/>
          <w:color w:val="4472C4" w:themeColor="accent1"/>
          <w:sz w:val="24"/>
          <w:szCs w:val="24"/>
          <w:u w:val="single"/>
          <w:lang w:val="el-GR"/>
        </w:rPr>
        <w:t xml:space="preserve"> </w:t>
      </w:r>
      <w:r w:rsidRPr="005E2610">
        <w:rPr>
          <w:rFonts w:ascii="Century Gothic" w:hAnsi="Century Gothic" w:cs="Times New Roman"/>
          <w:b/>
          <w:bCs/>
          <w:i/>
          <w:iCs/>
          <w:color w:val="4472C4" w:themeColor="accent1"/>
          <w:sz w:val="24"/>
          <w:szCs w:val="24"/>
          <w:u w:val="single"/>
        </w:rPr>
        <w:t>Parameters</w:t>
      </w:r>
      <w:r w:rsidRPr="008357B3">
        <w:rPr>
          <w:rFonts w:ascii="Century Gothic" w:hAnsi="Century Gothic" w:cs="Times New Roman"/>
          <w:b/>
          <w:bCs/>
          <w:i/>
          <w:iCs/>
          <w:color w:val="4472C4" w:themeColor="accent1"/>
          <w:sz w:val="24"/>
          <w:szCs w:val="24"/>
          <w:u w:val="single"/>
          <w:lang w:val="el-GR"/>
        </w:rPr>
        <w:t>:</w:t>
      </w:r>
      <w:r w:rsidRPr="008357B3">
        <w:rPr>
          <w:rFonts w:ascii="Century Gothic" w:hAnsi="Century Gothic" w:cs="Times New Roman"/>
          <w:b/>
          <w:bCs/>
          <w:color w:val="4472C4" w:themeColor="accent1"/>
          <w:sz w:val="24"/>
          <w:szCs w:val="24"/>
          <w:lang w:val="el-GR"/>
        </w:rPr>
        <w:t xml:space="preserve"> </w:t>
      </w:r>
      <w:r w:rsidRPr="008357B3">
        <w:rPr>
          <w:rFonts w:ascii="Century Gothic" w:hAnsi="Century Gothic" w:cs="Times New Roman"/>
          <w:sz w:val="24"/>
          <w:szCs w:val="24"/>
          <w:lang w:val="el-GR"/>
        </w:rPr>
        <w:t>Πρόκειται για προαιρετικό πεδίο, στο οποίο περιλαμβάνεται</w:t>
      </w:r>
      <w:r w:rsidRPr="008357B3">
        <w:rPr>
          <w:rFonts w:ascii="Century Gothic" w:hAnsi="Century Gothic" w:cs="Times New Roman"/>
          <w:color w:val="70AD47" w:themeColor="accent6"/>
          <w:sz w:val="24"/>
          <w:szCs w:val="24"/>
          <w:lang w:val="el-GR"/>
        </w:rPr>
        <w:t xml:space="preserve"> </w:t>
      </w:r>
      <w:r w:rsidRPr="008357B3">
        <w:rPr>
          <w:rFonts w:ascii="Century Gothic" w:hAnsi="Century Gothic" w:cs="Times New Roman"/>
          <w:sz w:val="24"/>
          <w:szCs w:val="24"/>
          <w:lang w:val="el-GR"/>
        </w:rPr>
        <w:t xml:space="preserve">πιθανή επιπρόσθετη πληροφορία, με σκοπό την παραμετροποίηση του εκάστοτε αιτήματος για Δεδομένα. </w:t>
      </w:r>
    </w:p>
    <w:p w14:paraId="5158128D" w14:textId="6EF3C115" w:rsidR="008357B3" w:rsidRDefault="008357B3" w:rsidP="00AE4849">
      <w:pPr>
        <w:pStyle w:val="3"/>
        <w:spacing w:after="120"/>
        <w:rPr>
          <w:lang w:val="en-US"/>
        </w:rPr>
      </w:pPr>
      <w:bookmarkStart w:id="37" w:name="_Toc34952387"/>
      <w:bookmarkStart w:id="38" w:name="_Toc35294966"/>
      <w:bookmarkStart w:id="39" w:name="_Toc37362714"/>
      <w:r>
        <w:t>Πακέτο Δεδομένων</w:t>
      </w:r>
      <w:bookmarkEnd w:id="37"/>
      <w:bookmarkEnd w:id="38"/>
      <w:r w:rsidR="00CF575B">
        <w:rPr>
          <w:lang w:val="en-US"/>
        </w:rPr>
        <w:t xml:space="preserve"> – Data Packet</w:t>
      </w:r>
      <w:bookmarkEnd w:id="39"/>
    </w:p>
    <w:p w14:paraId="18433CB1" w14:textId="2E346D75" w:rsidR="00947809" w:rsidRPr="00947809" w:rsidRDefault="00947809" w:rsidP="00AE4849">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Το πακέτο </w:t>
      </w:r>
      <w:r>
        <w:rPr>
          <w:rFonts w:ascii="Century Gothic" w:hAnsi="Century Gothic" w:cs="Times New Roman"/>
          <w:sz w:val="24"/>
          <w:szCs w:val="24"/>
          <w:lang w:val="el-GR"/>
        </w:rPr>
        <w:t>Δεδομένων</w:t>
      </w:r>
      <w:r w:rsidRPr="00947809">
        <w:rPr>
          <w:rFonts w:ascii="Century Gothic" w:hAnsi="Century Gothic" w:cs="Times New Roman"/>
          <w:b/>
          <w:bCs/>
          <w:i/>
          <w:iCs/>
          <w:color w:val="000000" w:themeColor="text1"/>
          <w:sz w:val="24"/>
          <w:szCs w:val="24"/>
          <w:lang w:val="el-GR"/>
        </w:rPr>
        <w:t>[1</w:t>
      </w:r>
      <w:r>
        <w:rPr>
          <w:rFonts w:ascii="Century Gothic" w:hAnsi="Century Gothic" w:cs="Times New Roman"/>
          <w:b/>
          <w:bCs/>
          <w:i/>
          <w:iCs/>
          <w:color w:val="000000" w:themeColor="text1"/>
          <w:sz w:val="24"/>
          <w:szCs w:val="24"/>
          <w:lang w:val="el-GR"/>
        </w:rPr>
        <w:t>3</w:t>
      </w:r>
      <w:r w:rsidRPr="00947809">
        <w:rPr>
          <w:rFonts w:ascii="Century Gothic" w:hAnsi="Century Gothic" w:cs="Times New Roman"/>
          <w:b/>
          <w:bCs/>
          <w:i/>
          <w:iCs/>
          <w:color w:val="000000" w:themeColor="text1"/>
          <w:sz w:val="24"/>
          <w:szCs w:val="24"/>
          <w:lang w:val="el-GR"/>
        </w:rPr>
        <w:t>]</w:t>
      </w:r>
      <w:r w:rsidRPr="00947809">
        <w:rPr>
          <w:rFonts w:ascii="Century Gothic" w:hAnsi="Century Gothic" w:cs="Times New Roman"/>
          <w:color w:val="000000" w:themeColor="text1"/>
          <w:sz w:val="24"/>
          <w:szCs w:val="24"/>
          <w:lang w:val="el-GR"/>
        </w:rPr>
        <w:t xml:space="preserve"> </w:t>
      </w:r>
      <w:r>
        <w:rPr>
          <w:rFonts w:ascii="Century Gothic" w:hAnsi="Century Gothic" w:cs="Times New Roman"/>
          <w:sz w:val="24"/>
          <w:szCs w:val="24"/>
          <w:lang w:val="el-GR"/>
        </w:rPr>
        <w:t>ενσαρκώνει</w:t>
      </w:r>
      <w:r w:rsidRPr="008357B3">
        <w:rPr>
          <w:rFonts w:ascii="Century Gothic" w:hAnsi="Century Gothic" w:cs="Times New Roman"/>
          <w:sz w:val="24"/>
          <w:szCs w:val="24"/>
          <w:lang w:val="el-GR"/>
        </w:rPr>
        <w:t xml:space="preserve"> τις κάτωθι οντότητες:</w:t>
      </w:r>
    </w:p>
    <w:p w14:paraId="3ACC7DF2" w14:textId="77777777" w:rsidR="008357B3" w:rsidRPr="008357B3" w:rsidRDefault="008357B3" w:rsidP="008357B3">
      <w:pPr>
        <w:spacing w:line="312" w:lineRule="auto"/>
        <w:jc w:val="both"/>
        <w:rPr>
          <w:rFonts w:ascii="Century Gothic" w:hAnsi="Century Gothic" w:cs="Times New Roman"/>
          <w:sz w:val="24"/>
          <w:szCs w:val="24"/>
          <w:lang w:val="el-GR"/>
        </w:rPr>
      </w:pPr>
      <w:r w:rsidRPr="00B10B82">
        <w:rPr>
          <w:rFonts w:ascii="Century Gothic" w:hAnsi="Century Gothic" w:cs="Times New Roman"/>
          <w:b/>
          <w:bCs/>
          <w:i/>
          <w:iCs/>
          <w:color w:val="4472C4" w:themeColor="accent1"/>
          <w:sz w:val="24"/>
          <w:szCs w:val="24"/>
          <w:u w:val="single"/>
        </w:rPr>
        <w:t>Name</w:t>
      </w:r>
      <w:r w:rsidRPr="008357B3">
        <w:rPr>
          <w:rFonts w:ascii="Century Gothic" w:hAnsi="Century Gothic" w:cs="Times New Roman"/>
          <w:b/>
          <w:bCs/>
          <w:i/>
          <w:iCs/>
          <w:color w:val="4472C4" w:themeColor="accent1"/>
          <w:sz w:val="24"/>
          <w:szCs w:val="24"/>
          <w:u w:val="single"/>
          <w:lang w:val="el-GR"/>
        </w:rPr>
        <w:t>:</w:t>
      </w:r>
      <w:r w:rsidRPr="008357B3">
        <w:rPr>
          <w:rFonts w:ascii="Century Gothic" w:hAnsi="Century Gothic" w:cs="Times New Roman"/>
          <w:color w:val="4472C4" w:themeColor="accent1"/>
          <w:sz w:val="24"/>
          <w:szCs w:val="24"/>
          <w:lang w:val="el-GR"/>
        </w:rPr>
        <w:t xml:space="preserve"> </w:t>
      </w:r>
      <w:r w:rsidRPr="008357B3">
        <w:rPr>
          <w:rFonts w:ascii="Century Gothic" w:hAnsi="Century Gothic" w:cs="Times New Roman"/>
          <w:sz w:val="24"/>
          <w:szCs w:val="24"/>
          <w:lang w:val="el-GR"/>
        </w:rPr>
        <w:t xml:space="preserve">Αποτελεί υποχρεωτικό πεδίο της ιεραρχικής δομής, το οποίο υποδηλώνει το όνομα του εκάστοτε πακέτου Δεδομένων. </w:t>
      </w:r>
    </w:p>
    <w:p w14:paraId="520874C5" w14:textId="77777777" w:rsidR="008357B3" w:rsidRPr="008357B3" w:rsidRDefault="008357B3" w:rsidP="008357B3">
      <w:pPr>
        <w:spacing w:line="312" w:lineRule="auto"/>
        <w:jc w:val="both"/>
        <w:rPr>
          <w:rFonts w:ascii="Century Gothic" w:hAnsi="Century Gothic" w:cs="Times New Roman"/>
          <w:sz w:val="24"/>
          <w:szCs w:val="24"/>
          <w:lang w:val="el-GR"/>
        </w:rPr>
      </w:pPr>
      <w:r w:rsidRPr="00B10B82">
        <w:rPr>
          <w:rFonts w:ascii="Century Gothic" w:hAnsi="Century Gothic" w:cs="Times New Roman"/>
          <w:b/>
          <w:bCs/>
          <w:i/>
          <w:iCs/>
          <w:color w:val="4472C4" w:themeColor="accent1"/>
          <w:sz w:val="24"/>
          <w:szCs w:val="24"/>
          <w:u w:val="single"/>
        </w:rPr>
        <w:t>MetaInfo</w:t>
      </w:r>
      <w:r w:rsidRPr="008357B3">
        <w:rPr>
          <w:rFonts w:ascii="Century Gothic" w:hAnsi="Century Gothic" w:cs="Times New Roman"/>
          <w:b/>
          <w:bCs/>
          <w:i/>
          <w:iCs/>
          <w:color w:val="4472C4" w:themeColor="accent1"/>
          <w:sz w:val="24"/>
          <w:szCs w:val="24"/>
          <w:u w:val="single"/>
          <w:lang w:val="el-GR"/>
        </w:rPr>
        <w:t>:</w:t>
      </w:r>
      <w:r w:rsidRPr="008357B3">
        <w:rPr>
          <w:rFonts w:ascii="Century Gothic" w:hAnsi="Century Gothic" w:cs="Times New Roman"/>
          <w:color w:val="4472C4" w:themeColor="accent1"/>
          <w:sz w:val="24"/>
          <w:szCs w:val="24"/>
          <w:lang w:val="el-GR"/>
        </w:rPr>
        <w:t xml:space="preserve"> </w:t>
      </w:r>
      <w:r w:rsidRPr="008357B3">
        <w:rPr>
          <w:rFonts w:ascii="Century Gothic" w:hAnsi="Century Gothic" w:cs="Times New Roman"/>
          <w:sz w:val="24"/>
          <w:szCs w:val="24"/>
          <w:lang w:val="el-GR"/>
        </w:rPr>
        <w:t>Όλη η πληροφορία είναι προαιρετική.</w:t>
      </w:r>
    </w:p>
    <w:p w14:paraId="29748AD3" w14:textId="77777777" w:rsidR="008357B3" w:rsidRPr="008357B3" w:rsidRDefault="008357B3" w:rsidP="008357B3">
      <w:pPr>
        <w:spacing w:line="312" w:lineRule="auto"/>
        <w:contextualSpacing/>
        <w:jc w:val="both"/>
        <w:rPr>
          <w:rFonts w:ascii="Century Gothic" w:hAnsi="Century Gothic" w:cs="Times New Roman"/>
          <w:b/>
          <w:bCs/>
          <w:sz w:val="24"/>
          <w:szCs w:val="24"/>
          <w:lang w:val="el-GR"/>
        </w:rPr>
      </w:pPr>
      <w:r w:rsidRPr="00B10B82">
        <w:rPr>
          <w:rFonts w:ascii="Century Gothic" w:hAnsi="Century Gothic" w:cs="Times New Roman"/>
          <w:b/>
          <w:bCs/>
          <w:i/>
          <w:iCs/>
          <w:color w:val="4472C4" w:themeColor="accent1"/>
          <w:sz w:val="24"/>
          <w:szCs w:val="24"/>
          <w:u w:val="single"/>
        </w:rPr>
        <w:t>ContentType</w:t>
      </w:r>
      <w:r w:rsidRPr="008357B3">
        <w:rPr>
          <w:rFonts w:ascii="Century Gothic" w:hAnsi="Century Gothic" w:cs="Times New Roman"/>
          <w:b/>
          <w:bCs/>
          <w:i/>
          <w:iCs/>
          <w:color w:val="4472C4" w:themeColor="accent1"/>
          <w:sz w:val="24"/>
          <w:szCs w:val="24"/>
          <w:u w:val="single"/>
          <w:lang w:val="el-GR"/>
        </w:rPr>
        <w:t>:</w:t>
      </w:r>
      <w:r w:rsidRPr="008357B3">
        <w:rPr>
          <w:rFonts w:ascii="Century Gothic" w:hAnsi="Century Gothic" w:cs="Times New Roman"/>
          <w:color w:val="4472C4" w:themeColor="accent1"/>
          <w:sz w:val="24"/>
          <w:szCs w:val="24"/>
          <w:lang w:val="el-GR"/>
        </w:rPr>
        <w:t xml:space="preserve"> </w:t>
      </w:r>
      <w:r w:rsidRPr="008357B3">
        <w:rPr>
          <w:rFonts w:ascii="Century Gothic" w:hAnsi="Century Gothic" w:cs="Times New Roman"/>
          <w:sz w:val="24"/>
          <w:szCs w:val="24"/>
          <w:lang w:val="el-GR"/>
        </w:rPr>
        <w:t xml:space="preserve">Καθορίζει τον τύπο πληροφορίας που εντοπίζεται στο πακέτο Δεδομένων. </w:t>
      </w:r>
    </w:p>
    <w:p w14:paraId="76FE91A6" w14:textId="03179D74" w:rsidR="008357B3" w:rsidRPr="008357B3" w:rsidRDefault="008357B3" w:rsidP="008357B3">
      <w:pPr>
        <w:spacing w:line="312" w:lineRule="auto"/>
        <w:contextualSpacing/>
        <w:jc w:val="both"/>
        <w:rPr>
          <w:rFonts w:ascii="Century Gothic" w:hAnsi="Century Gothic" w:cs="Times New Roman"/>
          <w:sz w:val="24"/>
          <w:szCs w:val="24"/>
          <w:lang w:val="el-GR"/>
        </w:rPr>
      </w:pPr>
      <w:r w:rsidRPr="00B10B82">
        <w:rPr>
          <w:rFonts w:ascii="Century Gothic" w:hAnsi="Century Gothic" w:cs="Times New Roman"/>
          <w:b/>
          <w:bCs/>
          <w:i/>
          <w:iCs/>
          <w:color w:val="4472C4" w:themeColor="accent1"/>
          <w:sz w:val="24"/>
          <w:szCs w:val="24"/>
          <w:u w:val="single"/>
        </w:rPr>
        <w:t>FresshnessPeriod</w:t>
      </w:r>
      <w:r w:rsidRPr="008357B3">
        <w:rPr>
          <w:rFonts w:ascii="Century Gothic" w:hAnsi="Century Gothic" w:cs="Times New Roman"/>
          <w:b/>
          <w:bCs/>
          <w:i/>
          <w:iCs/>
          <w:color w:val="4472C4" w:themeColor="accent1"/>
          <w:sz w:val="24"/>
          <w:szCs w:val="24"/>
          <w:u w:val="single"/>
          <w:lang w:val="el-GR"/>
        </w:rPr>
        <w:t>:</w:t>
      </w:r>
      <w:r w:rsidRPr="008357B3">
        <w:rPr>
          <w:rFonts w:ascii="Century Gothic" w:hAnsi="Century Gothic" w:cs="Times New Roman"/>
          <w:b/>
          <w:bCs/>
          <w:color w:val="4472C4" w:themeColor="accent1"/>
          <w:sz w:val="24"/>
          <w:szCs w:val="24"/>
          <w:lang w:val="el-GR"/>
        </w:rPr>
        <w:t xml:space="preserve"> </w:t>
      </w:r>
      <w:r w:rsidRPr="008357B3">
        <w:rPr>
          <w:rFonts w:ascii="Century Gothic" w:hAnsi="Century Gothic" w:cs="Times New Roman"/>
          <w:sz w:val="24"/>
          <w:szCs w:val="24"/>
          <w:lang w:val="el-GR"/>
        </w:rPr>
        <w:t xml:space="preserve">Πρόκειται για προαιρετικό πεδίο, του οποίου η τιμή υποδηλώνει το χρονικό διάστημα που ένας κόμβος πρέπει να περιμένει, προτού χαρακτηρίσει τα δεδομένα ως </w:t>
      </w:r>
      <w:r w:rsidR="00AE4849" w:rsidRPr="00AE4849">
        <w:rPr>
          <w:rFonts w:ascii="Century Gothic" w:hAnsi="Century Gothic" w:cs="Times New Roman"/>
          <w:sz w:val="24"/>
          <w:szCs w:val="24"/>
          <w:lang w:val="el-GR"/>
        </w:rPr>
        <w:t>“</w:t>
      </w:r>
      <w:r>
        <w:rPr>
          <w:rFonts w:ascii="Century Gothic" w:hAnsi="Century Gothic" w:cs="Times New Roman"/>
          <w:sz w:val="24"/>
          <w:szCs w:val="24"/>
        </w:rPr>
        <w:t>non</w:t>
      </w:r>
      <w:r w:rsidRPr="008357B3">
        <w:rPr>
          <w:rFonts w:ascii="Century Gothic" w:hAnsi="Century Gothic" w:cs="Times New Roman"/>
          <w:sz w:val="24"/>
          <w:szCs w:val="24"/>
          <w:lang w:val="el-GR"/>
        </w:rPr>
        <w:t>-</w:t>
      </w:r>
      <w:r>
        <w:rPr>
          <w:rFonts w:ascii="Century Gothic" w:hAnsi="Century Gothic" w:cs="Times New Roman"/>
          <w:sz w:val="24"/>
          <w:szCs w:val="24"/>
        </w:rPr>
        <w:t>fresh</w:t>
      </w:r>
      <w:r w:rsidR="00AE4849" w:rsidRPr="00AE4849">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Η διέλευση του ορίου τιμής, πυροδοτεί την εκ νέου αναζήτηση του πακέτου Δεδομένων, ώστε να ανανεωθεί το περιεχόμενο του </w:t>
      </w:r>
      <w:r w:rsidRPr="00124A56">
        <w:rPr>
          <w:rFonts w:ascii="Century Gothic" w:hAnsi="Century Gothic" w:cs="Times New Roman"/>
          <w:sz w:val="24"/>
          <w:szCs w:val="24"/>
        </w:rPr>
        <w:t>CS</w:t>
      </w:r>
      <w:r w:rsidRPr="008357B3">
        <w:rPr>
          <w:rFonts w:ascii="Century Gothic" w:hAnsi="Century Gothic" w:cs="Times New Roman"/>
          <w:sz w:val="24"/>
          <w:szCs w:val="24"/>
          <w:lang w:val="el-GR"/>
        </w:rPr>
        <w:t>.</w:t>
      </w:r>
    </w:p>
    <w:p w14:paraId="1F2674B5" w14:textId="77777777" w:rsidR="008357B3" w:rsidRPr="008357B3" w:rsidRDefault="008357B3" w:rsidP="008357B3">
      <w:pPr>
        <w:spacing w:line="312" w:lineRule="auto"/>
        <w:contextualSpacing/>
        <w:jc w:val="both"/>
        <w:rPr>
          <w:rFonts w:ascii="Century Gothic" w:hAnsi="Century Gothic" w:cs="Times New Roman"/>
          <w:sz w:val="24"/>
          <w:szCs w:val="24"/>
          <w:lang w:val="el-GR"/>
        </w:rPr>
      </w:pPr>
      <w:r w:rsidRPr="00B10B82">
        <w:rPr>
          <w:rFonts w:ascii="Century Gothic" w:hAnsi="Century Gothic" w:cs="Times New Roman"/>
          <w:b/>
          <w:bCs/>
          <w:i/>
          <w:iCs/>
          <w:color w:val="4472C4" w:themeColor="accent1"/>
          <w:sz w:val="24"/>
          <w:szCs w:val="24"/>
          <w:u w:val="single"/>
        </w:rPr>
        <w:t>FinalBlockId</w:t>
      </w:r>
      <w:r w:rsidRPr="008357B3">
        <w:rPr>
          <w:rFonts w:ascii="Century Gothic" w:hAnsi="Century Gothic" w:cs="Times New Roman"/>
          <w:b/>
          <w:bCs/>
          <w:i/>
          <w:iCs/>
          <w:color w:val="4472C4" w:themeColor="accent1"/>
          <w:sz w:val="24"/>
          <w:szCs w:val="24"/>
          <w:u w:val="single"/>
          <w:lang w:val="el-GR"/>
        </w:rPr>
        <w:t>:</w:t>
      </w:r>
      <w:r w:rsidRPr="008357B3">
        <w:rPr>
          <w:rFonts w:ascii="Century Gothic" w:hAnsi="Century Gothic" w:cs="Times New Roman"/>
          <w:color w:val="4472C4" w:themeColor="accent1"/>
          <w:sz w:val="24"/>
          <w:szCs w:val="24"/>
          <w:lang w:val="el-GR"/>
        </w:rPr>
        <w:t xml:space="preserve"> </w:t>
      </w:r>
      <w:r w:rsidRPr="008357B3">
        <w:rPr>
          <w:rFonts w:ascii="Century Gothic" w:hAnsi="Century Gothic" w:cs="Times New Roman"/>
          <w:sz w:val="24"/>
          <w:szCs w:val="24"/>
          <w:lang w:val="el-GR"/>
        </w:rPr>
        <w:t>Πρόκειται για προαιρετικό πεδίο βάσει του οποίου πραγματοποιείται η ταυτοποίηση του τελευταίου μπλοκ αξιοποιείται για λόγους ταυτοποίησης του τελευταίου μπλοκ μιας σειράς. Πρέπει να εντοπίζεται όχι μόνο στο τελευταίο μπλοκ δεδομένων, αλλά και στα προηγούμενα, ώστε να παράσχει υπηρεσίες προειδοποίησης στους Καταναλωτές.</w:t>
      </w:r>
    </w:p>
    <w:p w14:paraId="215810B5" w14:textId="77777777" w:rsidR="008357B3" w:rsidRPr="008357B3" w:rsidRDefault="008357B3" w:rsidP="008357B3">
      <w:pPr>
        <w:spacing w:line="312" w:lineRule="auto"/>
        <w:contextualSpacing/>
        <w:jc w:val="both"/>
        <w:rPr>
          <w:rFonts w:ascii="Century Gothic" w:hAnsi="Century Gothic" w:cs="Times New Roman"/>
          <w:sz w:val="24"/>
          <w:szCs w:val="24"/>
          <w:lang w:val="el-GR"/>
        </w:rPr>
      </w:pPr>
      <w:r w:rsidRPr="00B10B82">
        <w:rPr>
          <w:rFonts w:ascii="Century Gothic" w:hAnsi="Century Gothic" w:cs="Times New Roman"/>
          <w:b/>
          <w:bCs/>
          <w:i/>
          <w:iCs/>
          <w:color w:val="4472C4" w:themeColor="accent1"/>
          <w:sz w:val="24"/>
          <w:szCs w:val="24"/>
          <w:u w:val="single"/>
        </w:rPr>
        <w:lastRenderedPageBreak/>
        <w:t>Content</w:t>
      </w:r>
      <w:r w:rsidRPr="008357B3">
        <w:rPr>
          <w:rFonts w:ascii="Century Gothic" w:hAnsi="Century Gothic" w:cs="Times New Roman"/>
          <w:b/>
          <w:bCs/>
          <w:i/>
          <w:iCs/>
          <w:color w:val="4472C4" w:themeColor="accent1"/>
          <w:sz w:val="24"/>
          <w:szCs w:val="24"/>
          <w:u w:val="single"/>
          <w:lang w:val="el-GR"/>
        </w:rPr>
        <w:t>:</w:t>
      </w:r>
      <w:r w:rsidRPr="008357B3">
        <w:rPr>
          <w:rFonts w:ascii="Century Gothic" w:hAnsi="Century Gothic" w:cs="Times New Roman"/>
          <w:color w:val="4472C4" w:themeColor="accent1"/>
          <w:sz w:val="24"/>
          <w:szCs w:val="24"/>
          <w:lang w:val="el-GR"/>
        </w:rPr>
        <w:t xml:space="preserve"> </w:t>
      </w:r>
      <w:r w:rsidRPr="008357B3">
        <w:rPr>
          <w:rFonts w:ascii="Century Gothic" w:hAnsi="Century Gothic" w:cs="Times New Roman"/>
          <w:sz w:val="24"/>
          <w:szCs w:val="24"/>
          <w:lang w:val="el-GR"/>
        </w:rPr>
        <w:t xml:space="preserve">Το συγκεκριμένο πεδίο μπορεί να μεταφέρει μια τυχαία ακολουθία από </w:t>
      </w:r>
      <w:r>
        <w:rPr>
          <w:rFonts w:ascii="Century Gothic" w:hAnsi="Century Gothic" w:cs="Times New Roman"/>
          <w:sz w:val="24"/>
          <w:szCs w:val="24"/>
        </w:rPr>
        <w:t>bytes</w:t>
      </w:r>
      <w:r w:rsidRPr="008357B3">
        <w:rPr>
          <w:rFonts w:ascii="Century Gothic" w:hAnsi="Century Gothic" w:cs="Times New Roman"/>
          <w:sz w:val="24"/>
          <w:szCs w:val="24"/>
          <w:lang w:val="el-GR"/>
        </w:rPr>
        <w:t>.</w:t>
      </w:r>
    </w:p>
    <w:p w14:paraId="4A85B822" w14:textId="77777777" w:rsidR="008357B3" w:rsidRPr="008357B3" w:rsidRDefault="008357B3" w:rsidP="008357B3">
      <w:pPr>
        <w:spacing w:line="312" w:lineRule="auto"/>
        <w:contextualSpacing/>
        <w:jc w:val="both"/>
        <w:rPr>
          <w:rFonts w:ascii="Century Gothic" w:hAnsi="Century Gothic" w:cs="Times New Roman"/>
          <w:sz w:val="24"/>
          <w:szCs w:val="24"/>
          <w:lang w:val="el-GR"/>
        </w:rPr>
      </w:pPr>
      <w:r w:rsidRPr="00B10B82">
        <w:rPr>
          <w:rFonts w:ascii="Century Gothic" w:hAnsi="Century Gothic" w:cs="Times New Roman"/>
          <w:b/>
          <w:bCs/>
          <w:i/>
          <w:iCs/>
          <w:color w:val="4472C4" w:themeColor="accent1"/>
          <w:sz w:val="24"/>
          <w:szCs w:val="24"/>
          <w:u w:val="single"/>
        </w:rPr>
        <w:t>Signature</w:t>
      </w:r>
      <w:r w:rsidRPr="008357B3">
        <w:rPr>
          <w:rFonts w:ascii="Century Gothic" w:hAnsi="Century Gothic" w:cs="Times New Roman"/>
          <w:b/>
          <w:bCs/>
          <w:i/>
          <w:iCs/>
          <w:color w:val="4472C4" w:themeColor="accent1"/>
          <w:sz w:val="24"/>
          <w:szCs w:val="24"/>
          <w:u w:val="single"/>
          <w:lang w:val="el-GR"/>
        </w:rPr>
        <w:t>:</w:t>
      </w:r>
      <w:r w:rsidRPr="008357B3">
        <w:rPr>
          <w:rFonts w:ascii="Century Gothic" w:hAnsi="Century Gothic" w:cs="Times New Roman"/>
          <w:color w:val="4472C4" w:themeColor="accent1"/>
          <w:sz w:val="24"/>
          <w:szCs w:val="24"/>
          <w:lang w:val="el-GR"/>
        </w:rPr>
        <w:t xml:space="preserve"> </w:t>
      </w:r>
      <w:r w:rsidRPr="008357B3">
        <w:rPr>
          <w:rFonts w:ascii="Century Gothic" w:hAnsi="Century Gothic" w:cs="Times New Roman"/>
          <w:sz w:val="24"/>
          <w:szCs w:val="24"/>
          <w:lang w:val="el-GR"/>
        </w:rPr>
        <w:t>Υπογραφή των στοιχείων, που πιστοποιεί την αυθεντικότητα του πακέτου.</w:t>
      </w:r>
    </w:p>
    <w:p w14:paraId="06F5DC07" w14:textId="1B3ED6B2" w:rsidR="008357B3" w:rsidRPr="00312CBD" w:rsidRDefault="007D241A" w:rsidP="008357B3">
      <w:pPr>
        <w:pStyle w:val="3"/>
        <w:spacing w:after="120"/>
        <w:rPr>
          <w:lang w:val="en-US"/>
        </w:rPr>
      </w:pPr>
      <w:bookmarkStart w:id="40" w:name="_Toc34952388"/>
      <w:bookmarkStart w:id="41" w:name="_Toc35294967"/>
      <w:bookmarkStart w:id="42" w:name="_Toc37362715"/>
      <w:r>
        <w:t>Αρνητική</w:t>
      </w:r>
      <w:r w:rsidRPr="00312CBD">
        <w:rPr>
          <w:lang w:val="en-US"/>
        </w:rPr>
        <w:t xml:space="preserve"> </w:t>
      </w:r>
      <w:r>
        <w:t>Επιβεβαίωση</w:t>
      </w:r>
      <w:r w:rsidRPr="00312CBD">
        <w:rPr>
          <w:lang w:val="en-US"/>
        </w:rPr>
        <w:t xml:space="preserve"> (</w:t>
      </w:r>
      <w:r w:rsidR="008357B3">
        <w:rPr>
          <w:lang w:val="en-US"/>
        </w:rPr>
        <w:t>Negative Acknowledgment</w:t>
      </w:r>
      <w:bookmarkEnd w:id="40"/>
      <w:bookmarkEnd w:id="41"/>
      <w:r w:rsidR="00312CBD" w:rsidRPr="00312CBD">
        <w:rPr>
          <w:lang w:val="en-US"/>
        </w:rPr>
        <w:t xml:space="preserve"> – </w:t>
      </w:r>
      <w:r w:rsidR="00312CBD">
        <w:rPr>
          <w:lang w:val="en-US"/>
        </w:rPr>
        <w:t xml:space="preserve">NACK </w:t>
      </w:r>
      <w:r w:rsidRPr="00312CBD">
        <w:rPr>
          <w:lang w:val="en-US"/>
        </w:rPr>
        <w:t>)</w:t>
      </w:r>
      <w:bookmarkEnd w:id="42"/>
      <w:r w:rsidR="008357B3">
        <w:rPr>
          <w:lang w:val="en-US"/>
        </w:rPr>
        <w:t xml:space="preserve"> </w:t>
      </w:r>
    </w:p>
    <w:p w14:paraId="2106ACB2" w14:textId="72B7D8DF" w:rsidR="008357B3" w:rsidRPr="008357B3" w:rsidRDefault="008357B3" w:rsidP="00AE4849">
      <w:pPr>
        <w:spacing w:after="120" w:line="312" w:lineRule="auto"/>
        <w:ind w:firstLine="720"/>
        <w:contextualSpacing/>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Στην περίπτωση που κάποιος δρομολογητής αποφασίσει ότι ένα πακέτο Αιτήματος δεν μπορεί να ικανοποιηθεί, τότε αποστέλλει ένα πακέτο τύπου </w:t>
      </w:r>
      <w:r>
        <w:rPr>
          <w:rFonts w:ascii="Century Gothic" w:hAnsi="Century Gothic" w:cs="Times New Roman"/>
          <w:sz w:val="24"/>
          <w:szCs w:val="24"/>
        </w:rPr>
        <w:t>NACK</w:t>
      </w:r>
      <w:r w:rsidRPr="008357B3">
        <w:rPr>
          <w:rFonts w:ascii="Century Gothic" w:hAnsi="Century Gothic" w:cs="Times New Roman"/>
          <w:sz w:val="24"/>
          <w:szCs w:val="24"/>
          <w:lang w:val="el-GR"/>
        </w:rPr>
        <w:t xml:space="preserve"> στην καθοδική ροή που αρχικά μετέδωσε το αίτημα. Μια τέτοιου τύπου αρνητική επιβεβαίωση</w:t>
      </w:r>
      <w:r w:rsidR="00E71F7B">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μπορεί να οδηγήσει τον αρχικό δρομολογητή στην προώθηση του πακέτου Ενδιαφέροντος σε διαφορετικές διεπαφές, διαφορετικών μονοπατιών. </w:t>
      </w:r>
    </w:p>
    <w:p w14:paraId="181BEC54" w14:textId="3D773CCF" w:rsidR="008357B3" w:rsidRPr="00967C06" w:rsidRDefault="00CF575B" w:rsidP="00AE4849">
      <w:pPr>
        <w:pStyle w:val="2"/>
        <w:spacing w:before="0"/>
        <w:ind w:left="578" w:hanging="578"/>
      </w:pPr>
      <w:bookmarkStart w:id="43" w:name="_Toc37362716"/>
      <w:r>
        <w:t xml:space="preserve">Ονόματα – </w:t>
      </w:r>
      <w:r>
        <w:rPr>
          <w:lang w:val="en-US"/>
        </w:rPr>
        <w:t>Names</w:t>
      </w:r>
      <w:bookmarkEnd w:id="43"/>
      <w:r>
        <w:rPr>
          <w:lang w:val="en-US"/>
        </w:rPr>
        <w:t xml:space="preserve"> </w:t>
      </w:r>
    </w:p>
    <w:p w14:paraId="024606D2" w14:textId="77777777" w:rsidR="008357B3" w:rsidRPr="008357B3" w:rsidRDefault="008357B3" w:rsidP="008357B3">
      <w:pPr>
        <w:spacing w:before="120"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Η αρχιτεκτονική </w:t>
      </w:r>
      <w:r w:rsidRPr="00124A56">
        <w:rPr>
          <w:rFonts w:ascii="Century Gothic" w:hAnsi="Century Gothic" w:cs="Times New Roman"/>
          <w:sz w:val="24"/>
          <w:szCs w:val="24"/>
        </w:rPr>
        <w:t>NDN</w:t>
      </w:r>
      <w:r w:rsidRPr="008357B3">
        <w:rPr>
          <w:rFonts w:ascii="Century Gothic" w:hAnsi="Century Gothic" w:cs="Times New Roman"/>
          <w:sz w:val="24"/>
          <w:szCs w:val="24"/>
          <w:lang w:val="el-GR"/>
        </w:rPr>
        <w:t xml:space="preserve"> περιεργάζεται τα αιτήματα με όρους περιεχομένου και όχι τοποθεσίας. Τα ονόματα της δομής </w:t>
      </w:r>
      <w:r w:rsidRPr="00124A56">
        <w:rPr>
          <w:rFonts w:ascii="Century Gothic" w:hAnsi="Century Gothic" w:cs="Times New Roman"/>
          <w:sz w:val="24"/>
          <w:szCs w:val="24"/>
        </w:rPr>
        <w:t>NDN</w:t>
      </w:r>
      <w:r w:rsidRPr="008357B3">
        <w:rPr>
          <w:rFonts w:ascii="Century Gothic" w:hAnsi="Century Gothic" w:cs="Times New Roman"/>
          <w:sz w:val="24"/>
          <w:szCs w:val="24"/>
          <w:lang w:val="el-GR"/>
        </w:rPr>
        <w:t xml:space="preserve">  δεν είναι γνωστά στο δίκτυο, καθώς κάθε εφαρμογή μπορεί να σχεδιάσει τη δομή ονοματολογίας που της αρμόζει, δίχως να προ-απαιτείται κάποια δικτυακή συμβατότητα. Αυτός ο διαχωρισμός καθιστά πιθανή την ανάπτυξη του δικτύου ξέχωρα από τις εφαρμογές, δίνοντας περισσότερη ελευθερία και ευελιξία στην εξέλιξη των μελλοντικών δικτύων.</w:t>
      </w:r>
    </w:p>
    <w:p w14:paraId="53805186" w14:textId="1FF6D542" w:rsidR="008357B3" w:rsidRPr="008357B3" w:rsidRDefault="008357B3" w:rsidP="008357B3">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Ο </w:t>
      </w:r>
      <w:sdt>
        <w:sdtPr>
          <w:tag w:val="goog_rdk_88"/>
          <w:id w:val="614715390"/>
        </w:sdtPr>
        <w:sdtEndPr/>
        <w:sdtContent/>
      </w:sdt>
      <w:sdt>
        <w:sdtPr>
          <w:tag w:val="goog_rdk_103"/>
          <w:id w:val="-1159526829"/>
        </w:sdtPr>
        <w:sdtEndPr/>
        <w:sdtContent/>
      </w:sdt>
      <w:sdt>
        <w:sdtPr>
          <w:tag w:val="goog_rdk_120"/>
          <w:id w:val="-679271651"/>
        </w:sdtPr>
        <w:sdtEndPr/>
        <w:sdtContent/>
      </w:sdt>
      <w:sdt>
        <w:sdtPr>
          <w:tag w:val="goog_rdk_138"/>
          <w:id w:val="1533233820"/>
        </w:sdtPr>
        <w:sdtEndPr/>
        <w:sdtContent/>
      </w:sdt>
      <w:sdt>
        <w:sdtPr>
          <w:tag w:val="goog_rdk_157"/>
          <w:id w:val="-1462100826"/>
        </w:sdtPr>
        <w:sdtEndPr/>
        <w:sdtContent/>
      </w:sdt>
      <w:sdt>
        <w:sdtPr>
          <w:tag w:val="goog_rdk_178"/>
          <w:id w:val="1569455271"/>
        </w:sdtPr>
        <w:sdtEndPr/>
        <w:sdtContent/>
      </w:sdt>
      <w:sdt>
        <w:sdtPr>
          <w:tag w:val="goog_rdk_200"/>
          <w:id w:val="-193543068"/>
        </w:sdtPr>
        <w:sdtEndPr/>
        <w:sdtContent/>
      </w:sdt>
      <w:sdt>
        <w:sdtPr>
          <w:tag w:val="goog_rdk_221"/>
          <w:id w:val="-1904209676"/>
        </w:sdtPr>
        <w:sdtEndPr/>
        <w:sdtContent/>
      </w:sdt>
      <w:r w:rsidR="00E71F7B">
        <w:rPr>
          <w:rFonts w:ascii="Century Gothic" w:hAnsi="Century Gothic" w:cs="Times New Roman"/>
          <w:sz w:val="24"/>
          <w:szCs w:val="24"/>
          <w:lang w:val="el-GR"/>
        </w:rPr>
        <w:t xml:space="preserve">σχεδιασμός του </w:t>
      </w:r>
      <w:r w:rsidR="00E71F7B">
        <w:rPr>
          <w:rFonts w:ascii="Century Gothic" w:hAnsi="Century Gothic" w:cs="Times New Roman"/>
          <w:sz w:val="24"/>
          <w:szCs w:val="24"/>
        </w:rPr>
        <w:t>NDN</w:t>
      </w:r>
      <w:r w:rsidRPr="008357B3">
        <w:rPr>
          <w:rFonts w:ascii="Century Gothic" w:hAnsi="Century Gothic" w:cs="Times New Roman"/>
          <w:sz w:val="24"/>
          <w:szCs w:val="24"/>
          <w:lang w:val="el-GR"/>
        </w:rPr>
        <w:t xml:space="preserve"> υιοθετεί ιεραρχικά δομημένα ονόματα</w:t>
      </w:r>
      <w:r w:rsidR="006936C1" w:rsidRPr="006936C1">
        <w:rPr>
          <w:rFonts w:ascii="Century Gothic" w:hAnsi="Century Gothic" w:cs="Times New Roman"/>
          <w:b/>
          <w:bCs/>
          <w:i/>
          <w:iCs/>
          <w:sz w:val="24"/>
          <w:szCs w:val="24"/>
          <w:lang w:val="el-GR"/>
        </w:rPr>
        <w:t>[14]</w:t>
      </w:r>
      <w:r w:rsidRPr="008357B3">
        <w:rPr>
          <w:rFonts w:ascii="Century Gothic" w:hAnsi="Century Gothic" w:cs="Times New Roman"/>
          <w:sz w:val="24"/>
          <w:szCs w:val="24"/>
          <w:lang w:val="el-GR"/>
        </w:rPr>
        <w:t>, όπως για παράδειγμα ένα βίντεο που παράγεται από το τμήμα Ιατρικής του ΔΠΘ, μπορεί να διαθέτει όνομα /</w:t>
      </w:r>
      <w:r>
        <w:rPr>
          <w:rFonts w:ascii="Century Gothic" w:hAnsi="Century Gothic" w:cs="Times New Roman"/>
          <w:sz w:val="24"/>
          <w:szCs w:val="24"/>
        </w:rPr>
        <w:t>duth</w:t>
      </w:r>
      <w:r w:rsidRPr="008357B3">
        <w:rPr>
          <w:rFonts w:ascii="Century Gothic" w:hAnsi="Century Gothic" w:cs="Times New Roman"/>
          <w:sz w:val="24"/>
          <w:szCs w:val="24"/>
          <w:lang w:val="el-GR"/>
        </w:rPr>
        <w:t>/</w:t>
      </w:r>
      <w:r>
        <w:rPr>
          <w:rFonts w:ascii="Century Gothic" w:hAnsi="Century Gothic" w:cs="Times New Roman"/>
          <w:sz w:val="24"/>
          <w:szCs w:val="24"/>
        </w:rPr>
        <w:t>videos</w:t>
      </w:r>
      <w:r w:rsidRPr="008357B3">
        <w:rPr>
          <w:rFonts w:ascii="Century Gothic" w:hAnsi="Century Gothic" w:cs="Times New Roman"/>
          <w:sz w:val="24"/>
          <w:szCs w:val="24"/>
          <w:lang w:val="el-GR"/>
        </w:rPr>
        <w:t>/</w:t>
      </w:r>
      <w:r>
        <w:rPr>
          <w:rFonts w:ascii="Century Gothic" w:hAnsi="Century Gothic" w:cs="Times New Roman"/>
          <w:sz w:val="24"/>
          <w:szCs w:val="24"/>
        </w:rPr>
        <w:t>corona</w:t>
      </w:r>
      <w:r w:rsidRPr="008357B3">
        <w:rPr>
          <w:rFonts w:ascii="Century Gothic" w:hAnsi="Century Gothic" w:cs="Times New Roman"/>
          <w:sz w:val="24"/>
          <w:szCs w:val="24"/>
          <w:lang w:val="el-GR"/>
        </w:rPr>
        <w:t>-</w:t>
      </w:r>
      <w:r>
        <w:rPr>
          <w:rFonts w:ascii="Century Gothic" w:hAnsi="Century Gothic" w:cs="Times New Roman"/>
          <w:sz w:val="24"/>
          <w:szCs w:val="24"/>
        </w:rPr>
        <w:t>outbreak</w:t>
      </w:r>
      <w:r w:rsidRPr="008357B3">
        <w:rPr>
          <w:rFonts w:ascii="Century Gothic" w:hAnsi="Century Gothic" w:cs="Times New Roman"/>
          <w:sz w:val="24"/>
          <w:szCs w:val="24"/>
          <w:lang w:val="el-GR"/>
        </w:rPr>
        <w:t>.</w:t>
      </w:r>
      <w:r>
        <w:rPr>
          <w:rFonts w:ascii="Century Gothic" w:hAnsi="Century Gothic" w:cs="Times New Roman"/>
          <w:sz w:val="24"/>
          <w:szCs w:val="24"/>
        </w:rPr>
        <w:t>mpg</w:t>
      </w:r>
      <w:r w:rsidRPr="008357B3">
        <w:rPr>
          <w:rFonts w:ascii="Century Gothic" w:hAnsi="Century Gothic" w:cs="Times New Roman"/>
          <w:sz w:val="24"/>
          <w:szCs w:val="24"/>
          <w:lang w:val="el-GR"/>
        </w:rPr>
        <w:t>. Η ιεραρχική αυτή δομή επιτρέπει στις εφαρμογές να αναπαραστήσουν το περιεχόμενο, όπως και τις σχέσεις μεταξύ των οντοτήτων δεδομένων. Παραδείγματος χάριν, το κομμάτι 3 της πρώτης έκδοσης του βίντεο δεδομένων ΔΠΘ, θα μπορούσε να ονομαστεί ως /</w:t>
      </w:r>
      <w:r>
        <w:rPr>
          <w:rFonts w:ascii="Century Gothic" w:hAnsi="Century Gothic" w:cs="Times New Roman"/>
          <w:sz w:val="24"/>
          <w:szCs w:val="24"/>
        </w:rPr>
        <w:t>duth</w:t>
      </w:r>
      <w:r w:rsidRPr="008357B3">
        <w:rPr>
          <w:rFonts w:ascii="Century Gothic" w:hAnsi="Century Gothic" w:cs="Times New Roman"/>
          <w:sz w:val="24"/>
          <w:szCs w:val="24"/>
          <w:lang w:val="el-GR"/>
        </w:rPr>
        <w:t>/</w:t>
      </w:r>
      <w:r>
        <w:rPr>
          <w:rFonts w:ascii="Century Gothic" w:hAnsi="Century Gothic" w:cs="Times New Roman"/>
          <w:sz w:val="24"/>
          <w:szCs w:val="24"/>
        </w:rPr>
        <w:t>videos</w:t>
      </w:r>
      <w:r w:rsidRPr="008357B3">
        <w:rPr>
          <w:rFonts w:ascii="Century Gothic" w:hAnsi="Century Gothic" w:cs="Times New Roman"/>
          <w:sz w:val="24"/>
          <w:szCs w:val="24"/>
          <w:lang w:val="el-GR"/>
        </w:rPr>
        <w:t>/</w:t>
      </w:r>
      <w:r>
        <w:rPr>
          <w:rFonts w:ascii="Century Gothic" w:hAnsi="Century Gothic" w:cs="Times New Roman"/>
          <w:sz w:val="24"/>
          <w:szCs w:val="24"/>
        </w:rPr>
        <w:t>corona</w:t>
      </w:r>
      <w:r w:rsidRPr="008357B3">
        <w:rPr>
          <w:rFonts w:ascii="Century Gothic" w:hAnsi="Century Gothic" w:cs="Times New Roman"/>
          <w:sz w:val="24"/>
          <w:szCs w:val="24"/>
          <w:lang w:val="el-GR"/>
        </w:rPr>
        <w:t>-</w:t>
      </w:r>
      <w:r>
        <w:rPr>
          <w:rFonts w:ascii="Century Gothic" w:hAnsi="Century Gothic" w:cs="Times New Roman"/>
          <w:sz w:val="24"/>
          <w:szCs w:val="24"/>
        </w:rPr>
        <w:t>outbreak</w:t>
      </w:r>
      <w:r w:rsidRPr="008357B3">
        <w:rPr>
          <w:rFonts w:ascii="Century Gothic" w:hAnsi="Century Gothic" w:cs="Times New Roman"/>
          <w:sz w:val="24"/>
          <w:szCs w:val="24"/>
          <w:lang w:val="el-GR"/>
        </w:rPr>
        <w:t>.</w:t>
      </w:r>
      <w:r>
        <w:rPr>
          <w:rFonts w:ascii="Century Gothic" w:hAnsi="Century Gothic" w:cs="Times New Roman"/>
          <w:sz w:val="24"/>
          <w:szCs w:val="24"/>
        </w:rPr>
        <w:t>mpg</w:t>
      </w:r>
      <w:r w:rsidRPr="008357B3">
        <w:rPr>
          <w:rFonts w:ascii="Century Gothic" w:hAnsi="Century Gothic" w:cs="Times New Roman"/>
          <w:sz w:val="24"/>
          <w:szCs w:val="24"/>
          <w:lang w:val="el-GR"/>
        </w:rPr>
        <w:t xml:space="preserve">/1/3. </w:t>
      </w:r>
    </w:p>
    <w:p w14:paraId="7CC4541A" w14:textId="671ACE77" w:rsidR="008357B3" w:rsidRPr="008357B3" w:rsidRDefault="008357B3" w:rsidP="008357B3">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Για την ανάκτηση δυναμικά δημιουργημένων δεδομένων, οι </w:t>
      </w:r>
      <w:r w:rsidR="00AE4849">
        <w:rPr>
          <w:rFonts w:ascii="Century Gothic" w:hAnsi="Century Gothic" w:cs="Times New Roman"/>
          <w:sz w:val="24"/>
          <w:szCs w:val="24"/>
          <w:lang w:val="el-GR"/>
        </w:rPr>
        <w:t>Κ</w:t>
      </w:r>
      <w:r w:rsidRPr="008357B3">
        <w:rPr>
          <w:rFonts w:ascii="Century Gothic" w:hAnsi="Century Gothic" w:cs="Times New Roman"/>
          <w:sz w:val="24"/>
          <w:szCs w:val="24"/>
          <w:lang w:val="el-GR"/>
        </w:rPr>
        <w:t>αταναλωτές πρέπει να είναι σε θέση ντετερμινιστικής κατασκευής του ονόματος για τα επιθυμητά κομμάτια δεδομένων, χωρίς να έχουν οποιαδήποτε προηγούμενη επαφή με το όνομα. Για να πραγματωθεί η προγραφείσα συνθήκη πρέπει ο ντετερμινιστικός αλγόριθμος να επιτρέπει</w:t>
      </w:r>
      <w:r w:rsidR="00E71F7B">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w:t>
      </w:r>
      <w:r w:rsidR="00E71F7B">
        <w:rPr>
          <w:rFonts w:ascii="Century Gothic" w:hAnsi="Century Gothic" w:cs="Times New Roman"/>
          <w:sz w:val="24"/>
          <w:szCs w:val="24"/>
          <w:lang w:val="el-GR"/>
        </w:rPr>
        <w:t xml:space="preserve">είτε </w:t>
      </w:r>
      <w:r w:rsidRPr="008357B3">
        <w:rPr>
          <w:rFonts w:ascii="Century Gothic" w:hAnsi="Century Gothic" w:cs="Times New Roman"/>
          <w:sz w:val="24"/>
          <w:szCs w:val="24"/>
          <w:lang w:val="el-GR"/>
        </w:rPr>
        <w:t>την ανάκτηση του ίδιου ονόματος από πλευράς Καταναλωτή και Παραγωγού την ίδια στιγμή είτε</w:t>
      </w:r>
      <w:r w:rsidR="00E71F7B">
        <w:rPr>
          <w:rFonts w:ascii="Century Gothic" w:hAnsi="Century Gothic" w:cs="Times New Roman"/>
          <w:sz w:val="24"/>
          <w:szCs w:val="24"/>
          <w:lang w:val="el-GR"/>
        </w:rPr>
        <w:t xml:space="preserve"> την ανάκτηση των επιθυμητών δεδομένων από τους</w:t>
      </w:r>
      <w:r w:rsidRPr="008357B3">
        <w:rPr>
          <w:rFonts w:ascii="Century Gothic" w:hAnsi="Century Gothic" w:cs="Times New Roman"/>
          <w:sz w:val="24"/>
          <w:szCs w:val="24"/>
          <w:lang w:val="el-GR"/>
        </w:rPr>
        <w:t xml:space="preserve"> Επιλογείς ενδιαφέροντος σε συνδυασμό </w:t>
      </w:r>
      <w:r w:rsidRPr="008357B3">
        <w:rPr>
          <w:rFonts w:ascii="Century Gothic" w:hAnsi="Century Gothic" w:cs="Times New Roman"/>
          <w:sz w:val="24"/>
          <w:szCs w:val="24"/>
          <w:lang w:val="el-GR"/>
        </w:rPr>
        <w:lastRenderedPageBreak/>
        <w:t>με την μεγαλύτερη αντιστοίχιση προθέματος</w:t>
      </w:r>
      <w:r w:rsidR="00E71F7B">
        <w:rPr>
          <w:rFonts w:ascii="Century Gothic" w:hAnsi="Century Gothic" w:cs="Times New Roman"/>
          <w:sz w:val="24"/>
          <w:szCs w:val="24"/>
          <w:lang w:val="el-GR"/>
        </w:rPr>
        <w:t xml:space="preserve">, </w:t>
      </w:r>
      <w:r w:rsidRPr="008357B3">
        <w:rPr>
          <w:rFonts w:ascii="Century Gothic" w:hAnsi="Century Gothic" w:cs="Times New Roman"/>
          <w:sz w:val="24"/>
          <w:szCs w:val="24"/>
          <w:lang w:val="el-GR"/>
        </w:rPr>
        <w:t>μέσω μιας ή περισσοτέρων επαναλήψεων.</w:t>
      </w:r>
    </w:p>
    <w:p w14:paraId="12DB52CC" w14:textId="111C431A" w:rsidR="008357B3" w:rsidRPr="008357B3" w:rsidRDefault="008357B3" w:rsidP="008357B3">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Βάσει της εμπειρίας μας η αρχιτεκτονική </w:t>
      </w:r>
      <w:r>
        <w:rPr>
          <w:rFonts w:ascii="Century Gothic" w:hAnsi="Century Gothic" w:cs="Times New Roman"/>
          <w:sz w:val="24"/>
          <w:szCs w:val="24"/>
        </w:rPr>
        <w:t>NDN</w:t>
      </w:r>
      <w:r w:rsidRPr="008357B3">
        <w:rPr>
          <w:rFonts w:ascii="Century Gothic" w:hAnsi="Century Gothic" w:cs="Times New Roman"/>
          <w:sz w:val="24"/>
          <w:szCs w:val="24"/>
          <w:lang w:val="el-GR"/>
        </w:rPr>
        <w:t xml:space="preserve"> μπορεί να υποστηρίξει την ανάκτηση δεδομένων ακόμη και στην περίπτωση γνώσης </w:t>
      </w:r>
      <w:sdt>
        <w:sdtPr>
          <w:tag w:val="goog_rdk_107"/>
          <w:id w:val="536482216"/>
        </w:sdtPr>
        <w:sdtEndPr/>
        <w:sdtContent/>
      </w:sdt>
      <w:sdt>
        <w:sdtPr>
          <w:tag w:val="goog_rdk_124"/>
          <w:id w:val="-1410302629"/>
        </w:sdtPr>
        <w:sdtEndPr/>
        <w:sdtContent/>
      </w:sdt>
      <w:sdt>
        <w:sdtPr>
          <w:tag w:val="goog_rdk_143"/>
          <w:id w:val="1517725315"/>
        </w:sdtPr>
        <w:sdtEndPr/>
        <w:sdtContent/>
      </w:sdt>
      <w:sdt>
        <w:sdtPr>
          <w:tag w:val="goog_rdk_162"/>
          <w:id w:val="1185488416"/>
        </w:sdtPr>
        <w:sdtEndPr/>
        <w:sdtContent/>
      </w:sdt>
      <w:sdt>
        <w:sdtPr>
          <w:tag w:val="goog_rdk_183"/>
          <w:id w:val="-190221921"/>
        </w:sdtPr>
        <w:sdtEndPr/>
        <w:sdtContent/>
      </w:sdt>
      <w:sdt>
        <w:sdtPr>
          <w:tag w:val="goog_rdk_205"/>
          <w:id w:val="1117339704"/>
        </w:sdtPr>
        <w:sdtEndPr/>
        <w:sdtContent/>
      </w:sdt>
      <w:sdt>
        <w:sdtPr>
          <w:tag w:val="goog_rdk_236"/>
          <w:id w:val="-354355210"/>
        </w:sdtPr>
        <w:sdtEndPr/>
        <w:sdtContent/>
      </w:sdt>
      <w:r w:rsidR="00E71F7B">
        <w:rPr>
          <w:rFonts w:ascii="Century Gothic" w:hAnsi="Century Gothic" w:cs="Times New Roman"/>
          <w:sz w:val="24"/>
          <w:szCs w:val="24"/>
          <w:lang w:val="el-GR"/>
        </w:rPr>
        <w:t>ενός τμήματος του</w:t>
      </w:r>
      <w:r w:rsidRPr="008357B3">
        <w:rPr>
          <w:rFonts w:ascii="Century Gothic" w:hAnsi="Century Gothic" w:cs="Times New Roman"/>
          <w:sz w:val="24"/>
          <w:szCs w:val="24"/>
          <w:lang w:val="el-GR"/>
        </w:rPr>
        <w:t xml:space="preserve"> ονόματος. Λόγου χάρη, ένας καταναλωτής που αναζητεί την πρώτη έκδοση του </w:t>
      </w:r>
      <w:r>
        <w:rPr>
          <w:rFonts w:ascii="Century Gothic" w:hAnsi="Century Gothic" w:cs="Times New Roman"/>
          <w:sz w:val="24"/>
          <w:szCs w:val="24"/>
        </w:rPr>
        <w:t>corona</w:t>
      </w:r>
      <w:r w:rsidRPr="008357B3">
        <w:rPr>
          <w:rFonts w:ascii="Century Gothic" w:hAnsi="Century Gothic" w:cs="Times New Roman"/>
          <w:sz w:val="24"/>
          <w:szCs w:val="24"/>
          <w:lang w:val="el-GR"/>
        </w:rPr>
        <w:t>-</w:t>
      </w:r>
      <w:r>
        <w:rPr>
          <w:rFonts w:ascii="Century Gothic" w:hAnsi="Century Gothic" w:cs="Times New Roman"/>
          <w:sz w:val="24"/>
          <w:szCs w:val="24"/>
        </w:rPr>
        <w:t>virus</w:t>
      </w:r>
      <w:r w:rsidRPr="008357B3">
        <w:rPr>
          <w:rFonts w:ascii="Century Gothic" w:hAnsi="Century Gothic" w:cs="Times New Roman"/>
          <w:sz w:val="24"/>
          <w:szCs w:val="24"/>
          <w:lang w:val="el-GR"/>
        </w:rPr>
        <w:t>.</w:t>
      </w:r>
      <w:r>
        <w:rPr>
          <w:rFonts w:ascii="Century Gothic" w:hAnsi="Century Gothic" w:cs="Times New Roman"/>
          <w:sz w:val="24"/>
          <w:szCs w:val="24"/>
        </w:rPr>
        <w:t>mpg</w:t>
      </w:r>
      <w:r w:rsidRPr="008357B3">
        <w:rPr>
          <w:rFonts w:ascii="Century Gothic" w:hAnsi="Century Gothic" w:cs="Times New Roman"/>
          <w:sz w:val="24"/>
          <w:szCs w:val="24"/>
          <w:lang w:val="el-GR"/>
        </w:rPr>
        <w:t xml:space="preserve"> βίντεο μπορεί να αναζητήσει βάσει του /</w:t>
      </w:r>
      <w:r>
        <w:rPr>
          <w:rFonts w:ascii="Century Gothic" w:hAnsi="Century Gothic" w:cs="Times New Roman"/>
          <w:sz w:val="24"/>
          <w:szCs w:val="24"/>
        </w:rPr>
        <w:t>duth</w:t>
      </w:r>
      <w:r w:rsidRPr="008357B3">
        <w:rPr>
          <w:rFonts w:ascii="Century Gothic" w:hAnsi="Century Gothic" w:cs="Times New Roman"/>
          <w:sz w:val="24"/>
          <w:szCs w:val="24"/>
          <w:lang w:val="el-GR"/>
        </w:rPr>
        <w:t>/</w:t>
      </w:r>
      <w:r>
        <w:rPr>
          <w:rFonts w:ascii="Century Gothic" w:hAnsi="Century Gothic" w:cs="Times New Roman"/>
          <w:sz w:val="24"/>
          <w:szCs w:val="24"/>
        </w:rPr>
        <w:t>videos</w:t>
      </w:r>
      <w:r w:rsidRPr="008357B3">
        <w:rPr>
          <w:rFonts w:ascii="Century Gothic" w:hAnsi="Century Gothic" w:cs="Times New Roman"/>
          <w:sz w:val="24"/>
          <w:szCs w:val="24"/>
          <w:lang w:val="el-GR"/>
        </w:rPr>
        <w:t>/</w:t>
      </w:r>
      <w:r>
        <w:rPr>
          <w:rFonts w:ascii="Century Gothic" w:hAnsi="Century Gothic" w:cs="Times New Roman"/>
          <w:sz w:val="24"/>
          <w:szCs w:val="24"/>
        </w:rPr>
        <w:t>corona</w:t>
      </w:r>
      <w:r w:rsidRPr="008357B3">
        <w:rPr>
          <w:rFonts w:ascii="Century Gothic" w:hAnsi="Century Gothic" w:cs="Times New Roman"/>
          <w:sz w:val="24"/>
          <w:szCs w:val="24"/>
          <w:lang w:val="el-GR"/>
        </w:rPr>
        <w:t>-</w:t>
      </w:r>
      <w:r>
        <w:rPr>
          <w:rFonts w:ascii="Century Gothic" w:hAnsi="Century Gothic" w:cs="Times New Roman"/>
          <w:sz w:val="24"/>
          <w:szCs w:val="24"/>
        </w:rPr>
        <w:t>virus</w:t>
      </w:r>
      <w:r w:rsidRPr="008357B3">
        <w:rPr>
          <w:rFonts w:ascii="Century Gothic" w:hAnsi="Century Gothic" w:cs="Times New Roman"/>
          <w:sz w:val="24"/>
          <w:szCs w:val="24"/>
          <w:lang w:val="el-GR"/>
        </w:rPr>
        <w:t>.</w:t>
      </w:r>
      <w:r>
        <w:rPr>
          <w:rFonts w:ascii="Century Gothic" w:hAnsi="Century Gothic" w:cs="Times New Roman"/>
          <w:sz w:val="24"/>
          <w:szCs w:val="24"/>
        </w:rPr>
        <w:t>mpg</w:t>
      </w:r>
      <w:r w:rsidRPr="008357B3">
        <w:rPr>
          <w:rFonts w:ascii="Century Gothic" w:hAnsi="Century Gothic" w:cs="Times New Roman"/>
          <w:sz w:val="24"/>
          <w:szCs w:val="24"/>
          <w:lang w:val="el-GR"/>
        </w:rPr>
        <w:t>/1 και να λάβει ένα κομμάτι του βίντεο /</w:t>
      </w:r>
      <w:r>
        <w:rPr>
          <w:rFonts w:ascii="Century Gothic" w:hAnsi="Century Gothic" w:cs="Times New Roman"/>
          <w:sz w:val="24"/>
          <w:szCs w:val="24"/>
        </w:rPr>
        <w:t>duth</w:t>
      </w:r>
      <w:r w:rsidRPr="008357B3">
        <w:rPr>
          <w:rFonts w:ascii="Century Gothic" w:hAnsi="Century Gothic" w:cs="Times New Roman"/>
          <w:sz w:val="24"/>
          <w:szCs w:val="24"/>
          <w:lang w:val="el-GR"/>
        </w:rPr>
        <w:t>/</w:t>
      </w:r>
      <w:r>
        <w:rPr>
          <w:rFonts w:ascii="Century Gothic" w:hAnsi="Century Gothic" w:cs="Times New Roman"/>
          <w:sz w:val="24"/>
          <w:szCs w:val="24"/>
        </w:rPr>
        <w:t>videos</w:t>
      </w:r>
      <w:r w:rsidRPr="008357B3">
        <w:rPr>
          <w:rFonts w:ascii="Century Gothic" w:hAnsi="Century Gothic" w:cs="Times New Roman"/>
          <w:sz w:val="24"/>
          <w:szCs w:val="24"/>
          <w:lang w:val="el-GR"/>
        </w:rPr>
        <w:t>/</w:t>
      </w:r>
      <w:r>
        <w:rPr>
          <w:rFonts w:ascii="Century Gothic" w:hAnsi="Century Gothic" w:cs="Times New Roman"/>
          <w:sz w:val="24"/>
          <w:szCs w:val="24"/>
        </w:rPr>
        <w:t>corona</w:t>
      </w:r>
      <w:r w:rsidRPr="008357B3">
        <w:rPr>
          <w:rFonts w:ascii="Century Gothic" w:hAnsi="Century Gothic" w:cs="Times New Roman"/>
          <w:sz w:val="24"/>
          <w:szCs w:val="24"/>
          <w:lang w:val="el-GR"/>
        </w:rPr>
        <w:t>-</w:t>
      </w:r>
      <w:r>
        <w:rPr>
          <w:rFonts w:ascii="Century Gothic" w:hAnsi="Century Gothic" w:cs="Times New Roman"/>
          <w:sz w:val="24"/>
          <w:szCs w:val="24"/>
        </w:rPr>
        <w:t>virus</w:t>
      </w:r>
      <w:r w:rsidRPr="008357B3">
        <w:rPr>
          <w:rFonts w:ascii="Century Gothic" w:hAnsi="Century Gothic" w:cs="Times New Roman"/>
          <w:sz w:val="24"/>
          <w:szCs w:val="24"/>
          <w:lang w:val="el-GR"/>
        </w:rPr>
        <w:t>.</w:t>
      </w:r>
      <w:r>
        <w:rPr>
          <w:rFonts w:ascii="Century Gothic" w:hAnsi="Century Gothic" w:cs="Times New Roman"/>
          <w:sz w:val="24"/>
          <w:szCs w:val="24"/>
        </w:rPr>
        <w:t>mpg</w:t>
      </w:r>
      <w:r w:rsidRPr="008357B3">
        <w:rPr>
          <w:rFonts w:ascii="Century Gothic" w:hAnsi="Century Gothic" w:cs="Times New Roman"/>
          <w:sz w:val="24"/>
          <w:szCs w:val="24"/>
          <w:lang w:val="el-GR"/>
        </w:rPr>
        <w:t>/1/1. Στη συνέχεια μπορεί να αναζητήσει και τα υπόλοιπα κομμάτια της πληροφορίας, βάσει των δεδομένων που θα λάβει από το πρώτο πακέτο.</w:t>
      </w:r>
    </w:p>
    <w:p w14:paraId="03041E93" w14:textId="5807C8E3" w:rsidR="008357B3" w:rsidRPr="008357B3" w:rsidRDefault="008357B3" w:rsidP="008357B3">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Τα δεδομένα που είναι παγκοσμίως προσβάσιμα πρέπει να διαθέτουν παγκοσμίως μοναδικά ονόματα, ενώ για τα δεδομένα που αξιοποιούνται για τοπικές επικοινωνίες μπορεί να απαιτείται τοπική δρομολόγηση( ή τοπική εκπομπή) για αντιστοίχιση δεδομένων. Η ύπαρξη μοναδικών ονομάτων βρίθει ευελιξίας</w:t>
      </w:r>
      <w:r w:rsidR="00E71F7B">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αφού το εύρος της μπορεί να περιλαμβάνει για παράδειγμα ονόματα για </w:t>
      </w:r>
      <w:r w:rsidR="00AE4849" w:rsidRPr="00AE4849">
        <w:rPr>
          <w:rFonts w:ascii="Century Gothic" w:hAnsi="Century Gothic" w:cs="Times New Roman"/>
          <w:sz w:val="24"/>
          <w:szCs w:val="24"/>
          <w:lang w:val="el-GR"/>
        </w:rPr>
        <w:t>“</w:t>
      </w:r>
      <w:r w:rsidRPr="008357B3">
        <w:rPr>
          <w:rFonts w:ascii="Century Gothic" w:hAnsi="Century Gothic" w:cs="Times New Roman"/>
          <w:sz w:val="24"/>
          <w:szCs w:val="24"/>
          <w:lang w:val="el-GR"/>
        </w:rPr>
        <w:t>απενεργοποίηση λαμπτήρα στο δωμάτιο</w:t>
      </w:r>
      <w:r w:rsidR="00AE4849" w:rsidRPr="00AE4849">
        <w:rPr>
          <w:rFonts w:ascii="Century Gothic" w:hAnsi="Century Gothic" w:cs="Times New Roman"/>
          <w:sz w:val="24"/>
          <w:szCs w:val="24"/>
          <w:lang w:val="el-GR"/>
        </w:rPr>
        <w:t>”</w:t>
      </w:r>
      <w:r w:rsidRPr="008357B3">
        <w:rPr>
          <w:rFonts w:ascii="Century Gothic" w:hAnsi="Century Gothic" w:cs="Times New Roman"/>
          <w:sz w:val="24"/>
          <w:szCs w:val="24"/>
          <w:lang w:val="el-GR"/>
        </w:rPr>
        <w:t>.</w:t>
      </w:r>
    </w:p>
    <w:p w14:paraId="5015A54C" w14:textId="77777777" w:rsidR="008357B3" w:rsidRPr="008357B3" w:rsidRDefault="008357B3" w:rsidP="008357B3">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Ο χώρος ονομάτων δεν αποτελεί ενσωματωμένο μέρος της αρχιτεκτονικής </w:t>
      </w:r>
      <w:r>
        <w:rPr>
          <w:rFonts w:ascii="Century Gothic" w:hAnsi="Century Gothic" w:cs="Times New Roman"/>
          <w:sz w:val="24"/>
          <w:szCs w:val="24"/>
        </w:rPr>
        <w:t>NDN</w:t>
      </w:r>
      <w:r w:rsidRPr="008357B3">
        <w:rPr>
          <w:rFonts w:ascii="Century Gothic" w:hAnsi="Century Gothic" w:cs="Times New Roman"/>
          <w:sz w:val="24"/>
          <w:szCs w:val="24"/>
          <w:lang w:val="el-GR"/>
        </w:rPr>
        <w:t xml:space="preserve">, όπως αντίστοιχα ο χώρος διευθύνσεων δεν αποτελεί μέρος της αρχιτεκτονικής </w:t>
      </w:r>
      <w:r>
        <w:rPr>
          <w:rFonts w:ascii="Century Gothic" w:hAnsi="Century Gothic" w:cs="Times New Roman"/>
          <w:sz w:val="24"/>
          <w:szCs w:val="24"/>
        </w:rPr>
        <w:t>IP</w:t>
      </w:r>
      <w:r w:rsidRPr="008357B3">
        <w:rPr>
          <w:rFonts w:ascii="Century Gothic" w:hAnsi="Century Gothic" w:cs="Times New Roman"/>
          <w:sz w:val="24"/>
          <w:szCs w:val="24"/>
          <w:lang w:val="el-GR"/>
        </w:rPr>
        <w:t xml:space="preserve">. Παρόλα αυτά η ονοματολογία αποτελεί το σημαντικότερο τμήμα του σχεδιασμού </w:t>
      </w:r>
      <w:r>
        <w:rPr>
          <w:rFonts w:ascii="Century Gothic" w:hAnsi="Century Gothic" w:cs="Times New Roman"/>
          <w:sz w:val="24"/>
          <w:szCs w:val="24"/>
        </w:rPr>
        <w:t>NDN</w:t>
      </w:r>
      <w:r w:rsidRPr="008357B3">
        <w:rPr>
          <w:rFonts w:ascii="Century Gothic" w:hAnsi="Century Gothic" w:cs="Times New Roman"/>
          <w:sz w:val="24"/>
          <w:szCs w:val="24"/>
          <w:lang w:val="el-GR"/>
        </w:rPr>
        <w:t xml:space="preserve"> εφαρμογών. Η ονοματολογία δεδομένων υποστηρίζει λειτουργικότητες όπως η διανομή περιεχομένου ή ευρεία εκπομπή, η κινητικότητα και η ανεκτική στην καθυστέρηση δρομολόγηση.</w:t>
      </w:r>
    </w:p>
    <w:p w14:paraId="697341C8" w14:textId="7EE0D30C" w:rsidR="008357B3" w:rsidRPr="00E71F7B" w:rsidRDefault="008357B3" w:rsidP="008357B3">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Η δυνατότητα των προγραμματιστών να σχεδιάζουν το δικό τους χώρο ονομάτων για ανταλλαγή δεδομένων ενσαρκώνει πολλαπλά πλεονεκτήματα</w:t>
      </w:r>
      <w:r w:rsidR="00E71F7B">
        <w:rPr>
          <w:rFonts w:ascii="Century Gothic" w:hAnsi="Century Gothic" w:cs="Times New Roman"/>
          <w:sz w:val="24"/>
          <w:szCs w:val="24"/>
          <w:lang w:val="el-GR"/>
        </w:rPr>
        <w:t>, αφού:</w:t>
      </w:r>
    </w:p>
    <w:p w14:paraId="05AF7917" w14:textId="77777777" w:rsidR="008357B3" w:rsidRDefault="008357B3" w:rsidP="008357B3">
      <w:pPr>
        <w:pStyle w:val="a5"/>
        <w:numPr>
          <w:ilvl w:val="0"/>
          <w:numId w:val="21"/>
        </w:numPr>
        <w:spacing w:line="312" w:lineRule="auto"/>
        <w:jc w:val="both"/>
        <w:rPr>
          <w:rFonts w:ascii="Century Gothic" w:hAnsi="Century Gothic" w:cs="Times New Roman"/>
          <w:sz w:val="24"/>
          <w:szCs w:val="24"/>
        </w:rPr>
      </w:pPr>
      <w:r>
        <w:rPr>
          <w:rFonts w:ascii="Century Gothic" w:hAnsi="Century Gothic" w:cs="Times New Roman"/>
          <w:sz w:val="24"/>
          <w:szCs w:val="24"/>
        </w:rPr>
        <w:t>Αυξάνουν τη δυνατότητα χαρτογράφησης εγγύτητας μεταξύ των δεδομένων μιας εφαρμογής και της συνολικής αξιοποίησης δικτύου</w:t>
      </w:r>
    </w:p>
    <w:p w14:paraId="37C51C41" w14:textId="77777777" w:rsidR="008357B3" w:rsidRDefault="008357B3" w:rsidP="008357B3">
      <w:pPr>
        <w:pStyle w:val="a5"/>
        <w:numPr>
          <w:ilvl w:val="0"/>
          <w:numId w:val="21"/>
        </w:numPr>
        <w:spacing w:line="312" w:lineRule="auto"/>
        <w:jc w:val="both"/>
        <w:rPr>
          <w:rFonts w:ascii="Century Gothic" w:hAnsi="Century Gothic" w:cs="Times New Roman"/>
          <w:sz w:val="24"/>
          <w:szCs w:val="24"/>
        </w:rPr>
      </w:pPr>
      <w:r>
        <w:rPr>
          <w:rFonts w:ascii="Century Gothic" w:hAnsi="Century Gothic" w:cs="Times New Roman"/>
          <w:sz w:val="24"/>
          <w:szCs w:val="24"/>
        </w:rPr>
        <w:t xml:space="preserve">Εκμηδενίζουν την ανάγκη εκ των υστέρων καταχώρησης </w:t>
      </w:r>
    </w:p>
    <w:p w14:paraId="1FD9CC99" w14:textId="77777777" w:rsidR="008357B3" w:rsidRPr="00967C06" w:rsidRDefault="008357B3" w:rsidP="00AE4849">
      <w:pPr>
        <w:pStyle w:val="a5"/>
        <w:numPr>
          <w:ilvl w:val="0"/>
          <w:numId w:val="21"/>
        </w:numPr>
        <w:spacing w:after="120" w:line="312" w:lineRule="auto"/>
        <w:ind w:left="714" w:hanging="357"/>
        <w:jc w:val="both"/>
        <w:rPr>
          <w:rFonts w:ascii="Century Gothic" w:hAnsi="Century Gothic" w:cs="Times New Roman"/>
          <w:sz w:val="24"/>
          <w:szCs w:val="24"/>
        </w:rPr>
      </w:pPr>
      <w:r>
        <w:rPr>
          <w:rFonts w:ascii="Century Gothic" w:hAnsi="Century Gothic" w:cs="Times New Roman"/>
          <w:sz w:val="24"/>
          <w:szCs w:val="24"/>
        </w:rPr>
        <w:t>Επεκτείνουν το εύρος αφαίρεσης που δυνητικά μπορεί να αξιοποιηθεί από τους προγραμματιστές</w:t>
      </w:r>
    </w:p>
    <w:p w14:paraId="018ABB0A" w14:textId="21FEC5D2" w:rsidR="008357B3" w:rsidRPr="00215881" w:rsidRDefault="0031015C" w:rsidP="008357B3">
      <w:pPr>
        <w:pStyle w:val="2"/>
        <w:spacing w:after="120"/>
        <w:ind w:left="578" w:hanging="578"/>
        <w:rPr>
          <w:lang w:val="en-US"/>
        </w:rPr>
      </w:pPr>
      <w:bookmarkStart w:id="44" w:name="_Toc35294969"/>
      <w:bookmarkStart w:id="45" w:name="_Toc37362717"/>
      <w:r>
        <w:t>Κωδικοποίηση</w:t>
      </w:r>
      <w:r w:rsidRPr="00215881">
        <w:rPr>
          <w:lang w:val="en-US"/>
        </w:rPr>
        <w:t xml:space="preserve"> </w:t>
      </w:r>
      <w:r>
        <w:rPr>
          <w:lang w:val="en-US"/>
        </w:rPr>
        <w:t>TLV</w:t>
      </w:r>
      <w:r w:rsidR="00410B48" w:rsidRPr="00215881">
        <w:rPr>
          <w:lang w:val="en-US"/>
        </w:rPr>
        <w:t xml:space="preserve"> (</w:t>
      </w:r>
      <w:r w:rsidR="008357B3" w:rsidRPr="00215881">
        <w:rPr>
          <w:lang w:val="en-US"/>
        </w:rPr>
        <w:t>Type-Length-Value</w:t>
      </w:r>
      <w:bookmarkEnd w:id="44"/>
      <w:r w:rsidR="00410B48" w:rsidRPr="00215881">
        <w:rPr>
          <w:lang w:val="en-US"/>
        </w:rPr>
        <w:t>)</w:t>
      </w:r>
      <w:bookmarkEnd w:id="45"/>
    </w:p>
    <w:p w14:paraId="42361D9D" w14:textId="77777777" w:rsidR="008357B3" w:rsidRPr="008357B3" w:rsidRDefault="008357B3" w:rsidP="008357B3">
      <w:pPr>
        <w:spacing w:line="312" w:lineRule="auto"/>
        <w:ind w:firstLine="720"/>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Η τιμή </w:t>
      </w:r>
      <w:r w:rsidRPr="00124A56">
        <w:rPr>
          <w:rFonts w:ascii="Century Gothic" w:hAnsi="Century Gothic" w:cs="Times New Roman"/>
          <w:sz w:val="24"/>
          <w:szCs w:val="24"/>
        </w:rPr>
        <w:t>Type</w:t>
      </w:r>
      <w:r w:rsidRPr="008357B3">
        <w:rPr>
          <w:rFonts w:ascii="Century Gothic" w:hAnsi="Century Gothic" w:cs="Times New Roman"/>
          <w:sz w:val="24"/>
          <w:szCs w:val="24"/>
          <w:lang w:val="el-GR"/>
        </w:rPr>
        <w:t>-</w:t>
      </w:r>
      <w:r w:rsidRPr="00124A56">
        <w:rPr>
          <w:rFonts w:ascii="Century Gothic" w:hAnsi="Century Gothic" w:cs="Times New Roman"/>
          <w:sz w:val="24"/>
          <w:szCs w:val="24"/>
        </w:rPr>
        <w:t>Length</w:t>
      </w:r>
      <w:r w:rsidRPr="008357B3">
        <w:rPr>
          <w:rFonts w:ascii="Century Gothic" w:hAnsi="Century Gothic" w:cs="Times New Roman"/>
          <w:sz w:val="24"/>
          <w:szCs w:val="24"/>
          <w:lang w:val="el-GR"/>
        </w:rPr>
        <w:t>-</w:t>
      </w:r>
      <w:r w:rsidRPr="00124A56">
        <w:rPr>
          <w:rFonts w:ascii="Century Gothic" w:hAnsi="Century Gothic" w:cs="Times New Roman"/>
          <w:sz w:val="24"/>
          <w:szCs w:val="24"/>
        </w:rPr>
        <w:t>Value</w:t>
      </w:r>
      <w:r w:rsidRPr="008357B3">
        <w:rPr>
          <w:rFonts w:ascii="Century Gothic" w:hAnsi="Century Gothic" w:cs="Times New Roman"/>
          <w:sz w:val="24"/>
          <w:szCs w:val="24"/>
          <w:lang w:val="el-GR"/>
        </w:rPr>
        <w:t xml:space="preserve"> χρησιμοποιείται για λόγους κωδικοποίησης των πακέτων Δεδομένων και Ενδιαφέροντος. Σε γενικές γραμμές το πεδίο  </w:t>
      </w:r>
      <w:r w:rsidRPr="00124A56">
        <w:rPr>
          <w:rFonts w:ascii="Century Gothic" w:hAnsi="Century Gothic" w:cs="Times New Roman"/>
          <w:sz w:val="24"/>
          <w:szCs w:val="24"/>
        </w:rPr>
        <w:t>TLV</w:t>
      </w:r>
      <w:r w:rsidRPr="008357B3">
        <w:rPr>
          <w:rFonts w:ascii="Century Gothic" w:hAnsi="Century Gothic" w:cs="Times New Roman"/>
          <w:sz w:val="24"/>
          <w:szCs w:val="24"/>
          <w:lang w:val="el-GR"/>
        </w:rPr>
        <w:t xml:space="preserve"> είναι αναγκαίο για την διασφάλιση μιας ευέλικτης και πολυποίκιλης ονοματοδοσίας στο </w:t>
      </w:r>
      <w:r w:rsidRPr="00124A56">
        <w:rPr>
          <w:rFonts w:ascii="Century Gothic" w:hAnsi="Century Gothic" w:cs="Times New Roman"/>
          <w:sz w:val="24"/>
          <w:szCs w:val="24"/>
        </w:rPr>
        <w:t>NDN</w:t>
      </w:r>
      <w:r w:rsidRPr="008357B3">
        <w:rPr>
          <w:rFonts w:ascii="Century Gothic" w:hAnsi="Century Gothic" w:cs="Times New Roman"/>
          <w:sz w:val="24"/>
          <w:szCs w:val="24"/>
          <w:lang w:val="el-GR"/>
        </w:rPr>
        <w:t>.</w:t>
      </w:r>
    </w:p>
    <w:p w14:paraId="32E93510" w14:textId="77777777" w:rsidR="008357B3" w:rsidRPr="00AA2142" w:rsidRDefault="008357B3" w:rsidP="008357B3">
      <w:pPr>
        <w:pStyle w:val="2"/>
      </w:pPr>
      <w:bookmarkStart w:id="46" w:name="_Toc35294971"/>
      <w:bookmarkStart w:id="47" w:name="_Toc37362718"/>
      <w:r w:rsidRPr="00AA2142">
        <w:lastRenderedPageBreak/>
        <w:t>Εσωτερική δομή και Προώθηση</w:t>
      </w:r>
      <w:bookmarkEnd w:id="46"/>
      <w:bookmarkEnd w:id="47"/>
    </w:p>
    <w:p w14:paraId="37A56335" w14:textId="643088F6" w:rsidR="008357B3" w:rsidRPr="00AA2142" w:rsidRDefault="00CF575B" w:rsidP="008357B3">
      <w:pPr>
        <w:pStyle w:val="3"/>
        <w:spacing w:after="120"/>
      </w:pPr>
      <w:bookmarkStart w:id="48" w:name="_Toc37362719"/>
      <w:r>
        <w:t xml:space="preserve">Πίνακας Περιεχομένου – </w:t>
      </w:r>
      <w:r>
        <w:rPr>
          <w:lang w:val="en-US"/>
        </w:rPr>
        <w:t>Content Store</w:t>
      </w:r>
      <w:bookmarkEnd w:id="48"/>
    </w:p>
    <w:p w14:paraId="5EDBAB2A" w14:textId="009A8525" w:rsidR="008357B3" w:rsidRPr="008357B3" w:rsidRDefault="008357B3" w:rsidP="008357B3">
      <w:pPr>
        <w:spacing w:after="120" w:line="312" w:lineRule="auto"/>
        <w:ind w:firstLine="624"/>
        <w:jc w:val="both"/>
        <w:rPr>
          <w:rFonts w:ascii="Century Gothic" w:hAnsi="Century Gothic" w:cs="Times New Roman"/>
          <w:sz w:val="24"/>
          <w:szCs w:val="24"/>
          <w:lang w:val="el-GR"/>
        </w:rPr>
      </w:pPr>
      <w:r w:rsidRPr="00124A56">
        <w:rPr>
          <w:rFonts w:ascii="Century Gothic" w:hAnsi="Century Gothic" w:cs="Times New Roman"/>
          <w:sz w:val="24"/>
          <w:szCs w:val="24"/>
        </w:rPr>
        <w:t>O</w:t>
      </w:r>
      <w:r w:rsidRPr="008357B3">
        <w:rPr>
          <w:rFonts w:ascii="Century Gothic" w:hAnsi="Century Gothic" w:cs="Times New Roman"/>
          <w:sz w:val="24"/>
          <w:szCs w:val="24"/>
          <w:lang w:val="el-GR"/>
        </w:rPr>
        <w:t xml:space="preserve"> </w:t>
      </w:r>
      <w:r>
        <w:rPr>
          <w:rFonts w:ascii="Century Gothic" w:hAnsi="Century Gothic" w:cs="Times New Roman"/>
          <w:sz w:val="24"/>
          <w:szCs w:val="24"/>
        </w:rPr>
        <w:t>Content</w:t>
      </w:r>
      <w:r w:rsidRPr="008357B3">
        <w:rPr>
          <w:rFonts w:ascii="Century Gothic" w:hAnsi="Century Gothic" w:cs="Times New Roman"/>
          <w:sz w:val="24"/>
          <w:szCs w:val="24"/>
          <w:lang w:val="el-GR"/>
        </w:rPr>
        <w:t xml:space="preserve"> </w:t>
      </w:r>
      <w:r w:rsidR="004642C9" w:rsidRPr="00124A56">
        <w:rPr>
          <w:rFonts w:ascii="Century Gothic" w:hAnsi="Century Gothic" w:cs="Times New Roman"/>
          <w:sz w:val="24"/>
          <w:szCs w:val="24"/>
        </w:rPr>
        <w:t>S</w:t>
      </w:r>
      <w:r w:rsidR="004642C9">
        <w:rPr>
          <w:rFonts w:ascii="Century Gothic" w:hAnsi="Century Gothic" w:cs="Times New Roman"/>
          <w:sz w:val="24"/>
          <w:szCs w:val="24"/>
        </w:rPr>
        <w:t>tore</w:t>
      </w:r>
      <w:r w:rsidR="004642C9" w:rsidRPr="006936C1">
        <w:rPr>
          <w:rFonts w:ascii="Century Gothic" w:hAnsi="Century Gothic" w:cs="Times New Roman"/>
          <w:b/>
          <w:bCs/>
          <w:i/>
          <w:iCs/>
          <w:sz w:val="24"/>
          <w:szCs w:val="24"/>
          <w:lang w:val="el-GR"/>
        </w:rPr>
        <w:t xml:space="preserve"> [</w:t>
      </w:r>
      <w:r w:rsidR="006936C1" w:rsidRPr="006936C1">
        <w:rPr>
          <w:rFonts w:ascii="Century Gothic" w:hAnsi="Century Gothic" w:cs="Times New Roman"/>
          <w:b/>
          <w:bCs/>
          <w:i/>
          <w:iCs/>
          <w:sz w:val="24"/>
          <w:szCs w:val="24"/>
          <w:lang w:val="el-GR"/>
        </w:rPr>
        <w:t>15]</w:t>
      </w:r>
      <w:r w:rsidRPr="008357B3">
        <w:rPr>
          <w:rFonts w:ascii="Century Gothic" w:hAnsi="Century Gothic" w:cs="Times New Roman"/>
          <w:sz w:val="24"/>
          <w:szCs w:val="24"/>
          <w:lang w:val="el-GR"/>
        </w:rPr>
        <w:t xml:space="preserve"> (</w:t>
      </w:r>
      <w:r w:rsidRPr="00F6767B">
        <w:rPr>
          <w:rFonts w:ascii="Century Gothic" w:hAnsi="Century Gothic" w:cs="Times New Roman"/>
          <w:b/>
          <w:bCs/>
          <w:sz w:val="24"/>
          <w:szCs w:val="24"/>
        </w:rPr>
        <w:t>nfd</w:t>
      </w:r>
      <w:r w:rsidRPr="008357B3">
        <w:rPr>
          <w:rFonts w:ascii="Century Gothic" w:hAnsi="Century Gothic" w:cs="Times New Roman"/>
          <w:b/>
          <w:bCs/>
          <w:sz w:val="24"/>
          <w:szCs w:val="24"/>
          <w:lang w:val="el-GR"/>
        </w:rPr>
        <w:t>::</w:t>
      </w:r>
      <w:r w:rsidRPr="00F6767B">
        <w:rPr>
          <w:rFonts w:ascii="Century Gothic" w:hAnsi="Century Gothic" w:cs="Times New Roman"/>
          <w:b/>
          <w:bCs/>
          <w:sz w:val="24"/>
          <w:szCs w:val="24"/>
        </w:rPr>
        <w:t>cs</w:t>
      </w:r>
      <w:r w:rsidRPr="008357B3">
        <w:rPr>
          <w:rFonts w:ascii="Century Gothic" w:hAnsi="Century Gothic" w:cs="Times New Roman"/>
          <w:b/>
          <w:bCs/>
          <w:sz w:val="24"/>
          <w:szCs w:val="24"/>
          <w:lang w:val="el-GR"/>
        </w:rPr>
        <w:t>::</w:t>
      </w:r>
      <w:r w:rsidRPr="00F6767B">
        <w:rPr>
          <w:rFonts w:ascii="Century Gothic" w:hAnsi="Century Gothic" w:cs="Times New Roman"/>
          <w:b/>
          <w:bCs/>
          <w:sz w:val="24"/>
          <w:szCs w:val="24"/>
        </w:rPr>
        <w:t>Cs</w:t>
      </w:r>
      <w:r w:rsidRPr="008357B3">
        <w:rPr>
          <w:rFonts w:ascii="Century Gothic" w:hAnsi="Century Gothic" w:cs="Times New Roman"/>
          <w:sz w:val="24"/>
          <w:szCs w:val="24"/>
          <w:lang w:val="el-GR"/>
        </w:rPr>
        <w:t xml:space="preserve">) αποτελεί  προσωρινή μονάδα αποθήκευσης του </w:t>
      </w:r>
      <w:r w:rsidRPr="00124A56">
        <w:rPr>
          <w:rFonts w:ascii="Century Gothic" w:hAnsi="Century Gothic" w:cs="Times New Roman"/>
          <w:sz w:val="24"/>
          <w:szCs w:val="24"/>
        </w:rPr>
        <w:t>NDN</w:t>
      </w:r>
      <w:r w:rsidRPr="008357B3">
        <w:rPr>
          <w:rFonts w:ascii="Century Gothic" w:hAnsi="Century Gothic" w:cs="Times New Roman"/>
          <w:sz w:val="24"/>
          <w:szCs w:val="24"/>
          <w:lang w:val="el-GR"/>
        </w:rPr>
        <w:t xml:space="preserve">. Αποθηκεύει κάθε πακέτο </w:t>
      </w:r>
      <w:r w:rsidR="00F24C07">
        <w:rPr>
          <w:rFonts w:ascii="Century Gothic" w:hAnsi="Century Gothic" w:cs="Times New Roman"/>
          <w:sz w:val="24"/>
          <w:szCs w:val="24"/>
          <w:lang w:val="el-GR"/>
        </w:rPr>
        <w:t>Δ</w:t>
      </w:r>
      <w:r w:rsidRPr="008357B3">
        <w:rPr>
          <w:rFonts w:ascii="Century Gothic" w:hAnsi="Century Gothic" w:cs="Times New Roman"/>
          <w:sz w:val="24"/>
          <w:szCs w:val="24"/>
          <w:lang w:val="el-GR"/>
        </w:rPr>
        <w:t xml:space="preserve">εδομένων που αντιστοιχεί στο πακέτο ενδιαφέροντος του </w:t>
      </w:r>
      <w:r w:rsidRPr="00124A56">
        <w:rPr>
          <w:rFonts w:ascii="Century Gothic" w:hAnsi="Century Gothic" w:cs="Times New Roman"/>
          <w:sz w:val="24"/>
          <w:szCs w:val="24"/>
        </w:rPr>
        <w:t>PIT</w:t>
      </w:r>
      <w:r w:rsidRPr="008357B3">
        <w:rPr>
          <w:rFonts w:ascii="Century Gothic" w:hAnsi="Century Gothic" w:cs="Times New Roman"/>
          <w:sz w:val="24"/>
          <w:szCs w:val="24"/>
          <w:lang w:val="el-GR"/>
        </w:rPr>
        <w:t xml:space="preserve">, κάνοντας κατ’ αντιστοιχία αναζήτηση ονόματος. Τα αφιχθέντα πακέτα τοποθετούνται στην προσωρινή μνήμη για όσο το δυνατόν μεγαλύτερο χρονικό διάστημα, ώστε να ικανοποιήσουν μελλοντικά αιτήματα Ενδιαφέροντος, που ενδέχεται να απαιτούν τα συγκεκριμένα Δεδομένα. Όπως καθορίζεται από την </w:t>
      </w:r>
      <w:r>
        <w:rPr>
          <w:rFonts w:ascii="Century Gothic" w:hAnsi="Century Gothic" w:cs="Times New Roman"/>
          <w:sz w:val="24"/>
          <w:szCs w:val="24"/>
        </w:rPr>
        <w:t>NDN</w:t>
      </w:r>
      <w:r w:rsidRPr="008357B3">
        <w:rPr>
          <w:rFonts w:ascii="Century Gothic" w:hAnsi="Century Gothic" w:cs="Times New Roman"/>
          <w:sz w:val="24"/>
          <w:szCs w:val="24"/>
          <w:lang w:val="el-GR"/>
        </w:rPr>
        <w:t xml:space="preserve"> αρχιτεκτονική, ο Πίνακας Δεδομένων σαρώνεται προτού το εισερχόμενο αίτημα Ενδιαφέροντος δοθεί στη στρατηγική δρομολόγησης, για περαιτέρω επεξεργασία. Με αυτόν τον τρόπο, τα προσωρινώς αποθηκευμένα Δεδομένα, εφόσον είναι διαθέσιμα, χρησιμοποιούνται για την ικανοποίηση των αιτημάτων Ενδιαφέροντος, δίχως να πραγματοποιηθεί οποιαδήποτε αναιτιολόγητη προώθηση του αιτήματος. </w:t>
      </w:r>
    </w:p>
    <w:p w14:paraId="2C424BF7" w14:textId="77777777" w:rsidR="008357B3" w:rsidRPr="008357B3" w:rsidRDefault="008357B3" w:rsidP="008357B3">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Τα πακέτα δεδομένων εισάγονται είτε στον </w:t>
      </w:r>
      <w:r w:rsidRPr="00F6767B">
        <w:rPr>
          <w:rFonts w:ascii="Century Gothic" w:hAnsi="Century Gothic" w:cs="Times New Roman"/>
          <w:sz w:val="24"/>
          <w:szCs w:val="24"/>
        </w:rPr>
        <w:t>CS</w:t>
      </w:r>
      <w:r w:rsidRPr="008357B3">
        <w:rPr>
          <w:rFonts w:ascii="Century Gothic" w:hAnsi="Century Gothic" w:cs="Times New Roman"/>
          <w:sz w:val="24"/>
          <w:szCs w:val="24"/>
          <w:lang w:val="el-GR"/>
        </w:rPr>
        <w:t xml:space="preserve"> (</w:t>
      </w:r>
      <w:r w:rsidRPr="004642C9">
        <w:rPr>
          <w:rFonts w:ascii="Century Gothic" w:hAnsi="Century Gothic" w:cs="Times New Roman"/>
          <w:b/>
          <w:bCs/>
          <w:sz w:val="24"/>
          <w:szCs w:val="24"/>
        </w:rPr>
        <w:t>Cs</w:t>
      </w:r>
      <w:r w:rsidRPr="004642C9">
        <w:rPr>
          <w:rFonts w:ascii="Century Gothic" w:hAnsi="Century Gothic" w:cs="Times New Roman"/>
          <w:b/>
          <w:bCs/>
          <w:sz w:val="24"/>
          <w:szCs w:val="24"/>
          <w:lang w:val="el-GR"/>
        </w:rPr>
        <w:t>::</w:t>
      </w:r>
      <w:r w:rsidRPr="004642C9">
        <w:rPr>
          <w:rFonts w:ascii="Century Gothic" w:hAnsi="Century Gothic" w:cs="Times New Roman"/>
          <w:b/>
          <w:bCs/>
          <w:sz w:val="24"/>
          <w:szCs w:val="24"/>
        </w:rPr>
        <w:t>insert</w:t>
      </w:r>
      <w:r w:rsidRPr="008357B3">
        <w:rPr>
          <w:rFonts w:ascii="Century Gothic" w:hAnsi="Century Gothic" w:cs="Times New Roman"/>
          <w:sz w:val="24"/>
          <w:szCs w:val="24"/>
          <w:lang w:val="el-GR"/>
        </w:rPr>
        <w:t xml:space="preserve">), είτε στον αγωγό εισερχομένων Δεδομένων, είτε στον αυτόκλητο αγωγό Δεδομένων, αφού η διαδικασία  δρομολόγησης διασφαλίζει την καταλληλόλητα να τεθεί υπό περαιτέρω επεξεργασία το πακέτο Δεδομένων. </w:t>
      </w:r>
    </w:p>
    <w:p w14:paraId="0669172E" w14:textId="42F28102" w:rsidR="008357B3" w:rsidRPr="008357B3" w:rsidRDefault="008357B3" w:rsidP="008357B3">
      <w:pPr>
        <w:spacing w:after="120" w:line="312" w:lineRule="auto"/>
        <w:ind w:firstLine="624"/>
        <w:jc w:val="both"/>
        <w:rPr>
          <w:rFonts w:ascii="Century Gothic" w:hAnsi="Century Gothic" w:cs="Times New Roman"/>
          <w:color w:val="70AD47" w:themeColor="accent6"/>
          <w:sz w:val="24"/>
          <w:szCs w:val="24"/>
          <w:lang w:val="el-GR"/>
        </w:rPr>
      </w:pPr>
      <w:r w:rsidRPr="008357B3">
        <w:rPr>
          <w:rFonts w:ascii="Century Gothic" w:hAnsi="Century Gothic" w:cs="Times New Roman"/>
          <w:sz w:val="24"/>
          <w:szCs w:val="24"/>
          <w:lang w:val="el-GR"/>
        </w:rPr>
        <w:t>Πριν την αποθήκευση του πακέτου, πραγματοποιείται αξιολόγηση της πολιτικής εισαγωγής. Στη συνέχεια το πακέτο Δεδομένων αποθηκεύεται ταυτόχρονα με την τιμή του χρονικού πεδίου, μετά την παρέλευση του οποίου θα καταστεί αδρανές. Στην περίπτωση όπου παρέλθει το χρονικό όριο</w:t>
      </w:r>
      <w:r w:rsidR="004642C9">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δε δύναται να ικανοποιηθεί κανένα πακέτο Ενδιαφέροντος. </w:t>
      </w:r>
    </w:p>
    <w:p w14:paraId="08AAE807" w14:textId="575CD49B" w:rsidR="008357B3" w:rsidRPr="008357B3" w:rsidRDefault="008357B3" w:rsidP="008357B3">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Ο πίνακας </w:t>
      </w:r>
      <w:r>
        <w:rPr>
          <w:rFonts w:ascii="Century Gothic" w:hAnsi="Century Gothic" w:cs="Times New Roman"/>
          <w:sz w:val="24"/>
          <w:szCs w:val="24"/>
        </w:rPr>
        <w:t>CS</w:t>
      </w:r>
      <w:r w:rsidRPr="008357B3">
        <w:rPr>
          <w:rFonts w:ascii="Century Gothic" w:hAnsi="Century Gothic" w:cs="Times New Roman"/>
          <w:sz w:val="24"/>
          <w:szCs w:val="24"/>
          <w:lang w:val="el-GR"/>
        </w:rPr>
        <w:t>(</w:t>
      </w:r>
      <w:r w:rsidRPr="00664E45">
        <w:rPr>
          <w:rFonts w:ascii="Century Gothic" w:hAnsi="Century Gothic" w:cs="Times New Roman"/>
          <w:b/>
          <w:bCs/>
          <w:sz w:val="24"/>
          <w:szCs w:val="24"/>
        </w:rPr>
        <w:t>Cs</w:t>
      </w:r>
      <w:r w:rsidRPr="008357B3">
        <w:rPr>
          <w:rFonts w:ascii="Century Gothic" w:hAnsi="Century Gothic" w:cs="Times New Roman"/>
          <w:b/>
          <w:bCs/>
          <w:sz w:val="24"/>
          <w:szCs w:val="24"/>
          <w:lang w:val="el-GR"/>
        </w:rPr>
        <w:t>::</w:t>
      </w:r>
      <w:r w:rsidRPr="00664E45">
        <w:rPr>
          <w:rFonts w:ascii="Century Gothic" w:hAnsi="Century Gothic" w:cs="Times New Roman"/>
          <w:b/>
          <w:bCs/>
          <w:sz w:val="24"/>
          <w:szCs w:val="24"/>
        </w:rPr>
        <w:t>find</w:t>
      </w:r>
      <w:r w:rsidRPr="008357B3">
        <w:rPr>
          <w:rFonts w:ascii="Century Gothic" w:hAnsi="Century Gothic" w:cs="Times New Roman"/>
          <w:sz w:val="24"/>
          <w:szCs w:val="24"/>
          <w:lang w:val="el-GR"/>
        </w:rPr>
        <w:t>) διερευνάται βάσει ενός πακέτου Ενδιαφέροντος, προτού το αίτημα προωθηθεί στον αγωγό εισερχομένων Ενδιαφερόντων. Ο αλγόριθμος αναζήτησης επιστρέφει το πακέτο Δεδομένων που αντιστοιχίζεται καλύτερα βάσει του Ενδιαφέροντος, οπότε είτε παραδίδεται στον Αγωγό Ευστοχίας Περιεχομένου (</w:t>
      </w:r>
      <w:r w:rsidRPr="006936C1">
        <w:rPr>
          <w:rFonts w:ascii="Century Gothic" w:hAnsi="Century Gothic" w:cs="Times New Roman"/>
          <w:b/>
          <w:bCs/>
          <w:sz w:val="24"/>
          <w:szCs w:val="24"/>
        </w:rPr>
        <w:t>ContentStore</w:t>
      </w:r>
      <w:r w:rsidR="00A453C1" w:rsidRPr="006936C1">
        <w:rPr>
          <w:rFonts w:ascii="Century Gothic" w:hAnsi="Century Gothic" w:cs="Times New Roman"/>
          <w:b/>
          <w:bCs/>
          <w:sz w:val="24"/>
          <w:szCs w:val="24"/>
          <w:lang w:val="el-GR"/>
        </w:rPr>
        <w:t xml:space="preserve"> </w:t>
      </w:r>
      <w:r w:rsidRPr="006936C1">
        <w:rPr>
          <w:rFonts w:ascii="Century Gothic" w:hAnsi="Century Gothic" w:cs="Times New Roman"/>
          <w:b/>
          <w:bCs/>
          <w:sz w:val="24"/>
          <w:szCs w:val="24"/>
        </w:rPr>
        <w:t>Hit</w:t>
      </w:r>
      <w:r w:rsidRPr="008357B3">
        <w:rPr>
          <w:rFonts w:ascii="Century Gothic" w:hAnsi="Century Gothic" w:cs="Times New Roman"/>
          <w:sz w:val="24"/>
          <w:szCs w:val="24"/>
          <w:lang w:val="el-GR"/>
        </w:rPr>
        <w:t>), είτε στον Αγωγό Αστοχίας Περιεχομένου (</w:t>
      </w:r>
      <w:r w:rsidRPr="006936C1">
        <w:rPr>
          <w:rFonts w:ascii="Century Gothic" w:hAnsi="Century Gothic" w:cs="Times New Roman"/>
          <w:b/>
          <w:bCs/>
          <w:sz w:val="24"/>
          <w:szCs w:val="24"/>
        </w:rPr>
        <w:t>ContentStore</w:t>
      </w:r>
      <w:r w:rsidRPr="006936C1">
        <w:rPr>
          <w:rFonts w:ascii="Century Gothic" w:hAnsi="Century Gothic" w:cs="Times New Roman"/>
          <w:b/>
          <w:bCs/>
          <w:sz w:val="24"/>
          <w:szCs w:val="24"/>
          <w:lang w:val="el-GR"/>
        </w:rPr>
        <w:t xml:space="preserve"> </w:t>
      </w:r>
      <w:r w:rsidRPr="006936C1">
        <w:rPr>
          <w:rFonts w:ascii="Century Gothic" w:hAnsi="Century Gothic" w:cs="Times New Roman"/>
          <w:b/>
          <w:bCs/>
          <w:sz w:val="24"/>
          <w:szCs w:val="24"/>
        </w:rPr>
        <w:t>miss</w:t>
      </w:r>
      <w:r w:rsidRPr="008357B3">
        <w:rPr>
          <w:rFonts w:ascii="Century Gothic" w:hAnsi="Century Gothic" w:cs="Times New Roman"/>
          <w:sz w:val="24"/>
          <w:szCs w:val="24"/>
          <w:lang w:val="el-GR"/>
        </w:rPr>
        <w:t>), εφόσον δεν υπάρχει κάποια αντιστοιχία.</w:t>
      </w:r>
    </w:p>
    <w:p w14:paraId="1F93FD62" w14:textId="0E1D85B8" w:rsidR="008357B3" w:rsidRPr="008357B3" w:rsidRDefault="008357B3" w:rsidP="008357B3">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Ο </w:t>
      </w:r>
      <w:r>
        <w:rPr>
          <w:rFonts w:ascii="Century Gothic" w:hAnsi="Century Gothic" w:cs="Times New Roman"/>
          <w:sz w:val="24"/>
          <w:szCs w:val="24"/>
        </w:rPr>
        <w:t>CS</w:t>
      </w:r>
      <w:r w:rsidRPr="008357B3">
        <w:rPr>
          <w:rFonts w:ascii="Century Gothic" w:hAnsi="Century Gothic" w:cs="Times New Roman"/>
          <w:sz w:val="24"/>
          <w:szCs w:val="24"/>
          <w:lang w:val="el-GR"/>
        </w:rPr>
        <w:t xml:space="preserve"> έχει περιορισμένη χωρητικότητα, η οποία οροθετείται βάσει του αριθμό των πακέτων. Η χρήση πολιτικών διαχείρισης όπως λόγου χάριν</w:t>
      </w:r>
      <w:r w:rsidR="00F24C07">
        <w:rPr>
          <w:rFonts w:ascii="Century Gothic" w:hAnsi="Century Gothic" w:cs="Times New Roman"/>
          <w:sz w:val="24"/>
          <w:szCs w:val="24"/>
          <w:lang w:val="el-GR"/>
        </w:rPr>
        <w:t xml:space="preserve"> </w:t>
      </w:r>
      <w:r w:rsidRPr="008357B3">
        <w:rPr>
          <w:rFonts w:ascii="Century Gothic" w:hAnsi="Century Gothic" w:cs="Times New Roman"/>
          <w:sz w:val="24"/>
          <w:szCs w:val="24"/>
          <w:lang w:val="el-GR"/>
        </w:rPr>
        <w:t>-</w:t>
      </w:r>
      <w:r w:rsidRPr="00664E45">
        <w:rPr>
          <w:rFonts w:ascii="Century Gothic" w:hAnsi="Century Gothic" w:cs="Times New Roman"/>
          <w:b/>
          <w:bCs/>
          <w:sz w:val="24"/>
          <w:szCs w:val="24"/>
        </w:rPr>
        <w:t>Cs</w:t>
      </w:r>
      <w:r w:rsidRPr="008357B3">
        <w:rPr>
          <w:rFonts w:ascii="Century Gothic" w:hAnsi="Century Gothic" w:cs="Times New Roman"/>
          <w:b/>
          <w:bCs/>
          <w:sz w:val="24"/>
          <w:szCs w:val="24"/>
          <w:lang w:val="el-GR"/>
        </w:rPr>
        <w:t>::</w:t>
      </w:r>
      <w:r w:rsidRPr="00664E45">
        <w:rPr>
          <w:rFonts w:ascii="Century Gothic" w:hAnsi="Century Gothic" w:cs="Times New Roman"/>
          <w:b/>
          <w:bCs/>
          <w:sz w:val="24"/>
          <w:szCs w:val="24"/>
        </w:rPr>
        <w:t>setLimit</w:t>
      </w:r>
      <w:r w:rsidRPr="008357B3">
        <w:rPr>
          <w:rFonts w:ascii="Century Gothic" w:hAnsi="Century Gothic" w:cs="Times New Roman"/>
          <w:b/>
          <w:bCs/>
          <w:sz w:val="24"/>
          <w:szCs w:val="24"/>
          <w:lang w:val="el-GR"/>
        </w:rPr>
        <w:t xml:space="preserve"> </w:t>
      </w:r>
      <w:r w:rsidR="004642C9">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w:t>
      </w:r>
      <w:r w:rsidR="004642C9">
        <w:rPr>
          <w:rFonts w:ascii="Century Gothic" w:hAnsi="Century Gothic" w:cs="Times New Roman"/>
          <w:sz w:val="24"/>
          <w:szCs w:val="24"/>
          <w:lang w:val="el-GR"/>
        </w:rPr>
        <w:t>επιτρέπει την</w:t>
      </w:r>
      <w:r w:rsidRPr="008357B3">
        <w:rPr>
          <w:rFonts w:ascii="Century Gothic" w:hAnsi="Century Gothic" w:cs="Times New Roman"/>
          <w:sz w:val="24"/>
          <w:szCs w:val="24"/>
          <w:lang w:val="el-GR"/>
        </w:rPr>
        <w:t xml:space="preserve"> </w:t>
      </w:r>
      <w:r w:rsidR="004642C9" w:rsidRPr="008357B3">
        <w:rPr>
          <w:rFonts w:ascii="Century Gothic" w:hAnsi="Century Gothic" w:cs="Times New Roman"/>
          <w:sz w:val="24"/>
          <w:szCs w:val="24"/>
          <w:lang w:val="el-GR"/>
        </w:rPr>
        <w:t>τροποποίησ</w:t>
      </w:r>
      <w:r w:rsidR="004642C9">
        <w:rPr>
          <w:rFonts w:ascii="Century Gothic" w:hAnsi="Century Gothic" w:cs="Times New Roman"/>
          <w:sz w:val="24"/>
          <w:szCs w:val="24"/>
          <w:lang w:val="el-GR"/>
        </w:rPr>
        <w:t>η</w:t>
      </w:r>
      <w:r w:rsidRPr="008357B3">
        <w:rPr>
          <w:rFonts w:ascii="Century Gothic" w:hAnsi="Century Gothic" w:cs="Times New Roman"/>
          <w:sz w:val="24"/>
          <w:szCs w:val="24"/>
          <w:lang w:val="el-GR"/>
        </w:rPr>
        <w:t xml:space="preserve"> τη</w:t>
      </w:r>
      <w:r w:rsidR="004642C9">
        <w:rPr>
          <w:rFonts w:ascii="Century Gothic" w:hAnsi="Century Gothic" w:cs="Times New Roman"/>
          <w:sz w:val="24"/>
          <w:szCs w:val="24"/>
          <w:lang w:val="el-GR"/>
        </w:rPr>
        <w:t>ς</w:t>
      </w:r>
      <w:r w:rsidRPr="008357B3">
        <w:rPr>
          <w:rFonts w:ascii="Century Gothic" w:hAnsi="Century Gothic" w:cs="Times New Roman"/>
          <w:sz w:val="24"/>
          <w:szCs w:val="24"/>
          <w:lang w:val="el-GR"/>
        </w:rPr>
        <w:t xml:space="preserve"> χωρητικότητα</w:t>
      </w:r>
      <w:r w:rsidR="004642C9">
        <w:rPr>
          <w:rFonts w:ascii="Century Gothic" w:hAnsi="Century Gothic" w:cs="Times New Roman"/>
          <w:sz w:val="24"/>
          <w:szCs w:val="24"/>
          <w:lang w:val="el-GR"/>
        </w:rPr>
        <w:t>ς</w:t>
      </w:r>
      <w:r w:rsidRPr="008357B3">
        <w:rPr>
          <w:rFonts w:ascii="Century Gothic" w:hAnsi="Century Gothic" w:cs="Times New Roman"/>
          <w:sz w:val="24"/>
          <w:szCs w:val="24"/>
          <w:lang w:val="el-GR"/>
        </w:rPr>
        <w:t xml:space="preserve">. Η εφαρμογή της πολιτικής του εκάστοτε Πίνακα Δεδομένων πρέπει να διασφαλίζει ότι ο αριθμός των πακέτων </w:t>
      </w:r>
      <w:r w:rsidR="004642C9">
        <w:rPr>
          <w:rFonts w:ascii="Century Gothic" w:hAnsi="Century Gothic" w:cs="Times New Roman"/>
          <w:sz w:val="24"/>
          <w:szCs w:val="24"/>
          <w:lang w:val="el-GR"/>
        </w:rPr>
        <w:t>Ε</w:t>
      </w:r>
      <w:r w:rsidRPr="008357B3">
        <w:rPr>
          <w:rFonts w:ascii="Century Gothic" w:hAnsi="Century Gothic" w:cs="Times New Roman"/>
          <w:sz w:val="24"/>
          <w:szCs w:val="24"/>
          <w:lang w:val="el-GR"/>
        </w:rPr>
        <w:t>νδιαφέροντος δε θα υπερβεί την αναμενόμενη χωρητικότητα.</w:t>
      </w:r>
    </w:p>
    <w:p w14:paraId="0B6C4BDB" w14:textId="77777777" w:rsidR="008357B3" w:rsidRDefault="008357B3" w:rsidP="008357B3">
      <w:pPr>
        <w:pStyle w:val="3"/>
      </w:pPr>
      <w:bookmarkStart w:id="49" w:name="_Toc34952391"/>
      <w:bookmarkStart w:id="50" w:name="_Toc35294973"/>
      <w:bookmarkStart w:id="51" w:name="_Toc37362720"/>
      <w:r>
        <w:lastRenderedPageBreak/>
        <w:t xml:space="preserve">Πρακτική </w:t>
      </w:r>
      <w:r w:rsidRPr="009B08C5">
        <w:t>Εφαρμογή</w:t>
      </w:r>
      <w:bookmarkEnd w:id="49"/>
      <w:bookmarkEnd w:id="50"/>
      <w:bookmarkEnd w:id="51"/>
    </w:p>
    <w:p w14:paraId="54A6CD53" w14:textId="1D1885CB" w:rsidR="008357B3" w:rsidRPr="008357B3" w:rsidRDefault="008357B3" w:rsidP="008357B3">
      <w:pPr>
        <w:spacing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Η επίδοση του </w:t>
      </w:r>
      <w:r>
        <w:rPr>
          <w:rFonts w:ascii="Century Gothic" w:hAnsi="Century Gothic" w:cs="Times New Roman"/>
          <w:sz w:val="24"/>
          <w:szCs w:val="24"/>
        </w:rPr>
        <w:t>CS</w:t>
      </w:r>
      <w:r w:rsidRPr="008357B3">
        <w:rPr>
          <w:rFonts w:ascii="Century Gothic" w:hAnsi="Century Gothic" w:cs="Times New Roman"/>
          <w:sz w:val="24"/>
          <w:szCs w:val="24"/>
          <w:lang w:val="el-GR"/>
        </w:rPr>
        <w:t xml:space="preserve"> έχει τεράστιο αντίκτυπο στη συνολική απόδοση του </w:t>
      </w:r>
      <w:r>
        <w:rPr>
          <w:rFonts w:ascii="Century Gothic" w:hAnsi="Century Gothic" w:cs="Times New Roman"/>
          <w:sz w:val="24"/>
          <w:szCs w:val="24"/>
        </w:rPr>
        <w:t>NFD</w:t>
      </w:r>
      <w:r w:rsidRPr="008357B3">
        <w:rPr>
          <w:rFonts w:ascii="Century Gothic" w:hAnsi="Century Gothic" w:cs="Times New Roman"/>
          <w:sz w:val="24"/>
          <w:szCs w:val="24"/>
          <w:lang w:val="el-GR"/>
        </w:rPr>
        <w:t>, καθώς αποθηκεύει έναν τεράστιο αριθμών πακέτων.</w:t>
      </w:r>
      <w:r w:rsidR="004642C9">
        <w:rPr>
          <w:rFonts w:ascii="Century Gothic" w:hAnsi="Century Gothic" w:cs="Times New Roman"/>
          <w:sz w:val="24"/>
          <w:szCs w:val="24"/>
          <w:lang w:val="el-GR"/>
        </w:rPr>
        <w:t xml:space="preserve"> </w:t>
      </w:r>
      <w:r w:rsidRPr="008357B3">
        <w:rPr>
          <w:rFonts w:ascii="Century Gothic" w:hAnsi="Century Gothic" w:cs="Times New Roman"/>
          <w:sz w:val="24"/>
          <w:szCs w:val="24"/>
          <w:lang w:val="el-GR"/>
        </w:rPr>
        <w:t xml:space="preserve">Η επιλογή της υποβόσκουσας δομής δεδομένων για λόγους αποδοτικής αναζήτησης, εισαγωγής, διαγραφής και αντικατάστασης είναι ζωτικής σημασίας, έχοντας ως αποτέλεσμα </w:t>
      </w:r>
      <w:r w:rsidR="004642C9">
        <w:rPr>
          <w:rFonts w:ascii="Century Gothic" w:hAnsi="Century Gothic" w:cs="Times New Roman"/>
          <w:sz w:val="24"/>
          <w:szCs w:val="24"/>
          <w:lang w:val="el-GR"/>
        </w:rPr>
        <w:t>να μεγιστοποιηθεί η</w:t>
      </w:r>
      <w:r w:rsidRPr="008357B3">
        <w:rPr>
          <w:rFonts w:ascii="Century Gothic" w:hAnsi="Century Gothic" w:cs="Times New Roman"/>
          <w:sz w:val="24"/>
          <w:szCs w:val="24"/>
          <w:lang w:val="el-GR"/>
        </w:rPr>
        <w:t xml:space="preserve"> απόδοση της εσωτερικής δομής προσωρινής αποθήκευσης. </w:t>
      </w:r>
    </w:p>
    <w:p w14:paraId="1E1FCEE8" w14:textId="1DBE6F75" w:rsidR="008357B3" w:rsidRPr="00AA2142" w:rsidRDefault="00CF575B" w:rsidP="008357B3">
      <w:pPr>
        <w:pStyle w:val="2"/>
        <w:spacing w:after="120"/>
        <w:ind w:left="578" w:hanging="578"/>
      </w:pPr>
      <w:bookmarkStart w:id="52" w:name="_Toc34952392"/>
      <w:bookmarkStart w:id="53" w:name="_Toc35294974"/>
      <w:bookmarkStart w:id="54" w:name="_Toc37362721"/>
      <w:r>
        <w:t>Πίνακας εν αναμονή Ενδιαφερόντ</w:t>
      </w:r>
      <w:bookmarkEnd w:id="52"/>
      <w:bookmarkEnd w:id="53"/>
      <w:r>
        <w:t xml:space="preserve">ων </w:t>
      </w:r>
      <w:r w:rsidR="004642C9">
        <w:t>(</w:t>
      </w:r>
      <w:r>
        <w:rPr>
          <w:lang w:val="en-US"/>
        </w:rPr>
        <w:t>Pending</w:t>
      </w:r>
      <w:r w:rsidRPr="00CF575B">
        <w:t xml:space="preserve"> </w:t>
      </w:r>
      <w:r>
        <w:rPr>
          <w:lang w:val="en-US"/>
        </w:rPr>
        <w:t>Interest</w:t>
      </w:r>
      <w:r w:rsidRPr="00CF575B">
        <w:t xml:space="preserve"> </w:t>
      </w:r>
      <w:r>
        <w:rPr>
          <w:lang w:val="en-US"/>
        </w:rPr>
        <w:t>Table</w:t>
      </w:r>
      <w:r w:rsidR="004642C9">
        <w:t>)</w:t>
      </w:r>
      <w:bookmarkEnd w:id="54"/>
    </w:p>
    <w:p w14:paraId="45516762" w14:textId="281B3D18" w:rsidR="008357B3" w:rsidRPr="008357B3" w:rsidRDefault="008357B3" w:rsidP="008357B3">
      <w:pPr>
        <w:spacing w:after="120" w:line="312" w:lineRule="auto"/>
        <w:ind w:firstLine="624"/>
        <w:jc w:val="both"/>
        <w:rPr>
          <w:rFonts w:ascii="Century Gothic" w:hAnsi="Century Gothic" w:cs="Times New Roman"/>
          <w:sz w:val="24"/>
          <w:szCs w:val="24"/>
          <w:lang w:val="el-GR"/>
        </w:rPr>
      </w:pPr>
      <w:r>
        <w:rPr>
          <w:rFonts w:ascii="Century Gothic" w:hAnsi="Century Gothic" w:cs="Times New Roman"/>
          <w:sz w:val="24"/>
          <w:szCs w:val="24"/>
        </w:rPr>
        <w:t>O</w:t>
      </w:r>
      <w:r w:rsidRPr="008357B3">
        <w:rPr>
          <w:rFonts w:ascii="Century Gothic" w:hAnsi="Century Gothic" w:cs="Times New Roman"/>
          <w:sz w:val="24"/>
          <w:szCs w:val="24"/>
          <w:lang w:val="el-GR"/>
        </w:rPr>
        <w:t xml:space="preserve"> Πίνακας Ενδιαφέροντος καταγράφει τα πακέτα Ενδιαφέροντος που προωθήθηκαν στην ανοδική ροή ανεύρεσης περιεχομένου, ώστε τα δεδομένα να μπορούν να επιστραφούν κατά την καθοδική πορεία στον αρχικό χρήστη. Επιπλέον</w:t>
      </w:r>
      <w:r w:rsidR="004642C9">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περιέχονται τα προσφάτως ικανοποιημένα Ενδιαφέροντα για αποφυγή ατέρμονης επανάληψής, καθώς και για λόγους μετρήσεων. Αυτή η δομή δεδομένων καλείται ως </w:t>
      </w:r>
      <w:r w:rsidR="008961A0">
        <w:rPr>
          <w:rFonts w:ascii="Century Gothic" w:hAnsi="Century Gothic" w:cs="Times New Roman"/>
          <w:sz w:val="24"/>
          <w:szCs w:val="24"/>
          <w:lang w:val="el-GR"/>
        </w:rPr>
        <w:t xml:space="preserve">Πίνακας </w:t>
      </w:r>
      <w:r w:rsidR="004642C9">
        <w:rPr>
          <w:rFonts w:ascii="Century Gothic" w:hAnsi="Century Gothic" w:cs="Times New Roman"/>
          <w:sz w:val="24"/>
          <w:szCs w:val="24"/>
          <w:lang w:val="el-GR"/>
        </w:rPr>
        <w:t>εν αναμονή</w:t>
      </w:r>
      <w:r w:rsidR="008961A0">
        <w:rPr>
          <w:rFonts w:ascii="Century Gothic" w:hAnsi="Century Gothic" w:cs="Times New Roman"/>
          <w:sz w:val="24"/>
          <w:szCs w:val="24"/>
          <w:lang w:val="el-GR"/>
        </w:rPr>
        <w:t xml:space="preserve"> Αιτημάτων</w:t>
      </w:r>
      <w:r w:rsidR="004642C9">
        <w:rPr>
          <w:rFonts w:ascii="Century Gothic" w:hAnsi="Century Gothic" w:cs="Times New Roman"/>
          <w:sz w:val="24"/>
          <w:szCs w:val="24"/>
          <w:lang w:val="el-GR"/>
        </w:rPr>
        <w:t xml:space="preserve"> (</w:t>
      </w:r>
      <w:r>
        <w:rPr>
          <w:rFonts w:ascii="Century Gothic" w:hAnsi="Century Gothic" w:cs="Times New Roman"/>
          <w:sz w:val="24"/>
          <w:szCs w:val="24"/>
        </w:rPr>
        <w:t>Pending</w:t>
      </w:r>
      <w:r w:rsidRPr="008357B3">
        <w:rPr>
          <w:rFonts w:ascii="Century Gothic" w:hAnsi="Century Gothic" w:cs="Times New Roman"/>
          <w:sz w:val="24"/>
          <w:szCs w:val="24"/>
          <w:lang w:val="el-GR"/>
        </w:rPr>
        <w:t xml:space="preserve"> </w:t>
      </w:r>
      <w:r>
        <w:rPr>
          <w:rFonts w:ascii="Century Gothic" w:hAnsi="Century Gothic" w:cs="Times New Roman"/>
          <w:sz w:val="24"/>
          <w:szCs w:val="24"/>
        </w:rPr>
        <w:t>Interest</w:t>
      </w:r>
      <w:r w:rsidRPr="008357B3">
        <w:rPr>
          <w:rFonts w:ascii="Century Gothic" w:hAnsi="Century Gothic" w:cs="Times New Roman"/>
          <w:sz w:val="24"/>
          <w:szCs w:val="24"/>
          <w:lang w:val="el-GR"/>
        </w:rPr>
        <w:t xml:space="preserve"> </w:t>
      </w:r>
      <w:r>
        <w:rPr>
          <w:rFonts w:ascii="Century Gothic" w:hAnsi="Century Gothic" w:cs="Times New Roman"/>
          <w:sz w:val="24"/>
          <w:szCs w:val="24"/>
        </w:rPr>
        <w:t>Table</w:t>
      </w:r>
      <w:r w:rsidR="004642C9">
        <w:rPr>
          <w:rFonts w:ascii="Century Gothic" w:hAnsi="Century Gothic" w:cs="Times New Roman"/>
          <w:sz w:val="24"/>
          <w:szCs w:val="24"/>
          <w:lang w:val="el-GR"/>
        </w:rPr>
        <w:t>)</w:t>
      </w:r>
      <w:r w:rsidRPr="008357B3">
        <w:rPr>
          <w:rFonts w:ascii="Century Gothic" w:hAnsi="Century Gothic" w:cs="Times New Roman"/>
          <w:sz w:val="24"/>
          <w:szCs w:val="24"/>
          <w:lang w:val="el-GR"/>
        </w:rPr>
        <w:t>. Παρά  ταύτα</w:t>
      </w:r>
      <w:r w:rsidR="004642C9">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περιέχει ταυτοχρόνως τα εν αναμονή Ενδιαφέροντα όπως και τα  προσφάτως ικανοποιημένα αιτήματα. Επομένως ο όρος</w:t>
      </w:r>
      <w:r w:rsidR="004642C9">
        <w:rPr>
          <w:rFonts w:ascii="Century Gothic" w:hAnsi="Century Gothic" w:cs="Times New Roman"/>
          <w:sz w:val="24"/>
          <w:szCs w:val="24"/>
          <w:lang w:val="el-GR"/>
        </w:rPr>
        <w:t xml:space="preserve"> Πίνακας Ενδιαφερόντων (</w:t>
      </w:r>
      <w:r>
        <w:rPr>
          <w:rFonts w:ascii="Century Gothic" w:hAnsi="Century Gothic" w:cs="Times New Roman"/>
          <w:sz w:val="24"/>
          <w:szCs w:val="24"/>
        </w:rPr>
        <w:t>Interest</w:t>
      </w:r>
      <w:r w:rsidRPr="008357B3">
        <w:rPr>
          <w:rFonts w:ascii="Century Gothic" w:hAnsi="Century Gothic" w:cs="Times New Roman"/>
          <w:sz w:val="24"/>
          <w:szCs w:val="24"/>
          <w:lang w:val="el-GR"/>
        </w:rPr>
        <w:t xml:space="preserve"> </w:t>
      </w:r>
      <w:r>
        <w:rPr>
          <w:rFonts w:ascii="Century Gothic" w:hAnsi="Century Gothic" w:cs="Times New Roman"/>
          <w:sz w:val="24"/>
          <w:szCs w:val="24"/>
        </w:rPr>
        <w:t>Table</w:t>
      </w:r>
      <w:r w:rsidR="004642C9">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αποτελεί πιο περιγραφική </w:t>
      </w:r>
      <w:r w:rsidR="004642C9">
        <w:rPr>
          <w:rFonts w:ascii="Century Gothic" w:hAnsi="Century Gothic" w:cs="Times New Roman"/>
          <w:sz w:val="24"/>
          <w:szCs w:val="24"/>
          <w:lang w:val="el-GR"/>
        </w:rPr>
        <w:t>σύμπτυξη</w:t>
      </w:r>
      <w:r w:rsidRPr="008357B3">
        <w:rPr>
          <w:rFonts w:ascii="Century Gothic" w:hAnsi="Century Gothic" w:cs="Times New Roman"/>
          <w:sz w:val="24"/>
          <w:szCs w:val="24"/>
          <w:lang w:val="el-GR"/>
        </w:rPr>
        <w:t xml:space="preserve"> του </w:t>
      </w:r>
      <w:r w:rsidR="004642C9">
        <w:rPr>
          <w:rFonts w:ascii="Century Gothic" w:hAnsi="Century Gothic" w:cs="Times New Roman"/>
          <w:sz w:val="24"/>
          <w:szCs w:val="24"/>
          <w:lang w:val="el-GR"/>
        </w:rPr>
        <w:t xml:space="preserve">όρου </w:t>
      </w:r>
      <w:r>
        <w:rPr>
          <w:rFonts w:ascii="Century Gothic" w:hAnsi="Century Gothic" w:cs="Times New Roman"/>
          <w:sz w:val="24"/>
          <w:szCs w:val="24"/>
        </w:rPr>
        <w:t>Pending</w:t>
      </w:r>
      <w:r w:rsidRPr="008357B3">
        <w:rPr>
          <w:rFonts w:ascii="Century Gothic" w:hAnsi="Century Gothic" w:cs="Times New Roman"/>
          <w:sz w:val="24"/>
          <w:szCs w:val="24"/>
          <w:lang w:val="el-GR"/>
        </w:rPr>
        <w:t xml:space="preserve"> </w:t>
      </w:r>
      <w:r>
        <w:rPr>
          <w:rFonts w:ascii="Century Gothic" w:hAnsi="Century Gothic" w:cs="Times New Roman"/>
          <w:sz w:val="24"/>
          <w:szCs w:val="24"/>
        </w:rPr>
        <w:t>Interest</w:t>
      </w:r>
      <w:r w:rsidRPr="008357B3">
        <w:rPr>
          <w:rFonts w:ascii="Century Gothic" w:hAnsi="Century Gothic" w:cs="Times New Roman"/>
          <w:sz w:val="24"/>
          <w:szCs w:val="24"/>
          <w:lang w:val="el-GR"/>
        </w:rPr>
        <w:t xml:space="preserve"> </w:t>
      </w:r>
      <w:r>
        <w:rPr>
          <w:rFonts w:ascii="Century Gothic" w:hAnsi="Century Gothic" w:cs="Times New Roman"/>
          <w:sz w:val="24"/>
          <w:szCs w:val="24"/>
        </w:rPr>
        <w:t>Table</w:t>
      </w:r>
      <w:r w:rsidRPr="008357B3">
        <w:rPr>
          <w:rFonts w:ascii="Century Gothic" w:hAnsi="Century Gothic" w:cs="Times New Roman"/>
          <w:sz w:val="24"/>
          <w:szCs w:val="24"/>
          <w:lang w:val="el-GR"/>
        </w:rPr>
        <w:t>.</w:t>
      </w:r>
    </w:p>
    <w:p w14:paraId="5EF7F0EB" w14:textId="0E579825" w:rsidR="008357B3" w:rsidRPr="008357B3" w:rsidRDefault="008357B3" w:rsidP="008357B3">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Στην περίπτωση που το πακέτο είναι ήδη αποθηκευμένο στον </w:t>
      </w:r>
      <w:r w:rsidRPr="00124A56">
        <w:rPr>
          <w:rFonts w:ascii="Century Gothic" w:hAnsi="Century Gothic" w:cs="Times New Roman"/>
          <w:sz w:val="24"/>
          <w:szCs w:val="24"/>
        </w:rPr>
        <w:t>PIT</w:t>
      </w:r>
      <w:r w:rsidRPr="008357B3">
        <w:rPr>
          <w:rFonts w:ascii="Century Gothic" w:hAnsi="Century Gothic" w:cs="Times New Roman"/>
          <w:sz w:val="24"/>
          <w:szCs w:val="24"/>
          <w:lang w:val="el-GR"/>
        </w:rPr>
        <w:t xml:space="preserve">, δεν πραγματοποιείται </w:t>
      </w:r>
      <w:r w:rsidR="004642C9">
        <w:rPr>
          <w:rFonts w:ascii="Century Gothic" w:hAnsi="Century Gothic" w:cs="Times New Roman"/>
          <w:sz w:val="24"/>
          <w:szCs w:val="24"/>
          <w:lang w:val="el-GR"/>
        </w:rPr>
        <w:t xml:space="preserve">η </w:t>
      </w:r>
      <w:r w:rsidRPr="008357B3">
        <w:rPr>
          <w:rFonts w:ascii="Century Gothic" w:hAnsi="Century Gothic" w:cs="Times New Roman"/>
          <w:sz w:val="24"/>
          <w:szCs w:val="24"/>
          <w:lang w:val="el-GR"/>
        </w:rPr>
        <w:t xml:space="preserve">προώθηση του στον </w:t>
      </w:r>
      <w:r w:rsidRPr="00124A56">
        <w:rPr>
          <w:rFonts w:ascii="Century Gothic" w:hAnsi="Century Gothic" w:cs="Times New Roman"/>
          <w:sz w:val="24"/>
          <w:szCs w:val="24"/>
        </w:rPr>
        <w:t>FIB</w:t>
      </w:r>
      <w:r w:rsidRPr="008357B3">
        <w:rPr>
          <w:rFonts w:ascii="Century Gothic" w:hAnsi="Century Gothic" w:cs="Times New Roman"/>
          <w:sz w:val="24"/>
          <w:szCs w:val="24"/>
          <w:lang w:val="el-GR"/>
        </w:rPr>
        <w:t>. Ένεκα αυτού, διαγράφεται με σκοπό να αποφευχθεί η ύπαρξη διπλότυπου πακέτου στο δίκτυο. Ο κόμβος θα ταυτοποιήσει την ύπαρξη δύο ενδιαφερόμενων</w:t>
      </w:r>
      <w:r w:rsidR="004642C9">
        <w:rPr>
          <w:rFonts w:ascii="Century Gothic" w:hAnsi="Century Gothic" w:cs="Times New Roman"/>
          <w:sz w:val="24"/>
          <w:szCs w:val="24"/>
          <w:lang w:val="el-GR"/>
        </w:rPr>
        <w:t xml:space="preserve"> Καταναλωτών </w:t>
      </w:r>
      <w:r w:rsidRPr="008357B3">
        <w:rPr>
          <w:rFonts w:ascii="Century Gothic" w:hAnsi="Century Gothic" w:cs="Times New Roman"/>
          <w:sz w:val="24"/>
          <w:szCs w:val="24"/>
          <w:lang w:val="el-GR"/>
        </w:rPr>
        <w:t>για το ίδιο πακέτο</w:t>
      </w:r>
      <w:r w:rsidR="004642C9">
        <w:rPr>
          <w:rFonts w:ascii="Century Gothic" w:hAnsi="Century Gothic" w:cs="Times New Roman"/>
          <w:sz w:val="24"/>
          <w:szCs w:val="24"/>
          <w:lang w:val="el-GR"/>
        </w:rPr>
        <w:t xml:space="preserve">, </w:t>
      </w:r>
      <w:r w:rsidRPr="008357B3">
        <w:rPr>
          <w:rFonts w:ascii="Century Gothic" w:hAnsi="Century Gothic" w:cs="Times New Roman"/>
          <w:sz w:val="24"/>
          <w:szCs w:val="24"/>
          <w:lang w:val="el-GR"/>
        </w:rPr>
        <w:t xml:space="preserve">σημειώνοντας την ύπαρξη νέου Καταναλωτή, στην παλιά </w:t>
      </w:r>
      <w:r w:rsidRPr="00124A56">
        <w:rPr>
          <w:rFonts w:ascii="Century Gothic" w:hAnsi="Century Gothic" w:cs="Times New Roman"/>
          <w:sz w:val="24"/>
          <w:szCs w:val="24"/>
        </w:rPr>
        <w:t>PIT</w:t>
      </w:r>
      <w:r w:rsidRPr="008357B3">
        <w:rPr>
          <w:rFonts w:ascii="Century Gothic" w:hAnsi="Century Gothic" w:cs="Times New Roman"/>
          <w:sz w:val="24"/>
          <w:szCs w:val="24"/>
          <w:lang w:val="el-GR"/>
        </w:rPr>
        <w:t xml:space="preserve"> καταχώριση. Στη συνέχεια, ο πίνακας </w:t>
      </w:r>
      <w:r>
        <w:rPr>
          <w:rFonts w:ascii="Century Gothic" w:hAnsi="Century Gothic" w:cs="Times New Roman"/>
          <w:sz w:val="24"/>
          <w:szCs w:val="24"/>
        </w:rPr>
        <w:t>PIT</w:t>
      </w:r>
      <w:r w:rsidRPr="008357B3">
        <w:rPr>
          <w:rFonts w:ascii="Century Gothic" w:hAnsi="Century Gothic" w:cs="Times New Roman"/>
          <w:sz w:val="24"/>
          <w:szCs w:val="24"/>
          <w:lang w:val="el-GR"/>
        </w:rPr>
        <w:t xml:space="preserve"> αξιοποιείται κατά την επιστροφή του πακέτου Δεδομένων, ώστε να αναγνωριστούν οι  σχετιζόμενοι  Καταναλωτές  και εν τέλει </w:t>
      </w:r>
      <w:r w:rsidR="004642C9">
        <w:rPr>
          <w:rFonts w:ascii="Century Gothic" w:hAnsi="Century Gothic" w:cs="Times New Roman"/>
          <w:sz w:val="24"/>
          <w:szCs w:val="24"/>
          <w:lang w:val="el-GR"/>
        </w:rPr>
        <w:t xml:space="preserve">για </w:t>
      </w:r>
      <w:r w:rsidRPr="008357B3">
        <w:rPr>
          <w:rFonts w:ascii="Century Gothic" w:hAnsi="Century Gothic" w:cs="Times New Roman"/>
          <w:sz w:val="24"/>
          <w:szCs w:val="24"/>
          <w:lang w:val="el-GR"/>
        </w:rPr>
        <w:t xml:space="preserve">να αποσταλεί το πακέτο Δεδομένων σε όλα τα ενδιαφερόμενα μέρη της ανοδικής ροής. Όταν ένα πακέτο Δεδομένων εισαχθεί στον κόμβο, θα συγκριθεί βάσει των </w:t>
      </w:r>
      <w:r>
        <w:rPr>
          <w:rFonts w:ascii="Century Gothic" w:hAnsi="Century Gothic" w:cs="Times New Roman"/>
          <w:sz w:val="24"/>
          <w:szCs w:val="24"/>
        </w:rPr>
        <w:t>PIT</w:t>
      </w:r>
      <w:r w:rsidRPr="008357B3">
        <w:rPr>
          <w:rFonts w:ascii="Century Gothic" w:hAnsi="Century Gothic" w:cs="Times New Roman"/>
          <w:sz w:val="24"/>
          <w:szCs w:val="24"/>
          <w:lang w:val="el-GR"/>
        </w:rPr>
        <w:t xml:space="preserve"> καταχωρ</w:t>
      </w:r>
      <w:r w:rsidR="00F24C07">
        <w:rPr>
          <w:rFonts w:ascii="Century Gothic" w:hAnsi="Century Gothic" w:cs="Times New Roman"/>
          <w:sz w:val="24"/>
          <w:szCs w:val="24"/>
          <w:lang w:val="el-GR"/>
        </w:rPr>
        <w:t>ί</w:t>
      </w:r>
      <w:r w:rsidRPr="008357B3">
        <w:rPr>
          <w:rFonts w:ascii="Century Gothic" w:hAnsi="Century Gothic" w:cs="Times New Roman"/>
          <w:sz w:val="24"/>
          <w:szCs w:val="24"/>
          <w:lang w:val="el-GR"/>
        </w:rPr>
        <w:t xml:space="preserve">σεων. Ενδεχόμενη μη ύπαρξη του πακέτου στους κόλπους του </w:t>
      </w:r>
      <w:r w:rsidRPr="00124A56">
        <w:rPr>
          <w:rFonts w:ascii="Century Gothic" w:hAnsi="Century Gothic" w:cs="Times New Roman"/>
          <w:sz w:val="24"/>
          <w:szCs w:val="24"/>
        </w:rPr>
        <w:t>PIT</w:t>
      </w:r>
      <w:r w:rsidRPr="008357B3">
        <w:rPr>
          <w:rFonts w:ascii="Century Gothic" w:hAnsi="Century Gothic" w:cs="Times New Roman"/>
          <w:sz w:val="24"/>
          <w:szCs w:val="24"/>
          <w:lang w:val="el-GR"/>
        </w:rPr>
        <w:t xml:space="preserve"> οδηγεί σε αυτόματη απόρριψη του, ενώ σε αντίθετη περίπτωση προωθείται στους ενδιαφερόμενους χρήστες-Καταναλωτές. Ο </w:t>
      </w:r>
      <w:r w:rsidRPr="00124A56">
        <w:rPr>
          <w:rFonts w:ascii="Century Gothic" w:hAnsi="Century Gothic" w:cs="Times New Roman"/>
          <w:sz w:val="24"/>
          <w:szCs w:val="24"/>
        </w:rPr>
        <w:t>PIT</w:t>
      </w:r>
      <w:r w:rsidRPr="008357B3">
        <w:rPr>
          <w:rFonts w:ascii="Century Gothic" w:hAnsi="Century Gothic" w:cs="Times New Roman"/>
          <w:sz w:val="24"/>
          <w:szCs w:val="24"/>
          <w:lang w:val="el-GR"/>
        </w:rPr>
        <w:t xml:space="preserve"> θα προβεί σε διαγραφή των καταχωρ</w:t>
      </w:r>
      <w:r w:rsidR="004642C9">
        <w:rPr>
          <w:rFonts w:ascii="Century Gothic" w:hAnsi="Century Gothic" w:cs="Times New Roman"/>
          <w:sz w:val="24"/>
          <w:szCs w:val="24"/>
          <w:lang w:val="el-GR"/>
        </w:rPr>
        <w:t>ί</w:t>
      </w:r>
      <w:r w:rsidRPr="008357B3">
        <w:rPr>
          <w:rFonts w:ascii="Century Gothic" w:hAnsi="Century Gothic" w:cs="Times New Roman"/>
          <w:sz w:val="24"/>
          <w:szCs w:val="24"/>
          <w:lang w:val="el-GR"/>
        </w:rPr>
        <w:t>σεων του πακέτου Ενδιαφέροντος, όταν τα ταυτιζόμενα δεδομένα αντιστοιχηθούν με την εσωτερική καταχώρ</w:t>
      </w:r>
      <w:r w:rsidR="004642C9">
        <w:rPr>
          <w:rFonts w:ascii="Century Gothic" w:hAnsi="Century Gothic" w:cs="Times New Roman"/>
          <w:sz w:val="24"/>
          <w:szCs w:val="24"/>
          <w:lang w:val="el-GR"/>
        </w:rPr>
        <w:t>ι</w:t>
      </w:r>
      <w:r w:rsidRPr="008357B3">
        <w:rPr>
          <w:rFonts w:ascii="Century Gothic" w:hAnsi="Century Gothic" w:cs="Times New Roman"/>
          <w:sz w:val="24"/>
          <w:szCs w:val="24"/>
          <w:lang w:val="el-GR"/>
        </w:rPr>
        <w:t>ση και στη συνέχεια δρομολογηθούν προς τους ενδιαφερόμενους Καταναλωτές.</w:t>
      </w:r>
    </w:p>
    <w:p w14:paraId="45995D24" w14:textId="77777777" w:rsidR="00D04629" w:rsidRDefault="008357B3" w:rsidP="00A239AE">
      <w:pPr>
        <w:keepNext/>
        <w:spacing w:line="312" w:lineRule="auto"/>
        <w:jc w:val="center"/>
      </w:pPr>
      <w:r>
        <w:rPr>
          <w:noProof/>
        </w:rPr>
        <w:lastRenderedPageBreak/>
        <w:drawing>
          <wp:inline distT="0" distB="0" distL="0" distR="0" wp14:anchorId="7B142B02" wp14:editId="192E71F7">
            <wp:extent cx="5040000" cy="1511968"/>
            <wp:effectExtent l="76200" t="76200" r="141605" b="126365"/>
            <wp:docPr id="2" name="Εικόνα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40000" cy="15119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5C75BC" w14:textId="3AE30B25" w:rsidR="008357B3" w:rsidRPr="006936C1" w:rsidRDefault="00D04629" w:rsidP="00D04629">
      <w:pPr>
        <w:pStyle w:val="aa"/>
        <w:jc w:val="center"/>
        <w:rPr>
          <w:b/>
          <w:bCs/>
        </w:rPr>
      </w:pPr>
      <w:bookmarkStart w:id="55" w:name="_Toc37257560"/>
      <w:r w:rsidRPr="00D04629">
        <w:rPr>
          <w:b/>
          <w:bCs/>
          <w:color w:val="000000" w:themeColor="text1"/>
        </w:rPr>
        <w:t xml:space="preserve">Εικόνα </w:t>
      </w:r>
      <w:r w:rsidRPr="00D04629">
        <w:rPr>
          <w:b/>
          <w:bCs/>
          <w:color w:val="000000" w:themeColor="text1"/>
        </w:rPr>
        <w:fldChar w:fldCharType="begin"/>
      </w:r>
      <w:r w:rsidRPr="00D04629">
        <w:rPr>
          <w:b/>
          <w:bCs/>
          <w:color w:val="000000" w:themeColor="text1"/>
        </w:rPr>
        <w:instrText xml:space="preserve"> SEQ Εικόνα \* ARABIC </w:instrText>
      </w:r>
      <w:r w:rsidRPr="00D04629">
        <w:rPr>
          <w:b/>
          <w:bCs/>
          <w:color w:val="000000" w:themeColor="text1"/>
        </w:rPr>
        <w:fldChar w:fldCharType="separate"/>
      </w:r>
      <w:r w:rsidR="00AE7FB3">
        <w:rPr>
          <w:b/>
          <w:bCs/>
          <w:noProof/>
          <w:color w:val="000000" w:themeColor="text1"/>
        </w:rPr>
        <w:t>4</w:t>
      </w:r>
      <w:r w:rsidRPr="00D04629">
        <w:rPr>
          <w:b/>
          <w:bCs/>
          <w:color w:val="000000" w:themeColor="text1"/>
        </w:rPr>
        <w:fldChar w:fldCharType="end"/>
      </w:r>
      <w:r w:rsidRPr="00D04629">
        <w:rPr>
          <w:b/>
          <w:bCs/>
          <w:color w:val="000000" w:themeColor="text1"/>
        </w:rPr>
        <w:t xml:space="preserve"> </w:t>
      </w:r>
      <w:r w:rsidRPr="00D04629">
        <w:rPr>
          <w:b/>
          <w:bCs/>
        </w:rPr>
        <w:t>Διαδικασία επεξεργασίας πακέτου Ενδιαφέροντος από τον Πίνακα</w:t>
      </w:r>
      <w:r w:rsidR="006936C1" w:rsidRPr="006936C1">
        <w:rPr>
          <w:b/>
          <w:bCs/>
        </w:rPr>
        <w:t>[</w:t>
      </w:r>
      <w:r w:rsidR="006936C1">
        <w:rPr>
          <w:b/>
          <w:bCs/>
          <w:lang w:val="en-US"/>
        </w:rPr>
        <w:t>PIT</w:t>
      </w:r>
      <w:r w:rsidR="006936C1" w:rsidRPr="006936C1">
        <w:rPr>
          <w:b/>
          <w:bCs/>
        </w:rPr>
        <w:t>]</w:t>
      </w:r>
      <w:r w:rsidRPr="00D04629">
        <w:rPr>
          <w:b/>
          <w:bCs/>
        </w:rPr>
        <w:t xml:space="preserve"> Εν αναμονή Ενδιαφερόντων</w:t>
      </w:r>
      <w:r w:rsidR="006936C1" w:rsidRPr="006936C1">
        <w:rPr>
          <w:b/>
          <w:bCs/>
          <w:color w:val="000000" w:themeColor="text1"/>
        </w:rPr>
        <w:t>[15]</w:t>
      </w:r>
      <w:bookmarkEnd w:id="55"/>
    </w:p>
    <w:p w14:paraId="121D9048" w14:textId="2AD498C6" w:rsidR="008357B3" w:rsidRPr="008357B3" w:rsidRDefault="008357B3" w:rsidP="008357B3">
      <w:pPr>
        <w:spacing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Συνοπτικά, η δομή </w:t>
      </w:r>
      <w:r>
        <w:rPr>
          <w:rFonts w:ascii="Century Gothic" w:hAnsi="Century Gothic" w:cs="Times New Roman"/>
          <w:sz w:val="24"/>
          <w:szCs w:val="24"/>
        </w:rPr>
        <w:t>PIT</w:t>
      </w:r>
      <w:r w:rsidRPr="008357B3">
        <w:rPr>
          <w:rFonts w:ascii="Century Gothic" w:hAnsi="Century Gothic" w:cs="Times New Roman"/>
          <w:sz w:val="24"/>
          <w:szCs w:val="24"/>
          <w:lang w:val="el-GR"/>
        </w:rPr>
        <w:t xml:space="preserve"> αποτελεί μια συλλογή καταχωρ</w:t>
      </w:r>
      <w:r w:rsidR="00354D92">
        <w:rPr>
          <w:rFonts w:ascii="Century Gothic" w:hAnsi="Century Gothic" w:cs="Times New Roman"/>
          <w:sz w:val="24"/>
          <w:szCs w:val="24"/>
          <w:lang w:val="el-GR"/>
        </w:rPr>
        <w:t>ί</w:t>
      </w:r>
      <w:r w:rsidRPr="008357B3">
        <w:rPr>
          <w:rFonts w:ascii="Century Gothic" w:hAnsi="Century Gothic" w:cs="Times New Roman"/>
          <w:sz w:val="24"/>
          <w:szCs w:val="24"/>
          <w:lang w:val="el-GR"/>
        </w:rPr>
        <w:t>σεων που αξιοποιούνται για λόγους δρομολόγησης.</w:t>
      </w:r>
    </w:p>
    <w:p w14:paraId="1334CB9D" w14:textId="310A6ACE" w:rsidR="008357B3" w:rsidRPr="00151E19" w:rsidRDefault="00312CBD" w:rsidP="008357B3">
      <w:pPr>
        <w:pStyle w:val="3"/>
        <w:spacing w:after="120"/>
      </w:pPr>
      <w:bookmarkStart w:id="56" w:name="_Toc37362722"/>
      <w:r>
        <w:t xml:space="preserve">Καταχώριση </w:t>
      </w:r>
      <w:r>
        <w:rPr>
          <w:lang w:val="en-US"/>
        </w:rPr>
        <w:t>PIT (PIT Entry)</w:t>
      </w:r>
      <w:bookmarkEnd w:id="56"/>
    </w:p>
    <w:p w14:paraId="6B73F503" w14:textId="2E6BE752" w:rsidR="008357B3" w:rsidRPr="008357B3" w:rsidRDefault="008357B3" w:rsidP="008357B3">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Μια καταχώριση </w:t>
      </w:r>
      <w:r>
        <w:rPr>
          <w:rFonts w:ascii="Century Gothic" w:hAnsi="Century Gothic" w:cs="Times New Roman"/>
          <w:sz w:val="24"/>
          <w:szCs w:val="24"/>
        </w:rPr>
        <w:t>PIT</w:t>
      </w:r>
      <w:r w:rsidRPr="008357B3">
        <w:rPr>
          <w:rFonts w:ascii="Century Gothic" w:hAnsi="Century Gothic" w:cs="Times New Roman"/>
          <w:sz w:val="24"/>
          <w:szCs w:val="24"/>
          <w:lang w:val="el-GR"/>
        </w:rPr>
        <w:t xml:space="preserve"> (</w:t>
      </w:r>
      <w:r w:rsidRPr="00840E37">
        <w:rPr>
          <w:rFonts w:ascii="Century Gothic" w:hAnsi="Century Gothic" w:cs="Times New Roman"/>
          <w:b/>
          <w:bCs/>
          <w:sz w:val="24"/>
          <w:szCs w:val="24"/>
        </w:rPr>
        <w:t>nfd</w:t>
      </w:r>
      <w:r w:rsidRPr="008357B3">
        <w:rPr>
          <w:rFonts w:ascii="Century Gothic" w:hAnsi="Century Gothic" w:cs="Times New Roman"/>
          <w:b/>
          <w:bCs/>
          <w:sz w:val="24"/>
          <w:szCs w:val="24"/>
          <w:lang w:val="el-GR"/>
        </w:rPr>
        <w:t>::</w:t>
      </w:r>
      <w:r w:rsidRPr="00840E37">
        <w:rPr>
          <w:rFonts w:ascii="Century Gothic" w:hAnsi="Century Gothic" w:cs="Times New Roman"/>
          <w:b/>
          <w:bCs/>
          <w:sz w:val="24"/>
          <w:szCs w:val="24"/>
        </w:rPr>
        <w:t>pit</w:t>
      </w:r>
      <w:r w:rsidRPr="008357B3">
        <w:rPr>
          <w:rFonts w:ascii="Century Gothic" w:hAnsi="Century Gothic" w:cs="Times New Roman"/>
          <w:b/>
          <w:bCs/>
          <w:sz w:val="24"/>
          <w:szCs w:val="24"/>
          <w:lang w:val="el-GR"/>
        </w:rPr>
        <w:t>::</w:t>
      </w:r>
      <w:r w:rsidRPr="00840E37">
        <w:rPr>
          <w:rFonts w:ascii="Century Gothic" w:hAnsi="Century Gothic" w:cs="Times New Roman"/>
          <w:b/>
          <w:bCs/>
          <w:sz w:val="24"/>
          <w:szCs w:val="24"/>
        </w:rPr>
        <w:t>Entry</w:t>
      </w:r>
      <w:r w:rsidRPr="008357B3">
        <w:rPr>
          <w:rFonts w:ascii="Century Gothic" w:hAnsi="Century Gothic" w:cs="Times New Roman"/>
          <w:sz w:val="24"/>
          <w:szCs w:val="24"/>
          <w:lang w:val="el-GR"/>
        </w:rPr>
        <w:t xml:space="preserve">) αναπαριστά είτε ένα </w:t>
      </w:r>
      <w:sdt>
        <w:sdtPr>
          <w:tag w:val="goog_rdk_127"/>
          <w:id w:val="-455566994"/>
        </w:sdtPr>
        <w:sdtEndPr/>
        <w:sdtContent/>
      </w:sdt>
      <w:sdt>
        <w:sdtPr>
          <w:tag w:val="goog_rdk_146"/>
          <w:id w:val="1597667615"/>
        </w:sdtPr>
        <w:sdtEndPr/>
        <w:sdtContent/>
      </w:sdt>
      <w:sdt>
        <w:sdtPr>
          <w:tag w:val="goog_rdk_165"/>
          <w:id w:val="-447780382"/>
        </w:sdtPr>
        <w:sdtEndPr/>
        <w:sdtContent/>
      </w:sdt>
      <w:sdt>
        <w:sdtPr>
          <w:tag w:val="goog_rdk_186"/>
          <w:id w:val="1574691499"/>
        </w:sdtPr>
        <w:sdtEndPr/>
        <w:sdtContent/>
      </w:sdt>
      <w:sdt>
        <w:sdtPr>
          <w:tag w:val="goog_rdk_208"/>
          <w:id w:val="637226156"/>
        </w:sdtPr>
        <w:sdtEndPr/>
        <w:sdtContent/>
      </w:sdt>
      <w:sdt>
        <w:sdtPr>
          <w:tag w:val="goog_rdk_223"/>
          <w:id w:val="-961812405"/>
        </w:sdtPr>
        <w:sdtEndPr/>
        <w:sdtContent/>
      </w:sdt>
      <w:r w:rsidR="004642C9">
        <w:rPr>
          <w:rFonts w:ascii="Century Gothic" w:hAnsi="Century Gothic" w:cs="Times New Roman"/>
          <w:sz w:val="24"/>
          <w:szCs w:val="24"/>
          <w:lang w:val="el-GR"/>
        </w:rPr>
        <w:t xml:space="preserve">εν </w:t>
      </w:r>
      <w:r w:rsidRPr="008357B3">
        <w:rPr>
          <w:rFonts w:ascii="Century Gothic" w:hAnsi="Century Gothic" w:cs="Times New Roman"/>
          <w:sz w:val="24"/>
          <w:szCs w:val="24"/>
          <w:lang w:val="el-GR"/>
        </w:rPr>
        <w:t xml:space="preserve">αναμονή πακέτο Ενδιαφέροντος είτε ένα προσφάτως ικανοποιημένο. Δύο πακέτα Ενδιαφέροντος θεωρούνται </w:t>
      </w:r>
      <w:sdt>
        <w:sdtPr>
          <w:tag w:val="goog_rdk_117"/>
          <w:id w:val="-593469871"/>
        </w:sdtPr>
        <w:sdtEndPr/>
        <w:sdtContent/>
      </w:sdt>
      <w:sdt>
        <w:sdtPr>
          <w:tag w:val="goog_rdk_135"/>
          <w:id w:val="-1481834492"/>
        </w:sdtPr>
        <w:sdtEndPr/>
        <w:sdtContent/>
      </w:sdt>
      <w:sdt>
        <w:sdtPr>
          <w:tag w:val="goog_rdk_154"/>
          <w:id w:val="-688372004"/>
        </w:sdtPr>
        <w:sdtEndPr/>
        <w:sdtContent/>
      </w:sdt>
      <w:sdt>
        <w:sdtPr>
          <w:tag w:val="goog_rdk_175"/>
          <w:id w:val="-1061404181"/>
        </w:sdtPr>
        <w:sdtEndPr/>
        <w:sdtContent/>
      </w:sdt>
      <w:sdt>
        <w:sdtPr>
          <w:tag w:val="goog_rdk_197"/>
          <w:id w:val="435489447"/>
        </w:sdtPr>
        <w:sdtEndPr/>
        <w:sdtContent/>
      </w:sdt>
      <w:sdt>
        <w:sdtPr>
          <w:tag w:val="goog_rdk_220"/>
          <w:id w:val="83343501"/>
        </w:sdtPr>
        <w:sdtEndPr/>
        <w:sdtContent/>
      </w:sdt>
      <w:r w:rsidR="004642C9" w:rsidRPr="004642C9">
        <w:rPr>
          <w:rFonts w:ascii="Century Gothic" w:hAnsi="Century Gothic" w:cs="Times New Roman"/>
          <w:sz w:val="24"/>
          <w:szCs w:val="24"/>
          <w:lang w:val="el-GR"/>
        </w:rPr>
        <w:t>“</w:t>
      </w:r>
      <w:r w:rsidR="004642C9">
        <w:rPr>
          <w:rFonts w:ascii="Century Gothic" w:hAnsi="Century Gothic" w:cs="Times New Roman"/>
          <w:sz w:val="24"/>
          <w:szCs w:val="24"/>
          <w:lang w:val="el-GR"/>
        </w:rPr>
        <w:t>πανομοιότυπα</w:t>
      </w:r>
      <w:r w:rsidR="004642C9" w:rsidRPr="004642C9">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εφόσον έχουν το ίδιο όνομα και τους ίδιους Επιλογείς. Πολλαπλά </w:t>
      </w:r>
      <w:r w:rsidR="004642C9">
        <w:rPr>
          <w:rFonts w:ascii="Century Gothic" w:hAnsi="Century Gothic" w:cs="Times New Roman"/>
          <w:sz w:val="24"/>
          <w:szCs w:val="24"/>
          <w:lang w:val="el-GR"/>
        </w:rPr>
        <w:t>πακέτα(</w:t>
      </w:r>
      <w:r w:rsidRPr="008357B3">
        <w:rPr>
          <w:rFonts w:ascii="Century Gothic" w:hAnsi="Century Gothic" w:cs="Times New Roman"/>
          <w:sz w:val="24"/>
          <w:szCs w:val="24"/>
          <w:lang w:val="el-GR"/>
        </w:rPr>
        <w:t>αιτήματα</w:t>
      </w:r>
      <w:r w:rsidR="004642C9">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w:t>
      </w:r>
      <w:r w:rsidR="004642C9">
        <w:rPr>
          <w:rFonts w:ascii="Century Gothic" w:hAnsi="Century Gothic" w:cs="Times New Roman"/>
          <w:sz w:val="24"/>
          <w:szCs w:val="24"/>
          <w:lang w:val="el-GR"/>
        </w:rPr>
        <w:t>Ενδιαφέροντος</w:t>
      </w:r>
      <w:r w:rsidRPr="008357B3">
        <w:rPr>
          <w:rFonts w:ascii="Century Gothic" w:hAnsi="Century Gothic" w:cs="Times New Roman"/>
          <w:sz w:val="24"/>
          <w:szCs w:val="24"/>
          <w:lang w:val="el-GR"/>
        </w:rPr>
        <w:t xml:space="preserve"> μοιράζονται την ίδια καταχώριση </w:t>
      </w:r>
      <w:r>
        <w:rPr>
          <w:rFonts w:ascii="Century Gothic" w:hAnsi="Century Gothic" w:cs="Times New Roman"/>
          <w:sz w:val="24"/>
          <w:szCs w:val="24"/>
        </w:rPr>
        <w:t>PIT</w:t>
      </w:r>
      <w:r w:rsidRPr="008357B3">
        <w:rPr>
          <w:rFonts w:ascii="Century Gothic" w:hAnsi="Century Gothic" w:cs="Times New Roman"/>
          <w:sz w:val="24"/>
          <w:szCs w:val="24"/>
          <w:lang w:val="el-GR"/>
        </w:rPr>
        <w:t xml:space="preserve">. </w:t>
      </w:r>
    </w:p>
    <w:p w14:paraId="5A8B7005" w14:textId="7C960CE7" w:rsidR="008357B3" w:rsidRPr="008357B3" w:rsidRDefault="008357B3" w:rsidP="008357B3">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Κάθε </w:t>
      </w:r>
      <w:r>
        <w:rPr>
          <w:rFonts w:ascii="Century Gothic" w:hAnsi="Century Gothic" w:cs="Times New Roman"/>
          <w:sz w:val="24"/>
          <w:szCs w:val="24"/>
        </w:rPr>
        <w:t>PIT</w:t>
      </w:r>
      <w:r w:rsidRPr="008357B3">
        <w:rPr>
          <w:rFonts w:ascii="Century Gothic" w:hAnsi="Century Gothic" w:cs="Times New Roman"/>
          <w:sz w:val="24"/>
          <w:szCs w:val="24"/>
          <w:lang w:val="el-GR"/>
        </w:rPr>
        <w:t xml:space="preserve"> καταχώριση αντιστοιχίζεται σε ένα πακέτο Ενδιαφέροντος. Όλα τα υπόλοιπα πεδία του Αιτήματος, εκτός από τα  Όνομα και  Επιλογείς, είναι ασήμαντα. Επιπλέον</w:t>
      </w:r>
      <w:r w:rsidR="004642C9">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κάθε </w:t>
      </w:r>
      <w:r>
        <w:rPr>
          <w:rFonts w:ascii="Century Gothic" w:hAnsi="Century Gothic" w:cs="Times New Roman"/>
          <w:sz w:val="24"/>
          <w:szCs w:val="24"/>
        </w:rPr>
        <w:t>PIT</w:t>
      </w:r>
      <w:r w:rsidRPr="008357B3">
        <w:rPr>
          <w:rFonts w:ascii="Century Gothic" w:hAnsi="Century Gothic" w:cs="Times New Roman"/>
          <w:sz w:val="24"/>
          <w:szCs w:val="24"/>
          <w:lang w:val="el-GR"/>
        </w:rPr>
        <w:t xml:space="preserve"> καταχώριση περιέχει μια συλλογή εσωτερικών καταγραφών, μια συλλογή εξωτερικών καταγραφών και δύο δείκτες χρόνου. Επιπροσθέτως, η στρατηγική δρομολόγησης επιτρέπει την αποθήκευση τυχαίων πληροφοριών στον πίνακα </w:t>
      </w:r>
      <w:r>
        <w:rPr>
          <w:rFonts w:ascii="Century Gothic" w:hAnsi="Century Gothic" w:cs="Times New Roman"/>
          <w:sz w:val="24"/>
          <w:szCs w:val="24"/>
        </w:rPr>
        <w:t>PIT</w:t>
      </w:r>
      <w:r w:rsidRPr="008357B3">
        <w:rPr>
          <w:rFonts w:ascii="Century Gothic" w:hAnsi="Century Gothic" w:cs="Times New Roman"/>
          <w:sz w:val="24"/>
          <w:szCs w:val="24"/>
          <w:lang w:val="el-GR"/>
        </w:rPr>
        <w:t>.</w:t>
      </w:r>
    </w:p>
    <w:p w14:paraId="32555A71" w14:textId="7CAA8025" w:rsidR="008357B3" w:rsidRDefault="00CF575B" w:rsidP="008357B3">
      <w:pPr>
        <w:pStyle w:val="3"/>
        <w:spacing w:after="120"/>
      </w:pPr>
      <w:bookmarkStart w:id="57" w:name="_Toc37362723"/>
      <w:r>
        <w:t>Εσωτερι</w:t>
      </w:r>
      <w:r w:rsidR="00710AE3">
        <w:t>κή</w:t>
      </w:r>
      <w:r>
        <w:t xml:space="preserve"> καταγραφ</w:t>
      </w:r>
      <w:r w:rsidR="00710AE3">
        <w:t>ή</w:t>
      </w:r>
      <w:r>
        <w:t xml:space="preserve"> </w:t>
      </w:r>
      <w:r w:rsidR="00710AE3">
        <w:rPr>
          <w:lang w:val="en-US"/>
        </w:rPr>
        <w:t>(</w:t>
      </w:r>
      <w:r>
        <w:rPr>
          <w:lang w:val="en-US"/>
        </w:rPr>
        <w:t>In Record</w:t>
      </w:r>
      <w:r w:rsidR="00710AE3">
        <w:rPr>
          <w:lang w:val="en-US"/>
        </w:rPr>
        <w:t>)</w:t>
      </w:r>
      <w:bookmarkEnd w:id="57"/>
    </w:p>
    <w:p w14:paraId="0F7B66BD" w14:textId="5972DAB6" w:rsidR="008357B3" w:rsidRDefault="008357B3" w:rsidP="008357B3">
      <w:pPr>
        <w:spacing w:after="120" w:line="312" w:lineRule="auto"/>
        <w:ind w:firstLine="720"/>
        <w:jc w:val="both"/>
        <w:rPr>
          <w:rFonts w:ascii="Century Gothic" w:hAnsi="Century Gothic" w:cs="Times New Roman"/>
          <w:sz w:val="24"/>
          <w:szCs w:val="24"/>
        </w:rPr>
      </w:pPr>
      <w:r w:rsidRPr="008357B3">
        <w:rPr>
          <w:rFonts w:ascii="Century Gothic" w:hAnsi="Century Gothic" w:cs="Times New Roman"/>
          <w:sz w:val="24"/>
          <w:szCs w:val="24"/>
          <w:lang w:val="el-GR"/>
        </w:rPr>
        <w:t xml:space="preserve">Μια καταγραφή </w:t>
      </w:r>
      <w:r>
        <w:rPr>
          <w:rFonts w:ascii="Century Gothic" w:hAnsi="Century Gothic" w:cs="Times New Roman"/>
          <w:sz w:val="24"/>
          <w:szCs w:val="24"/>
        </w:rPr>
        <w:t>In</w:t>
      </w:r>
      <w:r w:rsidRPr="008357B3">
        <w:rPr>
          <w:rFonts w:ascii="Century Gothic" w:hAnsi="Century Gothic" w:cs="Times New Roman"/>
          <w:sz w:val="24"/>
          <w:szCs w:val="24"/>
          <w:lang w:val="el-GR"/>
        </w:rPr>
        <w:t xml:space="preserve"> </w:t>
      </w:r>
      <w:r>
        <w:rPr>
          <w:rFonts w:ascii="Century Gothic" w:hAnsi="Century Gothic" w:cs="Times New Roman"/>
          <w:sz w:val="24"/>
          <w:szCs w:val="24"/>
        </w:rPr>
        <w:t>Record</w:t>
      </w:r>
      <w:r w:rsidRPr="008357B3">
        <w:rPr>
          <w:rFonts w:ascii="Century Gothic" w:hAnsi="Century Gothic" w:cs="Times New Roman"/>
          <w:sz w:val="24"/>
          <w:szCs w:val="24"/>
          <w:lang w:val="el-GR"/>
        </w:rPr>
        <w:t>(</w:t>
      </w:r>
      <w:r w:rsidRPr="00840E37">
        <w:rPr>
          <w:rFonts w:ascii="Century Gothic" w:hAnsi="Century Gothic" w:cs="Times New Roman"/>
          <w:b/>
          <w:bCs/>
          <w:sz w:val="24"/>
          <w:szCs w:val="24"/>
        </w:rPr>
        <w:t>nfd</w:t>
      </w:r>
      <w:r w:rsidRPr="008357B3">
        <w:rPr>
          <w:rFonts w:ascii="Century Gothic" w:hAnsi="Century Gothic" w:cs="Times New Roman"/>
          <w:b/>
          <w:bCs/>
          <w:sz w:val="24"/>
          <w:szCs w:val="24"/>
          <w:lang w:val="el-GR"/>
        </w:rPr>
        <w:t>::</w:t>
      </w:r>
      <w:r w:rsidRPr="00840E37">
        <w:rPr>
          <w:rFonts w:ascii="Century Gothic" w:hAnsi="Century Gothic" w:cs="Times New Roman"/>
          <w:b/>
          <w:bCs/>
          <w:sz w:val="24"/>
          <w:szCs w:val="24"/>
        </w:rPr>
        <w:t>pit</w:t>
      </w:r>
      <w:r w:rsidRPr="008357B3">
        <w:rPr>
          <w:rFonts w:ascii="Century Gothic" w:hAnsi="Century Gothic" w:cs="Times New Roman"/>
          <w:b/>
          <w:bCs/>
          <w:sz w:val="24"/>
          <w:szCs w:val="24"/>
          <w:lang w:val="el-GR"/>
        </w:rPr>
        <w:t>::</w:t>
      </w:r>
      <w:r w:rsidRPr="00840E37">
        <w:rPr>
          <w:rFonts w:ascii="Century Gothic" w:hAnsi="Century Gothic" w:cs="Times New Roman"/>
          <w:b/>
          <w:bCs/>
          <w:sz w:val="24"/>
          <w:szCs w:val="24"/>
        </w:rPr>
        <w:t>InRecord</w:t>
      </w:r>
      <w:r w:rsidRPr="008357B3">
        <w:rPr>
          <w:rFonts w:ascii="Century Gothic" w:hAnsi="Century Gothic" w:cs="Times New Roman"/>
          <w:sz w:val="24"/>
          <w:szCs w:val="24"/>
          <w:lang w:val="el-GR"/>
        </w:rPr>
        <w:t>) αντιπροσωπεύει μια οντότητα Προσώπου καθόδου</w:t>
      </w:r>
      <w:r w:rsidR="000865FA">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ενός πακέτου Ενδιαφέροντος. Μια οντότητα Προσώπου καθόδου αποτελεί ένα αίτημα περιεχομένου, αφού το Ενδιαφέρον προέχεται από την κάθοδο και τα Δεδομένα καταλήγουν στην κάθοδο. </w:t>
      </w:r>
      <w:r>
        <w:rPr>
          <w:rFonts w:ascii="Century Gothic" w:hAnsi="Century Gothic" w:cs="Times New Roman"/>
          <w:sz w:val="24"/>
          <w:szCs w:val="24"/>
        </w:rPr>
        <w:t xml:space="preserve">Η </w:t>
      </w:r>
      <w:r w:rsidR="000865FA">
        <w:rPr>
          <w:rFonts w:ascii="Century Gothic" w:hAnsi="Century Gothic" w:cs="Times New Roman"/>
          <w:sz w:val="24"/>
          <w:szCs w:val="24"/>
          <w:lang w:val="el-GR"/>
        </w:rPr>
        <w:t>εσωτερική καταγραφή διατηρεί</w:t>
      </w:r>
      <w:r>
        <w:rPr>
          <w:rFonts w:ascii="Century Gothic" w:hAnsi="Century Gothic" w:cs="Times New Roman"/>
          <w:sz w:val="24"/>
          <w:szCs w:val="24"/>
        </w:rPr>
        <w:t>:</w:t>
      </w:r>
    </w:p>
    <w:p w14:paraId="0C21114B" w14:textId="77777777" w:rsidR="008357B3" w:rsidRDefault="008357B3" w:rsidP="008357B3">
      <w:pPr>
        <w:pStyle w:val="a5"/>
        <w:numPr>
          <w:ilvl w:val="0"/>
          <w:numId w:val="9"/>
        </w:numPr>
        <w:spacing w:line="312" w:lineRule="auto"/>
        <w:jc w:val="both"/>
        <w:rPr>
          <w:rFonts w:ascii="Century Gothic" w:hAnsi="Century Gothic" w:cs="Times New Roman"/>
          <w:sz w:val="24"/>
          <w:szCs w:val="24"/>
        </w:rPr>
      </w:pPr>
      <w:r>
        <w:rPr>
          <w:rFonts w:ascii="Century Gothic" w:hAnsi="Century Gothic" w:cs="Times New Roman"/>
          <w:sz w:val="24"/>
          <w:szCs w:val="24"/>
        </w:rPr>
        <w:t>μια αναφορά στην οντότητα(</w:t>
      </w:r>
      <w:r>
        <w:rPr>
          <w:rFonts w:ascii="Century Gothic" w:hAnsi="Century Gothic" w:cs="Times New Roman"/>
          <w:sz w:val="24"/>
          <w:szCs w:val="24"/>
          <w:lang w:val="en-US"/>
        </w:rPr>
        <w:t>face</w:t>
      </w:r>
      <w:r w:rsidRPr="005A551C">
        <w:rPr>
          <w:rFonts w:ascii="Century Gothic" w:hAnsi="Century Gothic" w:cs="Times New Roman"/>
          <w:sz w:val="24"/>
          <w:szCs w:val="24"/>
        </w:rPr>
        <w:t>)</w:t>
      </w:r>
    </w:p>
    <w:p w14:paraId="6BA1194C" w14:textId="16272B43" w:rsidR="008357B3" w:rsidRPr="00840E37" w:rsidRDefault="008357B3" w:rsidP="008357B3">
      <w:pPr>
        <w:pStyle w:val="a5"/>
        <w:numPr>
          <w:ilvl w:val="0"/>
          <w:numId w:val="9"/>
        </w:numPr>
        <w:spacing w:line="312" w:lineRule="auto"/>
        <w:jc w:val="both"/>
        <w:rPr>
          <w:rFonts w:ascii="Century Gothic" w:hAnsi="Century Gothic" w:cs="Times New Roman"/>
          <w:sz w:val="24"/>
          <w:szCs w:val="24"/>
        </w:rPr>
      </w:pPr>
      <w:r w:rsidRPr="00840E37">
        <w:rPr>
          <w:rFonts w:ascii="Century Gothic" w:hAnsi="Century Gothic" w:cs="Times New Roman"/>
          <w:sz w:val="24"/>
          <w:szCs w:val="24"/>
        </w:rPr>
        <w:t xml:space="preserve">το </w:t>
      </w:r>
      <w:sdt>
        <w:sdtPr>
          <w:tag w:val="goog_rdk_142"/>
          <w:id w:val="274523211"/>
        </w:sdtPr>
        <w:sdtEndPr/>
        <w:sdtContent/>
      </w:sdt>
      <w:sdt>
        <w:sdtPr>
          <w:tag w:val="goog_rdk_161"/>
          <w:id w:val="2088967155"/>
        </w:sdtPr>
        <w:sdtEndPr/>
        <w:sdtContent/>
      </w:sdt>
      <w:sdt>
        <w:sdtPr>
          <w:tag w:val="goog_rdk_182"/>
          <w:id w:val="-1847788249"/>
        </w:sdtPr>
        <w:sdtEndPr/>
        <w:sdtContent/>
      </w:sdt>
      <w:sdt>
        <w:sdtPr>
          <w:tag w:val="goog_rdk_204"/>
          <w:id w:val="870036532"/>
        </w:sdtPr>
        <w:sdtEndPr/>
        <w:sdtContent/>
      </w:sdt>
      <w:sdt>
        <w:sdtPr>
          <w:tag w:val="goog_rdk_235"/>
          <w:id w:val="-1893186087"/>
        </w:sdtPr>
        <w:sdtEndPr/>
        <w:sdtContent/>
      </w:sdt>
      <w:r w:rsidRPr="00840E37">
        <w:rPr>
          <w:rFonts w:ascii="Century Gothic" w:hAnsi="Century Gothic" w:cs="Times New Roman"/>
          <w:sz w:val="24"/>
          <w:szCs w:val="24"/>
          <w:lang w:val="en-US"/>
        </w:rPr>
        <w:t>Nonce</w:t>
      </w:r>
      <w:r w:rsidR="000865FA">
        <w:rPr>
          <w:rFonts w:ascii="Century Gothic" w:hAnsi="Century Gothic" w:cs="Times New Roman"/>
          <w:sz w:val="24"/>
          <w:szCs w:val="24"/>
        </w:rPr>
        <w:t>(μοναδικό αναγνωριστικό) στο τελευταίο πακέτο ενδιαφέροντος της οντότητας</w:t>
      </w:r>
    </w:p>
    <w:p w14:paraId="1E547B83" w14:textId="77777777" w:rsidR="008357B3" w:rsidRDefault="008357B3" w:rsidP="008357B3">
      <w:pPr>
        <w:pStyle w:val="a5"/>
        <w:numPr>
          <w:ilvl w:val="0"/>
          <w:numId w:val="9"/>
        </w:numPr>
        <w:spacing w:line="312" w:lineRule="auto"/>
        <w:jc w:val="both"/>
        <w:rPr>
          <w:rFonts w:ascii="Century Gothic" w:hAnsi="Century Gothic" w:cs="Times New Roman"/>
          <w:sz w:val="24"/>
          <w:szCs w:val="24"/>
        </w:rPr>
      </w:pPr>
      <w:r>
        <w:rPr>
          <w:rFonts w:ascii="Century Gothic" w:hAnsi="Century Gothic" w:cs="Times New Roman"/>
          <w:sz w:val="24"/>
          <w:szCs w:val="24"/>
        </w:rPr>
        <w:t>τη χρονική σήμανση για το που κατευθύνεται το τελευταίο πακέτο ενδιαφέροντος της συγκεκριμένης οντότητας</w:t>
      </w:r>
    </w:p>
    <w:p w14:paraId="2A1310A8" w14:textId="77777777" w:rsidR="008357B3" w:rsidRDefault="008357B3" w:rsidP="008357B3">
      <w:pPr>
        <w:pStyle w:val="a5"/>
        <w:numPr>
          <w:ilvl w:val="0"/>
          <w:numId w:val="9"/>
        </w:numPr>
        <w:spacing w:line="312" w:lineRule="auto"/>
        <w:jc w:val="both"/>
        <w:rPr>
          <w:rFonts w:ascii="Century Gothic" w:hAnsi="Century Gothic" w:cs="Times New Roman"/>
          <w:sz w:val="24"/>
          <w:szCs w:val="24"/>
        </w:rPr>
      </w:pPr>
      <w:r>
        <w:rPr>
          <w:rFonts w:ascii="Century Gothic" w:hAnsi="Century Gothic" w:cs="Times New Roman"/>
          <w:sz w:val="24"/>
          <w:szCs w:val="24"/>
        </w:rPr>
        <w:t>το τελευταίο πακέτο ενδιαφέροντος</w:t>
      </w:r>
    </w:p>
    <w:p w14:paraId="3872BC1F" w14:textId="77777777" w:rsidR="008357B3" w:rsidRPr="008357B3" w:rsidRDefault="008357B3" w:rsidP="008357B3">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lastRenderedPageBreak/>
        <w:t>Μια εσωτερική καταγραφή εισάγεται ή ενημερώνεται από τον αγωγό εισερχομένων αιτημάτων. Όλες οι καταγραφές διαγράφονται από τον αγωγό εισερχομένων Δεδομένων, όταν ένα εν αναμονή πακέτο Ενδιαφέροντος ικανοποιείται.</w:t>
      </w:r>
    </w:p>
    <w:p w14:paraId="24A7C8DB" w14:textId="41F6B28C" w:rsidR="008357B3" w:rsidRPr="003E2305" w:rsidRDefault="008357B3" w:rsidP="008357B3">
      <w:pPr>
        <w:pStyle w:val="3"/>
        <w:spacing w:after="120"/>
      </w:pPr>
      <w:bookmarkStart w:id="58" w:name="_Toc34952395"/>
      <w:bookmarkStart w:id="59" w:name="_Toc35294977"/>
      <w:bookmarkStart w:id="60" w:name="_Toc37362724"/>
      <w:r>
        <w:t>Εξωτερική Καταγραφή</w:t>
      </w:r>
      <w:bookmarkEnd w:id="58"/>
      <w:bookmarkEnd w:id="59"/>
      <w:r w:rsidR="00710AE3">
        <w:t xml:space="preserve"> (</w:t>
      </w:r>
      <w:r w:rsidR="00710AE3">
        <w:rPr>
          <w:lang w:val="en-US"/>
        </w:rPr>
        <w:t>Out Record)</w:t>
      </w:r>
      <w:bookmarkEnd w:id="60"/>
    </w:p>
    <w:p w14:paraId="53D139FF" w14:textId="0E745812" w:rsidR="008357B3" w:rsidRPr="000865FA" w:rsidRDefault="008357B3" w:rsidP="008357B3">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Μια καταγραφή εξόδου (</w:t>
      </w:r>
      <w:r w:rsidRPr="00840E37">
        <w:rPr>
          <w:rFonts w:ascii="Century Gothic" w:hAnsi="Century Gothic" w:cs="Times New Roman"/>
          <w:b/>
          <w:bCs/>
          <w:sz w:val="24"/>
          <w:szCs w:val="24"/>
        </w:rPr>
        <w:t>nfd</w:t>
      </w:r>
      <w:r w:rsidRPr="008357B3">
        <w:rPr>
          <w:rFonts w:ascii="Century Gothic" w:hAnsi="Century Gothic" w:cs="Times New Roman"/>
          <w:b/>
          <w:bCs/>
          <w:sz w:val="24"/>
          <w:szCs w:val="24"/>
          <w:lang w:val="el-GR"/>
        </w:rPr>
        <w:t>::</w:t>
      </w:r>
      <w:r w:rsidRPr="00840E37">
        <w:rPr>
          <w:rFonts w:ascii="Century Gothic" w:hAnsi="Century Gothic" w:cs="Times New Roman"/>
          <w:b/>
          <w:bCs/>
          <w:sz w:val="24"/>
          <w:szCs w:val="24"/>
        </w:rPr>
        <w:t>pit</w:t>
      </w:r>
      <w:r w:rsidRPr="008357B3">
        <w:rPr>
          <w:rFonts w:ascii="Century Gothic" w:hAnsi="Century Gothic" w:cs="Times New Roman"/>
          <w:b/>
          <w:bCs/>
          <w:sz w:val="24"/>
          <w:szCs w:val="24"/>
          <w:lang w:val="el-GR"/>
        </w:rPr>
        <w:t>::</w:t>
      </w:r>
      <w:r w:rsidRPr="00840E37">
        <w:rPr>
          <w:rFonts w:ascii="Century Gothic" w:hAnsi="Century Gothic" w:cs="Times New Roman"/>
          <w:b/>
          <w:bCs/>
          <w:sz w:val="24"/>
          <w:szCs w:val="24"/>
        </w:rPr>
        <w:t>OutRecord</w:t>
      </w:r>
      <w:r w:rsidRPr="008357B3">
        <w:rPr>
          <w:rFonts w:ascii="Century Gothic" w:hAnsi="Century Gothic" w:cs="Times New Roman"/>
          <w:sz w:val="24"/>
          <w:szCs w:val="24"/>
          <w:lang w:val="el-GR"/>
        </w:rPr>
        <w:t xml:space="preserve">) αναπαριστά μια οντότητα Προσώπου ανόδου ενός Ενδιαφέροντος. Η οντότητα ανόδου αποτελεί την ενδεχόμενη πηγή περιεχομένου: Το πακέτο Ενδιαφέροντος προωθείται στην άνοδο και τα Δεδομένα έρχονται από την άνοδο. </w:t>
      </w:r>
      <w:r w:rsidR="000865FA">
        <w:rPr>
          <w:rFonts w:ascii="Century Gothic" w:hAnsi="Century Gothic" w:cs="Times New Roman"/>
          <w:sz w:val="24"/>
          <w:szCs w:val="24"/>
          <w:lang w:val="el-GR"/>
        </w:rPr>
        <w:t>Μια καταγραφή εξόδου διατηρεί:</w:t>
      </w:r>
    </w:p>
    <w:p w14:paraId="1CAACD92" w14:textId="77777777" w:rsidR="008357B3" w:rsidRDefault="008357B3" w:rsidP="008357B3">
      <w:pPr>
        <w:pStyle w:val="a5"/>
        <w:numPr>
          <w:ilvl w:val="0"/>
          <w:numId w:val="10"/>
        </w:numPr>
        <w:spacing w:line="312" w:lineRule="auto"/>
        <w:jc w:val="both"/>
        <w:rPr>
          <w:rFonts w:ascii="Century Gothic" w:hAnsi="Century Gothic" w:cs="Times New Roman"/>
          <w:sz w:val="24"/>
          <w:szCs w:val="24"/>
        </w:rPr>
      </w:pPr>
      <w:r>
        <w:rPr>
          <w:rFonts w:ascii="Century Gothic" w:hAnsi="Century Gothic" w:cs="Times New Roman"/>
          <w:sz w:val="24"/>
          <w:szCs w:val="24"/>
        </w:rPr>
        <w:t>Μια αναφορά στην οντότητα</w:t>
      </w:r>
    </w:p>
    <w:p w14:paraId="5F9D1D06" w14:textId="14AD6BB7" w:rsidR="008357B3" w:rsidRDefault="008357B3" w:rsidP="008357B3">
      <w:pPr>
        <w:pStyle w:val="a5"/>
        <w:numPr>
          <w:ilvl w:val="0"/>
          <w:numId w:val="10"/>
        </w:numPr>
        <w:spacing w:line="312" w:lineRule="auto"/>
        <w:jc w:val="both"/>
        <w:rPr>
          <w:rFonts w:ascii="Century Gothic" w:hAnsi="Century Gothic" w:cs="Times New Roman"/>
          <w:sz w:val="24"/>
          <w:szCs w:val="24"/>
        </w:rPr>
      </w:pPr>
      <w:r>
        <w:rPr>
          <w:rFonts w:ascii="Century Gothic" w:hAnsi="Century Gothic" w:cs="Times New Roman"/>
          <w:sz w:val="24"/>
          <w:szCs w:val="24"/>
        </w:rPr>
        <w:t xml:space="preserve">το </w:t>
      </w:r>
      <w:r>
        <w:rPr>
          <w:rFonts w:ascii="Century Gothic" w:hAnsi="Century Gothic" w:cs="Times New Roman"/>
          <w:sz w:val="24"/>
          <w:szCs w:val="24"/>
          <w:lang w:val="en-US"/>
        </w:rPr>
        <w:t>Nonce</w:t>
      </w:r>
      <w:r w:rsidR="000865FA">
        <w:rPr>
          <w:rFonts w:ascii="Century Gothic" w:hAnsi="Century Gothic" w:cs="Times New Roman"/>
          <w:sz w:val="24"/>
          <w:szCs w:val="24"/>
        </w:rPr>
        <w:t>(μοναδικό αναγνωριστικό)</w:t>
      </w:r>
      <w:r w:rsidRPr="00816E52">
        <w:rPr>
          <w:rFonts w:ascii="Century Gothic" w:hAnsi="Century Gothic" w:cs="Times New Roman"/>
          <w:sz w:val="24"/>
          <w:szCs w:val="24"/>
        </w:rPr>
        <w:t xml:space="preserve"> </w:t>
      </w:r>
      <w:r>
        <w:rPr>
          <w:rFonts w:ascii="Century Gothic" w:hAnsi="Century Gothic" w:cs="Times New Roman"/>
          <w:sz w:val="24"/>
          <w:szCs w:val="24"/>
        </w:rPr>
        <w:t>στο τελευταίο πακέτο ενδιαφέροντος της οντότητας</w:t>
      </w:r>
    </w:p>
    <w:p w14:paraId="296F57DB" w14:textId="77777777" w:rsidR="008357B3" w:rsidRDefault="008357B3" w:rsidP="008357B3">
      <w:pPr>
        <w:pStyle w:val="a5"/>
        <w:numPr>
          <w:ilvl w:val="0"/>
          <w:numId w:val="10"/>
        </w:numPr>
        <w:spacing w:line="312" w:lineRule="auto"/>
        <w:jc w:val="both"/>
        <w:rPr>
          <w:rFonts w:ascii="Century Gothic" w:hAnsi="Century Gothic" w:cs="Times New Roman"/>
          <w:sz w:val="24"/>
          <w:szCs w:val="24"/>
        </w:rPr>
      </w:pPr>
      <w:r>
        <w:rPr>
          <w:rFonts w:ascii="Century Gothic" w:hAnsi="Century Gothic" w:cs="Times New Roman"/>
          <w:sz w:val="24"/>
          <w:szCs w:val="24"/>
        </w:rPr>
        <w:t>τη χρονική σήμανση για το που κατευθύνεται το τελευταίο πακέτο ενδιαφέροντος της συγκεκριμένης οντότητας</w:t>
      </w:r>
    </w:p>
    <w:p w14:paraId="2F8A3CE2" w14:textId="5344C0DF" w:rsidR="008357B3" w:rsidRPr="006C1141" w:rsidRDefault="00ED37D3" w:rsidP="008357B3">
      <w:pPr>
        <w:pStyle w:val="3"/>
      </w:pPr>
      <w:bookmarkStart w:id="61" w:name="_Toc37362725"/>
      <w:r>
        <w:t xml:space="preserve">Χρονικοί δείκτες – </w:t>
      </w:r>
      <w:r>
        <w:rPr>
          <w:lang w:val="en-US"/>
        </w:rPr>
        <w:t>Timers</w:t>
      </w:r>
      <w:bookmarkEnd w:id="61"/>
      <w:r>
        <w:rPr>
          <w:lang w:val="en-US"/>
        </w:rPr>
        <w:t xml:space="preserve"> </w:t>
      </w:r>
    </w:p>
    <w:p w14:paraId="654E7926" w14:textId="77777777" w:rsidR="008357B3" w:rsidRPr="008357B3" w:rsidRDefault="008357B3" w:rsidP="008357B3">
      <w:pPr>
        <w:spacing w:before="120"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Υπάρχουν δύο χρονικοί δείκτες σε μια καταχώριση </w:t>
      </w:r>
      <w:r>
        <w:rPr>
          <w:rFonts w:ascii="Century Gothic" w:hAnsi="Century Gothic" w:cs="Times New Roman"/>
          <w:sz w:val="24"/>
          <w:szCs w:val="24"/>
        </w:rPr>
        <w:t>PIT</w:t>
      </w:r>
      <w:r w:rsidRPr="008357B3">
        <w:rPr>
          <w:rFonts w:ascii="Century Gothic" w:hAnsi="Century Gothic" w:cs="Times New Roman"/>
          <w:sz w:val="24"/>
          <w:szCs w:val="24"/>
          <w:lang w:val="el-GR"/>
        </w:rPr>
        <w:t>, που χρησιμοποιούνται από τους αγωγούς δρομολόγησης:</w:t>
      </w:r>
    </w:p>
    <w:p w14:paraId="0E8A98D9" w14:textId="77777777" w:rsidR="008357B3" w:rsidRDefault="008357B3" w:rsidP="008357B3">
      <w:pPr>
        <w:pStyle w:val="a5"/>
        <w:numPr>
          <w:ilvl w:val="0"/>
          <w:numId w:val="11"/>
        </w:numPr>
        <w:spacing w:line="312" w:lineRule="auto"/>
        <w:jc w:val="both"/>
        <w:rPr>
          <w:rFonts w:ascii="Century Gothic" w:hAnsi="Century Gothic" w:cs="Times New Roman"/>
          <w:sz w:val="24"/>
          <w:szCs w:val="24"/>
        </w:rPr>
      </w:pPr>
      <w:r>
        <w:rPr>
          <w:rFonts w:ascii="Century Gothic" w:hAnsi="Century Gothic" w:cs="Times New Roman"/>
          <w:sz w:val="24"/>
          <w:szCs w:val="24"/>
        </w:rPr>
        <w:t xml:space="preserve">χρόνος μη ικανοποίησης, όταν ο χρόνος καταχώρισης του </w:t>
      </w:r>
      <w:r>
        <w:rPr>
          <w:rFonts w:ascii="Century Gothic" w:hAnsi="Century Gothic" w:cs="Times New Roman"/>
          <w:sz w:val="24"/>
          <w:szCs w:val="24"/>
          <w:lang w:val="en-US"/>
        </w:rPr>
        <w:t>PIT</w:t>
      </w:r>
      <w:r w:rsidRPr="007C7D10">
        <w:rPr>
          <w:rFonts w:ascii="Century Gothic" w:hAnsi="Century Gothic" w:cs="Times New Roman"/>
          <w:sz w:val="24"/>
          <w:szCs w:val="24"/>
        </w:rPr>
        <w:t xml:space="preserve"> </w:t>
      </w:r>
      <w:r>
        <w:rPr>
          <w:rFonts w:ascii="Century Gothic" w:hAnsi="Century Gothic" w:cs="Times New Roman"/>
          <w:sz w:val="24"/>
          <w:szCs w:val="24"/>
        </w:rPr>
        <w:t>παρέλθει</w:t>
      </w:r>
    </w:p>
    <w:p w14:paraId="761681D7" w14:textId="03A6E80D" w:rsidR="008357B3" w:rsidRDefault="008357B3" w:rsidP="008357B3">
      <w:pPr>
        <w:pStyle w:val="a5"/>
        <w:numPr>
          <w:ilvl w:val="0"/>
          <w:numId w:val="11"/>
        </w:numPr>
        <w:spacing w:line="312" w:lineRule="auto"/>
        <w:jc w:val="both"/>
        <w:rPr>
          <w:rFonts w:ascii="Century Gothic" w:hAnsi="Century Gothic" w:cs="Times New Roman"/>
          <w:sz w:val="24"/>
          <w:szCs w:val="24"/>
        </w:rPr>
      </w:pPr>
      <w:r>
        <w:rPr>
          <w:rFonts w:ascii="Century Gothic" w:hAnsi="Century Gothic" w:cs="Times New Roman"/>
          <w:sz w:val="24"/>
          <w:szCs w:val="24"/>
          <w:lang w:val="en-US"/>
        </w:rPr>
        <w:t>straggler</w:t>
      </w:r>
      <w:r w:rsidRPr="00DA3BE5">
        <w:rPr>
          <w:rFonts w:ascii="Century Gothic" w:hAnsi="Century Gothic" w:cs="Times New Roman"/>
          <w:sz w:val="24"/>
          <w:szCs w:val="24"/>
        </w:rPr>
        <w:t xml:space="preserve"> </w:t>
      </w:r>
      <w:r>
        <w:rPr>
          <w:rFonts w:ascii="Century Gothic" w:hAnsi="Century Gothic" w:cs="Times New Roman"/>
          <w:sz w:val="24"/>
          <w:szCs w:val="24"/>
          <w:lang w:val="en-US"/>
        </w:rPr>
        <w:t>timer</w:t>
      </w:r>
      <w:r w:rsidRPr="00DA3BE5">
        <w:rPr>
          <w:rFonts w:ascii="Century Gothic" w:hAnsi="Century Gothic" w:cs="Times New Roman"/>
          <w:sz w:val="24"/>
          <w:szCs w:val="24"/>
        </w:rPr>
        <w:t xml:space="preserve">, </w:t>
      </w:r>
      <w:r>
        <w:rPr>
          <w:rFonts w:ascii="Century Gothic" w:hAnsi="Century Gothic" w:cs="Times New Roman"/>
          <w:sz w:val="24"/>
          <w:szCs w:val="24"/>
        </w:rPr>
        <w:t>όταν</w:t>
      </w:r>
      <w:r w:rsidRPr="00DA3BE5">
        <w:rPr>
          <w:rFonts w:ascii="Century Gothic" w:hAnsi="Century Gothic" w:cs="Times New Roman"/>
          <w:sz w:val="24"/>
          <w:szCs w:val="24"/>
        </w:rPr>
        <w:t xml:space="preserve"> </w:t>
      </w:r>
      <w:r>
        <w:rPr>
          <w:rFonts w:ascii="Century Gothic" w:hAnsi="Century Gothic" w:cs="Times New Roman"/>
          <w:sz w:val="24"/>
          <w:szCs w:val="24"/>
        </w:rPr>
        <w:t>μια</w:t>
      </w:r>
      <w:r w:rsidRPr="00DA3BE5">
        <w:rPr>
          <w:rFonts w:ascii="Century Gothic" w:hAnsi="Century Gothic" w:cs="Times New Roman"/>
          <w:sz w:val="24"/>
          <w:szCs w:val="24"/>
        </w:rPr>
        <w:t xml:space="preserve"> </w:t>
      </w:r>
      <w:r>
        <w:rPr>
          <w:rFonts w:ascii="Century Gothic" w:hAnsi="Century Gothic" w:cs="Times New Roman"/>
          <w:sz w:val="24"/>
          <w:szCs w:val="24"/>
        </w:rPr>
        <w:t xml:space="preserve">καταχώριση του </w:t>
      </w:r>
      <w:r>
        <w:rPr>
          <w:rFonts w:ascii="Century Gothic" w:hAnsi="Century Gothic" w:cs="Times New Roman"/>
          <w:sz w:val="24"/>
          <w:szCs w:val="24"/>
          <w:lang w:val="en-US"/>
        </w:rPr>
        <w:t>PIT</w:t>
      </w:r>
      <w:r w:rsidRPr="00DA3BE5">
        <w:rPr>
          <w:rFonts w:ascii="Century Gothic" w:hAnsi="Century Gothic" w:cs="Times New Roman"/>
          <w:sz w:val="24"/>
          <w:szCs w:val="24"/>
        </w:rPr>
        <w:t xml:space="preserve"> </w:t>
      </w:r>
      <w:r>
        <w:rPr>
          <w:rFonts w:ascii="Century Gothic" w:hAnsi="Century Gothic" w:cs="Times New Roman"/>
          <w:sz w:val="24"/>
          <w:szCs w:val="24"/>
        </w:rPr>
        <w:t>μπορεί να διαγραφεί</w:t>
      </w:r>
      <w:r w:rsidRPr="00840E37">
        <w:rPr>
          <w:rFonts w:ascii="Century Gothic" w:hAnsi="Century Gothic" w:cs="Times New Roman"/>
          <w:sz w:val="24"/>
          <w:szCs w:val="24"/>
        </w:rPr>
        <w:t>,</w:t>
      </w:r>
      <w:r>
        <w:rPr>
          <w:rFonts w:ascii="Century Gothic" w:hAnsi="Century Gothic" w:cs="Times New Roman"/>
          <w:sz w:val="24"/>
          <w:szCs w:val="24"/>
        </w:rPr>
        <w:t xml:space="preserve"> είτε επειδή ικανοποιήθηκε είτε επειδή απορρίφθηκε</w:t>
      </w:r>
      <w:r w:rsidR="000865FA">
        <w:rPr>
          <w:rFonts w:ascii="Century Gothic" w:hAnsi="Century Gothic" w:cs="Times New Roman"/>
          <w:sz w:val="24"/>
          <w:szCs w:val="24"/>
        </w:rPr>
        <w:t>,</w:t>
      </w:r>
      <w:r>
        <w:rPr>
          <w:rFonts w:ascii="Century Gothic" w:hAnsi="Century Gothic" w:cs="Times New Roman"/>
          <w:sz w:val="24"/>
          <w:szCs w:val="24"/>
        </w:rPr>
        <w:t xml:space="preserve"> </w:t>
      </w:r>
      <w:r w:rsidR="000865FA">
        <w:rPr>
          <w:rFonts w:ascii="Century Gothic" w:hAnsi="Century Gothic" w:cs="Times New Roman"/>
          <w:sz w:val="24"/>
          <w:szCs w:val="24"/>
        </w:rPr>
        <w:t>οπότε</w:t>
      </w:r>
      <w:r>
        <w:rPr>
          <w:rFonts w:ascii="Century Gothic" w:hAnsi="Century Gothic" w:cs="Times New Roman"/>
          <w:sz w:val="24"/>
          <w:szCs w:val="24"/>
        </w:rPr>
        <w:t xml:space="preserve"> </w:t>
      </w:r>
      <w:r w:rsidRPr="00840E37">
        <w:rPr>
          <w:rFonts w:ascii="Century Gothic" w:hAnsi="Century Gothic" w:cs="Times New Roman"/>
          <w:sz w:val="24"/>
          <w:szCs w:val="24"/>
        </w:rPr>
        <w:t>πλέον</w:t>
      </w:r>
      <w:r>
        <w:rPr>
          <w:rFonts w:ascii="Century Gothic" w:hAnsi="Century Gothic" w:cs="Times New Roman"/>
          <w:sz w:val="24"/>
          <w:szCs w:val="24"/>
        </w:rPr>
        <w:t xml:space="preserve"> δεν απαιτείται για λόγους ανίχνευσης επανάληψης και μετρήσεων</w:t>
      </w:r>
    </w:p>
    <w:p w14:paraId="587FFA1C" w14:textId="128517A5" w:rsidR="008357B3" w:rsidRPr="006F15C6" w:rsidRDefault="00710AE3" w:rsidP="008357B3">
      <w:pPr>
        <w:pStyle w:val="3"/>
        <w:spacing w:before="120" w:after="120"/>
      </w:pPr>
      <w:bookmarkStart w:id="62" w:name="_Toc34952397"/>
      <w:bookmarkStart w:id="63" w:name="_Toc35294979"/>
      <w:bookmarkStart w:id="64" w:name="_Toc37362726"/>
      <w:r>
        <w:t>Πίνακας εν αναμονή Ενδιαφερόντων (</w:t>
      </w:r>
      <w:r>
        <w:rPr>
          <w:lang w:val="en-US"/>
        </w:rPr>
        <w:t>Pending</w:t>
      </w:r>
      <w:r w:rsidRPr="00710AE3">
        <w:t xml:space="preserve"> </w:t>
      </w:r>
      <w:r>
        <w:rPr>
          <w:lang w:val="en-US"/>
        </w:rPr>
        <w:t>Interest</w:t>
      </w:r>
      <w:r w:rsidRPr="00710AE3">
        <w:t xml:space="preserve"> </w:t>
      </w:r>
      <w:r>
        <w:rPr>
          <w:lang w:val="en-US"/>
        </w:rPr>
        <w:t>Table</w:t>
      </w:r>
      <w:r w:rsidRPr="00710AE3">
        <w:t xml:space="preserve"> – </w:t>
      </w:r>
      <w:r w:rsidR="008357B3" w:rsidRPr="00904152">
        <w:rPr>
          <w:lang w:val="en-US"/>
        </w:rPr>
        <w:t>PIT</w:t>
      </w:r>
      <w:bookmarkEnd w:id="62"/>
      <w:bookmarkEnd w:id="63"/>
      <w:r w:rsidRPr="00710AE3">
        <w:t>)</w:t>
      </w:r>
      <w:bookmarkEnd w:id="64"/>
    </w:p>
    <w:p w14:paraId="40AAD851" w14:textId="4AE91180" w:rsidR="008357B3" w:rsidRPr="008357B3" w:rsidRDefault="008357B3" w:rsidP="008357B3">
      <w:pPr>
        <w:spacing w:after="120" w:line="312" w:lineRule="auto"/>
        <w:ind w:firstLine="624"/>
        <w:jc w:val="both"/>
        <w:rPr>
          <w:rFonts w:ascii="Century Gothic" w:hAnsi="Century Gothic" w:cs="Times New Roman"/>
          <w:sz w:val="24"/>
          <w:szCs w:val="24"/>
          <w:lang w:val="el-GR"/>
        </w:rPr>
      </w:pPr>
      <w:r>
        <w:rPr>
          <w:rFonts w:ascii="Century Gothic" w:hAnsi="Century Gothic" w:cs="Times New Roman"/>
          <w:sz w:val="24"/>
          <w:szCs w:val="24"/>
        </w:rPr>
        <w:t>O</w:t>
      </w:r>
      <w:r w:rsidRPr="008357B3">
        <w:rPr>
          <w:rFonts w:ascii="Century Gothic" w:hAnsi="Century Gothic" w:cs="Times New Roman"/>
          <w:sz w:val="24"/>
          <w:szCs w:val="24"/>
          <w:lang w:val="el-GR"/>
        </w:rPr>
        <w:t xml:space="preserve"> </w:t>
      </w:r>
      <w:r>
        <w:rPr>
          <w:rFonts w:ascii="Century Gothic" w:hAnsi="Century Gothic" w:cs="Times New Roman"/>
          <w:sz w:val="24"/>
          <w:szCs w:val="24"/>
        </w:rPr>
        <w:t>PIT</w:t>
      </w:r>
      <w:r w:rsidRPr="008357B3">
        <w:rPr>
          <w:rFonts w:ascii="Century Gothic" w:hAnsi="Century Gothic" w:cs="Times New Roman"/>
          <w:sz w:val="24"/>
          <w:szCs w:val="24"/>
          <w:lang w:val="el-GR"/>
        </w:rPr>
        <w:t xml:space="preserve"> (</w:t>
      </w:r>
      <w:r w:rsidRPr="00840E37">
        <w:rPr>
          <w:rFonts w:ascii="Century Gothic" w:hAnsi="Century Gothic" w:cs="Times New Roman"/>
          <w:b/>
          <w:bCs/>
          <w:sz w:val="24"/>
          <w:szCs w:val="24"/>
        </w:rPr>
        <w:t>nfd</w:t>
      </w:r>
      <w:r w:rsidRPr="008357B3">
        <w:rPr>
          <w:rFonts w:ascii="Century Gothic" w:hAnsi="Century Gothic" w:cs="Times New Roman"/>
          <w:b/>
          <w:bCs/>
          <w:sz w:val="24"/>
          <w:szCs w:val="24"/>
          <w:lang w:val="el-GR"/>
        </w:rPr>
        <w:t>::</w:t>
      </w:r>
      <w:r w:rsidRPr="00840E37">
        <w:rPr>
          <w:rFonts w:ascii="Century Gothic" w:hAnsi="Century Gothic" w:cs="Times New Roman"/>
          <w:b/>
          <w:bCs/>
          <w:sz w:val="24"/>
          <w:szCs w:val="24"/>
        </w:rPr>
        <w:t>Pit</w:t>
      </w:r>
      <w:r w:rsidRPr="008357B3">
        <w:rPr>
          <w:rFonts w:ascii="Century Gothic" w:hAnsi="Century Gothic" w:cs="Times New Roman"/>
          <w:sz w:val="24"/>
          <w:szCs w:val="24"/>
          <w:lang w:val="el-GR"/>
        </w:rPr>
        <w:t xml:space="preserve">) είναι ο πίνακας που περιέχει τις καταχωρίσεις </w:t>
      </w:r>
      <w:r>
        <w:rPr>
          <w:rFonts w:ascii="Century Gothic" w:hAnsi="Century Gothic" w:cs="Times New Roman"/>
          <w:sz w:val="24"/>
          <w:szCs w:val="24"/>
        </w:rPr>
        <w:t>PIT</w:t>
      </w:r>
      <w:r w:rsidRPr="008357B3">
        <w:rPr>
          <w:rFonts w:ascii="Century Gothic" w:hAnsi="Century Gothic" w:cs="Times New Roman"/>
          <w:sz w:val="24"/>
          <w:szCs w:val="24"/>
          <w:lang w:val="el-GR"/>
        </w:rPr>
        <w:t xml:space="preserve">, ευρετηριοποιημένος από τη δυάδα &lt;Όνομα, </w:t>
      </w:r>
      <w:r w:rsidR="008961A0">
        <w:rPr>
          <w:rFonts w:ascii="Century Gothic" w:hAnsi="Century Gothic" w:cs="Times New Roman"/>
          <w:sz w:val="24"/>
          <w:szCs w:val="24"/>
          <w:lang w:val="el-GR"/>
        </w:rPr>
        <w:t>Επιλογείς</w:t>
      </w:r>
      <w:r w:rsidRPr="008357B3">
        <w:rPr>
          <w:rFonts w:ascii="Century Gothic" w:hAnsi="Century Gothic" w:cs="Times New Roman"/>
          <w:sz w:val="24"/>
          <w:szCs w:val="24"/>
          <w:lang w:val="el-GR"/>
        </w:rPr>
        <w:t>&gt;. Οι συνήθεις λειτουργίες εισαγωγής και διαγραφής υποστηρίζονται. Η μέθοδος (</w:t>
      </w:r>
      <w:r w:rsidRPr="00840E37">
        <w:rPr>
          <w:rFonts w:ascii="Century Gothic" w:hAnsi="Century Gothic" w:cs="Times New Roman"/>
          <w:b/>
          <w:bCs/>
          <w:sz w:val="24"/>
          <w:szCs w:val="24"/>
        </w:rPr>
        <w:t>Pit</w:t>
      </w:r>
      <w:r w:rsidRPr="008357B3">
        <w:rPr>
          <w:rFonts w:ascii="Century Gothic" w:hAnsi="Century Gothic" w:cs="Times New Roman"/>
          <w:b/>
          <w:bCs/>
          <w:sz w:val="24"/>
          <w:szCs w:val="24"/>
          <w:lang w:val="el-GR"/>
        </w:rPr>
        <w:t>::</w:t>
      </w:r>
      <w:r w:rsidRPr="00840E37">
        <w:rPr>
          <w:rFonts w:ascii="Century Gothic" w:hAnsi="Century Gothic" w:cs="Times New Roman"/>
          <w:b/>
          <w:bCs/>
          <w:sz w:val="24"/>
          <w:szCs w:val="24"/>
        </w:rPr>
        <w:t>insert</w:t>
      </w:r>
      <w:r w:rsidRPr="008357B3">
        <w:rPr>
          <w:rFonts w:ascii="Century Gothic" w:hAnsi="Century Gothic" w:cs="Times New Roman"/>
          <w:sz w:val="24"/>
          <w:szCs w:val="24"/>
          <w:lang w:val="el-GR"/>
        </w:rPr>
        <w:t xml:space="preserve">)  αναζητά αρχικά μια </w:t>
      </w:r>
      <w:r>
        <w:rPr>
          <w:rFonts w:ascii="Century Gothic" w:hAnsi="Century Gothic" w:cs="Times New Roman"/>
          <w:sz w:val="24"/>
          <w:szCs w:val="24"/>
        </w:rPr>
        <w:t>PIT</w:t>
      </w:r>
      <w:r w:rsidRPr="008357B3">
        <w:rPr>
          <w:rFonts w:ascii="Century Gothic" w:hAnsi="Century Gothic" w:cs="Times New Roman"/>
          <w:sz w:val="24"/>
          <w:szCs w:val="24"/>
          <w:lang w:val="el-GR"/>
        </w:rPr>
        <w:t xml:space="preserve"> καταχώρ</w:t>
      </w:r>
      <w:r w:rsidR="000865FA">
        <w:rPr>
          <w:rFonts w:ascii="Century Gothic" w:hAnsi="Century Gothic" w:cs="Times New Roman"/>
          <w:sz w:val="24"/>
          <w:szCs w:val="24"/>
          <w:lang w:val="el-GR"/>
        </w:rPr>
        <w:t>ι</w:t>
      </w:r>
      <w:r w:rsidRPr="008357B3">
        <w:rPr>
          <w:rFonts w:ascii="Century Gothic" w:hAnsi="Century Gothic" w:cs="Times New Roman"/>
          <w:sz w:val="24"/>
          <w:szCs w:val="24"/>
          <w:lang w:val="el-GR"/>
        </w:rPr>
        <w:t xml:space="preserve">ση για κάποιο παρόμοιο πακέτο Ενδιαφέροντος και εισάγει τιμή μόνο σε περίπτωση αποτυχίας ανεύρεσης.                                                                                                                </w:t>
      </w:r>
    </w:p>
    <w:p w14:paraId="75397496" w14:textId="4AB9E248" w:rsidR="008357B3" w:rsidRPr="008357B3" w:rsidRDefault="008357B3" w:rsidP="008357B3">
      <w:pPr>
        <w:spacing w:after="120" w:line="312" w:lineRule="auto"/>
        <w:ind w:firstLine="720"/>
        <w:jc w:val="both"/>
        <w:rPr>
          <w:rFonts w:ascii="Century Gothic" w:hAnsi="Century Gothic" w:cs="Times New Roman"/>
          <w:sz w:val="24"/>
          <w:szCs w:val="24"/>
          <w:lang w:val="el-GR"/>
        </w:rPr>
      </w:pPr>
      <w:r w:rsidRPr="008357B3">
        <w:rPr>
          <w:rFonts w:ascii="Century Gothic" w:hAnsi="Century Gothic" w:cs="Times New Roman"/>
          <w:sz w:val="24"/>
          <w:szCs w:val="24"/>
          <w:lang w:val="el-GR"/>
        </w:rPr>
        <w:t>Ο αλγόριθμος Αντιστοιχίας Δεδομένων (</w:t>
      </w:r>
      <w:r w:rsidRPr="00840E37">
        <w:rPr>
          <w:rFonts w:ascii="Century Gothic" w:hAnsi="Century Gothic" w:cs="Times New Roman"/>
          <w:b/>
          <w:bCs/>
          <w:sz w:val="24"/>
          <w:szCs w:val="24"/>
        </w:rPr>
        <w:t>Pit</w:t>
      </w:r>
      <w:r w:rsidRPr="008357B3">
        <w:rPr>
          <w:rFonts w:ascii="Century Gothic" w:hAnsi="Century Gothic" w:cs="Times New Roman"/>
          <w:b/>
          <w:bCs/>
          <w:sz w:val="24"/>
          <w:szCs w:val="24"/>
          <w:lang w:val="el-GR"/>
        </w:rPr>
        <w:t>::</w:t>
      </w:r>
      <w:r w:rsidRPr="00840E37">
        <w:rPr>
          <w:rFonts w:ascii="Century Gothic" w:hAnsi="Century Gothic" w:cs="Times New Roman"/>
          <w:b/>
          <w:bCs/>
          <w:sz w:val="24"/>
          <w:szCs w:val="24"/>
        </w:rPr>
        <w:t>findAllDataMatches</w:t>
      </w:r>
      <w:r w:rsidRPr="008357B3">
        <w:rPr>
          <w:rFonts w:ascii="Century Gothic" w:hAnsi="Century Gothic" w:cs="Times New Roman"/>
          <w:sz w:val="24"/>
          <w:szCs w:val="24"/>
          <w:lang w:val="el-GR"/>
        </w:rPr>
        <w:t xml:space="preserve">) αναζητά όλα τα πακέτα Ενδιαφέροντος που μπορούν να ικανοποιηθούν από ένα πακέτο Δεδομένων. Ως παράμετρος εισάγεται ένα πακέτο Δεδομένων. Η επιστρεφόμενη τιμή είναι μια συλλογή από </w:t>
      </w:r>
      <w:r>
        <w:rPr>
          <w:rFonts w:ascii="Century Gothic" w:hAnsi="Century Gothic" w:cs="Times New Roman"/>
          <w:sz w:val="24"/>
          <w:szCs w:val="24"/>
        </w:rPr>
        <w:t>PIT</w:t>
      </w:r>
      <w:r w:rsidRPr="008357B3">
        <w:rPr>
          <w:rFonts w:ascii="Century Gothic" w:hAnsi="Century Gothic" w:cs="Times New Roman"/>
          <w:sz w:val="24"/>
          <w:szCs w:val="24"/>
          <w:lang w:val="el-GR"/>
        </w:rPr>
        <w:t xml:space="preserve"> καταχωρ</w:t>
      </w:r>
      <w:r w:rsidR="000865FA">
        <w:rPr>
          <w:rFonts w:ascii="Century Gothic" w:hAnsi="Century Gothic" w:cs="Times New Roman"/>
          <w:sz w:val="24"/>
          <w:szCs w:val="24"/>
          <w:lang w:val="el-GR"/>
        </w:rPr>
        <w:t>ί</w:t>
      </w:r>
      <w:r w:rsidRPr="008357B3">
        <w:rPr>
          <w:rFonts w:ascii="Century Gothic" w:hAnsi="Century Gothic" w:cs="Times New Roman"/>
          <w:sz w:val="24"/>
          <w:szCs w:val="24"/>
          <w:lang w:val="el-GR"/>
        </w:rPr>
        <w:t xml:space="preserve">σεις που μπορούν να </w:t>
      </w:r>
      <w:r w:rsidRPr="008357B3">
        <w:rPr>
          <w:rFonts w:ascii="Century Gothic" w:hAnsi="Century Gothic" w:cs="Times New Roman"/>
          <w:sz w:val="24"/>
          <w:szCs w:val="24"/>
          <w:lang w:val="el-GR"/>
        </w:rPr>
        <w:lastRenderedPageBreak/>
        <w:t xml:space="preserve">ικανοποιηθούν από το εκάστοτε πακέτο Δεδομένων. Ο συγκεκριμένος αλγόριθμος δεν προβαίνει σε καμία διαγραφή </w:t>
      </w:r>
      <w:r>
        <w:rPr>
          <w:rFonts w:ascii="Century Gothic" w:hAnsi="Century Gothic" w:cs="Times New Roman"/>
          <w:sz w:val="24"/>
          <w:szCs w:val="24"/>
        </w:rPr>
        <w:t>PIT</w:t>
      </w:r>
      <w:r w:rsidRPr="008357B3">
        <w:rPr>
          <w:rFonts w:ascii="Century Gothic" w:hAnsi="Century Gothic" w:cs="Times New Roman"/>
          <w:sz w:val="24"/>
          <w:szCs w:val="24"/>
          <w:lang w:val="el-GR"/>
        </w:rPr>
        <w:t xml:space="preserve"> καταχώρισης.</w:t>
      </w:r>
    </w:p>
    <w:p w14:paraId="383AA48A" w14:textId="2DB188C1" w:rsidR="008357B3" w:rsidRPr="00DD3B15" w:rsidRDefault="000D40DF" w:rsidP="008357B3">
      <w:pPr>
        <w:pStyle w:val="2"/>
        <w:spacing w:after="120"/>
        <w:ind w:left="578" w:hanging="578"/>
      </w:pPr>
      <w:bookmarkStart w:id="65" w:name="_Toc35294980"/>
      <w:bookmarkStart w:id="66" w:name="_Toc37362727"/>
      <w:r>
        <w:t>Λίστα ανίχνευσης επανάληψης (</w:t>
      </w:r>
      <w:r w:rsidR="008357B3" w:rsidRPr="00DD3B15">
        <w:rPr>
          <w:lang w:val="en-US"/>
        </w:rPr>
        <w:t>Dead</w:t>
      </w:r>
      <w:r w:rsidR="008357B3" w:rsidRPr="00DD3B15">
        <w:t xml:space="preserve"> </w:t>
      </w:r>
      <w:r w:rsidR="008357B3" w:rsidRPr="00DD3B15">
        <w:rPr>
          <w:lang w:val="en-US"/>
        </w:rPr>
        <w:t>Nonce</w:t>
      </w:r>
      <w:r w:rsidR="008357B3" w:rsidRPr="00DD3B15">
        <w:t xml:space="preserve"> </w:t>
      </w:r>
      <w:r w:rsidR="008357B3" w:rsidRPr="00DD3B15">
        <w:rPr>
          <w:lang w:val="en-US"/>
        </w:rPr>
        <w:t>List</w:t>
      </w:r>
      <w:bookmarkEnd w:id="65"/>
      <w:r>
        <w:t>)</w:t>
      </w:r>
      <w:bookmarkEnd w:id="66"/>
    </w:p>
    <w:p w14:paraId="3CC71A53" w14:textId="4BBFF4E5" w:rsidR="008357B3" w:rsidRPr="008357B3" w:rsidRDefault="008357B3" w:rsidP="008357B3">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Η λίστα </w:t>
      </w:r>
      <w:r>
        <w:rPr>
          <w:rFonts w:ascii="Century Gothic" w:hAnsi="Century Gothic" w:cs="Times New Roman"/>
          <w:sz w:val="24"/>
          <w:szCs w:val="24"/>
        </w:rPr>
        <w:t>Dead</w:t>
      </w:r>
      <w:r w:rsidRPr="008357B3">
        <w:rPr>
          <w:rFonts w:ascii="Century Gothic" w:hAnsi="Century Gothic" w:cs="Times New Roman"/>
          <w:sz w:val="24"/>
          <w:szCs w:val="24"/>
          <w:lang w:val="el-GR"/>
        </w:rPr>
        <w:t xml:space="preserve"> </w:t>
      </w:r>
      <w:r>
        <w:rPr>
          <w:rFonts w:ascii="Century Gothic" w:hAnsi="Century Gothic" w:cs="Times New Roman"/>
          <w:sz w:val="24"/>
          <w:szCs w:val="24"/>
        </w:rPr>
        <w:t>Nonce</w:t>
      </w:r>
      <w:r w:rsidRPr="008357B3">
        <w:rPr>
          <w:rFonts w:ascii="Century Gothic" w:hAnsi="Century Gothic" w:cs="Times New Roman"/>
          <w:sz w:val="24"/>
          <w:szCs w:val="24"/>
          <w:lang w:val="el-GR"/>
        </w:rPr>
        <w:t xml:space="preserve"> αποτελεί μια δομή δεδομένων που συμπληρώνει τον </w:t>
      </w:r>
      <w:r>
        <w:rPr>
          <w:rFonts w:ascii="Century Gothic" w:hAnsi="Century Gothic" w:cs="Times New Roman"/>
          <w:sz w:val="24"/>
          <w:szCs w:val="24"/>
        </w:rPr>
        <w:t>PIT</w:t>
      </w:r>
      <w:r w:rsidR="000865FA">
        <w:rPr>
          <w:rFonts w:ascii="Century Gothic" w:hAnsi="Century Gothic" w:cs="Times New Roman"/>
          <w:sz w:val="24"/>
          <w:szCs w:val="24"/>
          <w:lang w:val="el-GR"/>
        </w:rPr>
        <w:t xml:space="preserve">, </w:t>
      </w:r>
      <w:r w:rsidRPr="008357B3">
        <w:rPr>
          <w:rFonts w:ascii="Century Gothic" w:hAnsi="Century Gothic" w:cs="Times New Roman"/>
          <w:sz w:val="24"/>
          <w:szCs w:val="24"/>
          <w:lang w:val="el-GR"/>
        </w:rPr>
        <w:t xml:space="preserve">για λόγους ανίχνευσης επανάληψης. </w:t>
      </w:r>
    </w:p>
    <w:p w14:paraId="3D49B3F9" w14:textId="6A077BD7" w:rsidR="008357B3" w:rsidRPr="008357B3" w:rsidRDefault="008357B3" w:rsidP="008357B3">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Τον Αύγουστο του 2014, ανιχνεύθηκε ένα επίμονο πρόβλημα επανάληψης όταν ο χρόνος ζωής του</w:t>
      </w:r>
      <w:r w:rsidR="000865FA">
        <w:rPr>
          <w:rFonts w:ascii="Century Gothic" w:hAnsi="Century Gothic" w:cs="Times New Roman"/>
          <w:sz w:val="24"/>
          <w:szCs w:val="24"/>
          <w:lang w:val="el-GR"/>
        </w:rPr>
        <w:t xml:space="preserve"> πακέτου</w:t>
      </w:r>
      <w:r w:rsidRPr="008357B3">
        <w:rPr>
          <w:rFonts w:ascii="Century Gothic" w:hAnsi="Century Gothic" w:cs="Times New Roman"/>
          <w:sz w:val="24"/>
          <w:szCs w:val="24"/>
          <w:lang w:val="el-GR"/>
        </w:rPr>
        <w:t xml:space="preserve"> Ενδιαφέροντος </w:t>
      </w:r>
      <w:r w:rsidR="000865FA">
        <w:rPr>
          <w:rFonts w:ascii="Century Gothic" w:hAnsi="Century Gothic" w:cs="Times New Roman"/>
          <w:sz w:val="24"/>
          <w:szCs w:val="24"/>
          <w:lang w:val="el-GR"/>
        </w:rPr>
        <w:t>ήταν</w:t>
      </w:r>
      <w:r w:rsidRPr="008357B3">
        <w:rPr>
          <w:rFonts w:ascii="Century Gothic" w:hAnsi="Century Gothic" w:cs="Times New Roman"/>
          <w:sz w:val="24"/>
          <w:szCs w:val="24"/>
          <w:lang w:val="el-GR"/>
        </w:rPr>
        <w:t xml:space="preserve"> πάρα πολύ μικρός. Η ανίχνευση επανάληψης σε προηγούμενες εκδόσεις χρησιμοποιούσε μόνο τα πεδία </w:t>
      </w:r>
      <w:r>
        <w:rPr>
          <w:rFonts w:ascii="Century Gothic" w:hAnsi="Century Gothic" w:cs="Times New Roman"/>
          <w:sz w:val="24"/>
          <w:szCs w:val="24"/>
        </w:rPr>
        <w:t>Nonce</w:t>
      </w:r>
      <w:r w:rsidRPr="008357B3">
        <w:rPr>
          <w:rFonts w:ascii="Century Gothic" w:hAnsi="Century Gothic" w:cs="Times New Roman"/>
          <w:sz w:val="24"/>
          <w:szCs w:val="24"/>
          <w:lang w:val="el-GR"/>
        </w:rPr>
        <w:t xml:space="preserve"> που ήταν αποθηκευμένα σε κάθε </w:t>
      </w:r>
      <w:r>
        <w:rPr>
          <w:rFonts w:ascii="Century Gothic" w:hAnsi="Century Gothic" w:cs="Times New Roman"/>
          <w:sz w:val="24"/>
          <w:szCs w:val="24"/>
        </w:rPr>
        <w:t>PIT</w:t>
      </w:r>
      <w:r w:rsidRPr="008357B3">
        <w:rPr>
          <w:rFonts w:ascii="Century Gothic" w:hAnsi="Century Gothic" w:cs="Times New Roman"/>
          <w:sz w:val="24"/>
          <w:szCs w:val="24"/>
          <w:lang w:val="el-GR"/>
        </w:rPr>
        <w:t xml:space="preserve"> καταχώρ</w:t>
      </w:r>
      <w:r w:rsidR="000865FA">
        <w:rPr>
          <w:rFonts w:ascii="Century Gothic" w:hAnsi="Century Gothic" w:cs="Times New Roman"/>
          <w:sz w:val="24"/>
          <w:szCs w:val="24"/>
          <w:lang w:val="el-GR"/>
        </w:rPr>
        <w:t>ι</w:t>
      </w:r>
      <w:r w:rsidRPr="008357B3">
        <w:rPr>
          <w:rFonts w:ascii="Century Gothic" w:hAnsi="Century Gothic" w:cs="Times New Roman"/>
          <w:sz w:val="24"/>
          <w:szCs w:val="24"/>
          <w:lang w:val="el-GR"/>
        </w:rPr>
        <w:t xml:space="preserve">ση. Εφόσον ένα πακέτο Ενδιαφέροντος δεν ικανοποιείται εντός ορισμένου χρονικού διαστήματος, η καταχώρηση </w:t>
      </w:r>
      <w:r>
        <w:rPr>
          <w:rFonts w:ascii="Century Gothic" w:hAnsi="Century Gothic" w:cs="Times New Roman"/>
          <w:sz w:val="24"/>
          <w:szCs w:val="24"/>
        </w:rPr>
        <w:t>PIT</w:t>
      </w:r>
      <w:r w:rsidRPr="008357B3">
        <w:rPr>
          <w:rFonts w:ascii="Century Gothic" w:hAnsi="Century Gothic" w:cs="Times New Roman"/>
          <w:sz w:val="24"/>
          <w:szCs w:val="24"/>
          <w:lang w:val="el-GR"/>
        </w:rPr>
        <w:t xml:space="preserve"> διαγράφεται κατά τη λήξη του χρόνου ζωής. Όταν το δίκτυο περιέχει έναν κύκλο του οποίου η καθυστέρηση είναι μεγαλύτερη από το χρόνο ζωής του αιτήματος Ενδιαφέροντος, το πρόβλημα επανάληψης που σχετίζεται με τον συγκεκριμένο κύκλο δεν μπορεί</w:t>
      </w:r>
      <w:r w:rsidR="000865FA">
        <w:rPr>
          <w:rFonts w:ascii="Century Gothic" w:hAnsi="Century Gothic" w:cs="Times New Roman"/>
          <w:sz w:val="24"/>
          <w:szCs w:val="24"/>
          <w:lang w:val="el-GR"/>
        </w:rPr>
        <w:t xml:space="preserve"> να</w:t>
      </w:r>
      <w:r w:rsidRPr="008357B3">
        <w:rPr>
          <w:rFonts w:ascii="Century Gothic" w:hAnsi="Century Gothic" w:cs="Times New Roman"/>
          <w:sz w:val="24"/>
          <w:szCs w:val="24"/>
          <w:lang w:val="el-GR"/>
        </w:rPr>
        <w:t xml:space="preserve"> ανιχνευθεί, επειδή η </w:t>
      </w:r>
      <w:r>
        <w:rPr>
          <w:rFonts w:ascii="Century Gothic" w:hAnsi="Century Gothic" w:cs="Times New Roman"/>
          <w:sz w:val="24"/>
          <w:szCs w:val="24"/>
        </w:rPr>
        <w:t>PIT</w:t>
      </w:r>
      <w:r w:rsidRPr="008357B3">
        <w:rPr>
          <w:rFonts w:ascii="Century Gothic" w:hAnsi="Century Gothic" w:cs="Times New Roman"/>
          <w:sz w:val="24"/>
          <w:szCs w:val="24"/>
          <w:lang w:val="el-GR"/>
        </w:rPr>
        <w:t xml:space="preserve"> καταχώρ</w:t>
      </w:r>
      <w:r w:rsidR="000865FA">
        <w:rPr>
          <w:rFonts w:ascii="Century Gothic" w:hAnsi="Century Gothic" w:cs="Times New Roman"/>
          <w:sz w:val="24"/>
          <w:szCs w:val="24"/>
          <w:lang w:val="el-GR"/>
        </w:rPr>
        <w:t>ι</w:t>
      </w:r>
      <w:r w:rsidRPr="008357B3">
        <w:rPr>
          <w:rFonts w:ascii="Century Gothic" w:hAnsi="Century Gothic" w:cs="Times New Roman"/>
          <w:sz w:val="24"/>
          <w:szCs w:val="24"/>
          <w:lang w:val="el-GR"/>
        </w:rPr>
        <w:t>ση διεγράφη προτού το πακέτο Ενδιαφέροντος επιστρέψει.</w:t>
      </w:r>
    </w:p>
    <w:p w14:paraId="4F8A3EC8" w14:textId="2C7D28AE" w:rsidR="008357B3" w:rsidRPr="008357B3" w:rsidRDefault="008357B3" w:rsidP="008357B3">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Μια πρόχειρη λύση στο πρόβλημα αυτό </w:t>
      </w:r>
      <w:r w:rsidR="000865FA">
        <w:rPr>
          <w:rFonts w:ascii="Century Gothic" w:hAnsi="Century Gothic" w:cs="Times New Roman"/>
          <w:sz w:val="24"/>
          <w:szCs w:val="24"/>
          <w:lang w:val="el-GR"/>
        </w:rPr>
        <w:t>αποτέλεσε</w:t>
      </w:r>
      <w:r w:rsidRPr="008357B3">
        <w:rPr>
          <w:rFonts w:ascii="Century Gothic" w:hAnsi="Century Gothic" w:cs="Times New Roman"/>
          <w:sz w:val="24"/>
          <w:szCs w:val="24"/>
          <w:lang w:val="el-GR"/>
        </w:rPr>
        <w:t xml:space="preserve"> η διατήρηση της </w:t>
      </w:r>
      <w:r>
        <w:rPr>
          <w:rFonts w:ascii="Century Gothic" w:hAnsi="Century Gothic" w:cs="Times New Roman"/>
          <w:sz w:val="24"/>
          <w:szCs w:val="24"/>
        </w:rPr>
        <w:t>PIT</w:t>
      </w:r>
      <w:r w:rsidRPr="008357B3">
        <w:rPr>
          <w:rFonts w:ascii="Century Gothic" w:hAnsi="Century Gothic" w:cs="Times New Roman"/>
          <w:sz w:val="24"/>
          <w:szCs w:val="24"/>
          <w:lang w:val="el-GR"/>
        </w:rPr>
        <w:t xml:space="preserve"> καταχώρ</w:t>
      </w:r>
      <w:r w:rsidR="000865FA">
        <w:rPr>
          <w:rFonts w:ascii="Century Gothic" w:hAnsi="Century Gothic" w:cs="Times New Roman"/>
          <w:sz w:val="24"/>
          <w:szCs w:val="24"/>
          <w:lang w:val="el-GR"/>
        </w:rPr>
        <w:t>ι</w:t>
      </w:r>
      <w:r w:rsidRPr="008357B3">
        <w:rPr>
          <w:rFonts w:ascii="Century Gothic" w:hAnsi="Century Gothic" w:cs="Times New Roman"/>
          <w:sz w:val="24"/>
          <w:szCs w:val="24"/>
          <w:lang w:val="el-GR"/>
        </w:rPr>
        <w:t>σης για μεγαλύτερο χρονικό διάστημα. Παρόλα αυτά</w:t>
      </w:r>
      <w:r w:rsidR="000865FA">
        <w:rPr>
          <w:rFonts w:ascii="Century Gothic" w:hAnsi="Century Gothic" w:cs="Times New Roman"/>
          <w:sz w:val="24"/>
          <w:szCs w:val="24"/>
          <w:lang w:val="el-GR"/>
        </w:rPr>
        <w:t xml:space="preserve"> εντοπίστηκε τεράστια κατανάλωση μνήμης,</w:t>
      </w:r>
      <w:r w:rsidRPr="008357B3">
        <w:rPr>
          <w:rFonts w:ascii="Century Gothic" w:hAnsi="Century Gothic" w:cs="Times New Roman"/>
          <w:sz w:val="24"/>
          <w:szCs w:val="24"/>
          <w:lang w:val="el-GR"/>
        </w:rPr>
        <w:t xml:space="preserve"> </w:t>
      </w:r>
      <w:r w:rsidR="000865FA">
        <w:rPr>
          <w:rFonts w:ascii="Century Gothic" w:hAnsi="Century Gothic" w:cs="Times New Roman"/>
          <w:sz w:val="24"/>
          <w:szCs w:val="24"/>
          <w:lang w:val="el-GR"/>
        </w:rPr>
        <w:t>αφού</w:t>
      </w:r>
      <w:r w:rsidRPr="008357B3">
        <w:rPr>
          <w:rFonts w:ascii="Century Gothic" w:hAnsi="Century Gothic" w:cs="Times New Roman"/>
          <w:sz w:val="24"/>
          <w:szCs w:val="24"/>
          <w:lang w:val="el-GR"/>
        </w:rPr>
        <w:t xml:space="preserve"> μια </w:t>
      </w:r>
      <w:r>
        <w:rPr>
          <w:rFonts w:ascii="Century Gothic" w:hAnsi="Century Gothic" w:cs="Times New Roman"/>
          <w:sz w:val="24"/>
          <w:szCs w:val="24"/>
        </w:rPr>
        <w:t>PIT</w:t>
      </w:r>
      <w:r w:rsidRPr="008357B3">
        <w:rPr>
          <w:rFonts w:ascii="Century Gothic" w:hAnsi="Century Gothic" w:cs="Times New Roman"/>
          <w:sz w:val="24"/>
          <w:szCs w:val="24"/>
          <w:lang w:val="el-GR"/>
        </w:rPr>
        <w:t xml:space="preserve"> καταχώρ</w:t>
      </w:r>
      <w:r w:rsidR="000865FA">
        <w:rPr>
          <w:rFonts w:ascii="Century Gothic" w:hAnsi="Century Gothic" w:cs="Times New Roman"/>
          <w:sz w:val="24"/>
          <w:szCs w:val="24"/>
          <w:lang w:val="el-GR"/>
        </w:rPr>
        <w:t>ι</w:t>
      </w:r>
      <w:r w:rsidRPr="008357B3">
        <w:rPr>
          <w:rFonts w:ascii="Century Gothic" w:hAnsi="Century Gothic" w:cs="Times New Roman"/>
          <w:sz w:val="24"/>
          <w:szCs w:val="24"/>
          <w:lang w:val="el-GR"/>
        </w:rPr>
        <w:t xml:space="preserve">ση περιλαμβάνει πολλαπλές τιμές, εκτός του </w:t>
      </w:r>
      <w:r w:rsidR="000865FA">
        <w:rPr>
          <w:rFonts w:ascii="Century Gothic" w:hAnsi="Century Gothic" w:cs="Times New Roman"/>
          <w:sz w:val="24"/>
          <w:szCs w:val="24"/>
          <w:lang w:val="el-GR"/>
        </w:rPr>
        <w:t xml:space="preserve">αναγνωριστικού </w:t>
      </w:r>
      <w:r>
        <w:rPr>
          <w:rFonts w:ascii="Century Gothic" w:hAnsi="Century Gothic" w:cs="Times New Roman"/>
          <w:sz w:val="24"/>
          <w:szCs w:val="24"/>
        </w:rPr>
        <w:t>Nonce</w:t>
      </w:r>
      <w:r w:rsidRPr="008357B3">
        <w:rPr>
          <w:rFonts w:ascii="Century Gothic" w:hAnsi="Century Gothic" w:cs="Times New Roman"/>
          <w:sz w:val="24"/>
          <w:szCs w:val="24"/>
          <w:lang w:val="el-GR"/>
        </w:rPr>
        <w:t xml:space="preserve">. Επομένως, η λίστα </w:t>
      </w:r>
      <w:r>
        <w:rPr>
          <w:rFonts w:ascii="Century Gothic" w:hAnsi="Century Gothic" w:cs="Times New Roman"/>
          <w:sz w:val="24"/>
          <w:szCs w:val="24"/>
        </w:rPr>
        <w:t>Dead</w:t>
      </w:r>
      <w:r w:rsidRPr="008357B3">
        <w:rPr>
          <w:rFonts w:ascii="Century Gothic" w:hAnsi="Century Gothic" w:cs="Times New Roman"/>
          <w:sz w:val="24"/>
          <w:szCs w:val="24"/>
          <w:lang w:val="el-GR"/>
        </w:rPr>
        <w:t xml:space="preserve"> </w:t>
      </w:r>
      <w:r>
        <w:rPr>
          <w:rFonts w:ascii="Century Gothic" w:hAnsi="Century Gothic" w:cs="Times New Roman"/>
          <w:sz w:val="24"/>
          <w:szCs w:val="24"/>
        </w:rPr>
        <w:t>Nonce</w:t>
      </w:r>
      <w:r w:rsidRPr="008357B3">
        <w:rPr>
          <w:rFonts w:ascii="Century Gothic" w:hAnsi="Century Gothic" w:cs="Times New Roman"/>
          <w:sz w:val="24"/>
          <w:szCs w:val="24"/>
          <w:lang w:val="el-GR"/>
        </w:rPr>
        <w:t xml:space="preserve"> </w:t>
      </w:r>
      <w:r w:rsidR="000865FA">
        <w:rPr>
          <w:rFonts w:ascii="Century Gothic" w:hAnsi="Century Gothic" w:cs="Times New Roman"/>
          <w:sz w:val="24"/>
          <w:szCs w:val="24"/>
          <w:lang w:val="el-GR"/>
        </w:rPr>
        <w:t>εισήχθη,</w:t>
      </w:r>
      <w:r w:rsidRPr="008357B3">
        <w:rPr>
          <w:rFonts w:ascii="Century Gothic" w:hAnsi="Century Gothic" w:cs="Times New Roman"/>
          <w:sz w:val="24"/>
          <w:szCs w:val="24"/>
          <w:lang w:val="el-GR"/>
        </w:rPr>
        <w:t xml:space="preserve"> ώστε να σηματοδοτ</w:t>
      </w:r>
      <w:r w:rsidR="000865FA">
        <w:rPr>
          <w:rFonts w:ascii="Century Gothic" w:hAnsi="Century Gothic" w:cs="Times New Roman"/>
          <w:sz w:val="24"/>
          <w:szCs w:val="24"/>
          <w:lang w:val="el-GR"/>
        </w:rPr>
        <w:t>ούνται</w:t>
      </w:r>
      <w:r w:rsidRPr="008357B3">
        <w:rPr>
          <w:rFonts w:ascii="Century Gothic" w:hAnsi="Century Gothic" w:cs="Times New Roman"/>
          <w:sz w:val="24"/>
          <w:szCs w:val="24"/>
          <w:lang w:val="el-GR"/>
        </w:rPr>
        <w:t xml:space="preserve"> “</w:t>
      </w:r>
      <w:r>
        <w:rPr>
          <w:rFonts w:ascii="Century Gothic" w:hAnsi="Century Gothic" w:cs="Times New Roman"/>
          <w:sz w:val="24"/>
          <w:szCs w:val="24"/>
        </w:rPr>
        <w:t>dead</w:t>
      </w:r>
      <w:r w:rsidRPr="008357B3">
        <w:rPr>
          <w:rFonts w:ascii="Century Gothic" w:hAnsi="Century Gothic" w:cs="Times New Roman"/>
          <w:sz w:val="24"/>
          <w:szCs w:val="24"/>
          <w:lang w:val="el-GR"/>
        </w:rPr>
        <w:t xml:space="preserve">” </w:t>
      </w:r>
      <w:r>
        <w:rPr>
          <w:rFonts w:ascii="Century Gothic" w:hAnsi="Century Gothic" w:cs="Times New Roman"/>
          <w:sz w:val="24"/>
          <w:szCs w:val="24"/>
        </w:rPr>
        <w:t>Nonce</w:t>
      </w:r>
      <w:r w:rsidR="000865FA">
        <w:rPr>
          <w:rFonts w:ascii="Century Gothic" w:hAnsi="Century Gothic" w:cs="Times New Roman"/>
          <w:sz w:val="24"/>
          <w:szCs w:val="24"/>
          <w:lang w:val="el-GR"/>
        </w:rPr>
        <w:t xml:space="preserve"> καταχωρίσεις</w:t>
      </w:r>
      <w:r w:rsidRPr="008357B3">
        <w:rPr>
          <w:rFonts w:ascii="Century Gothic" w:hAnsi="Century Gothic" w:cs="Times New Roman"/>
          <w:sz w:val="24"/>
          <w:szCs w:val="24"/>
          <w:lang w:val="el-GR"/>
        </w:rPr>
        <w:t xml:space="preserve"> του </w:t>
      </w:r>
      <w:r>
        <w:rPr>
          <w:rFonts w:ascii="Century Gothic" w:hAnsi="Century Gothic" w:cs="Times New Roman"/>
          <w:sz w:val="24"/>
          <w:szCs w:val="24"/>
        </w:rPr>
        <w:t>PIT</w:t>
      </w:r>
      <w:r w:rsidRPr="008357B3">
        <w:rPr>
          <w:rFonts w:ascii="Century Gothic" w:hAnsi="Century Gothic" w:cs="Times New Roman"/>
          <w:sz w:val="24"/>
          <w:szCs w:val="24"/>
          <w:lang w:val="el-GR"/>
        </w:rPr>
        <w:t>.</w:t>
      </w:r>
    </w:p>
    <w:p w14:paraId="05976B02" w14:textId="1E815684" w:rsidR="008357B3" w:rsidRPr="008357B3" w:rsidRDefault="008357B3" w:rsidP="008357B3">
      <w:pPr>
        <w:spacing w:after="120" w:line="312" w:lineRule="auto"/>
        <w:ind w:firstLine="624"/>
        <w:jc w:val="both"/>
        <w:rPr>
          <w:rFonts w:ascii="Century Gothic" w:hAnsi="Century Gothic" w:cs="Times New Roman"/>
          <w:sz w:val="24"/>
          <w:szCs w:val="24"/>
          <w:lang w:val="el-GR"/>
        </w:rPr>
      </w:pPr>
      <w:r>
        <w:rPr>
          <w:rFonts w:ascii="Century Gothic" w:hAnsi="Century Gothic" w:cs="Times New Roman"/>
          <w:sz w:val="24"/>
          <w:szCs w:val="24"/>
        </w:rPr>
        <w:t>H</w:t>
      </w:r>
      <w:r w:rsidRPr="008357B3">
        <w:rPr>
          <w:rFonts w:ascii="Century Gothic" w:hAnsi="Century Gothic" w:cs="Times New Roman"/>
          <w:sz w:val="24"/>
          <w:szCs w:val="24"/>
          <w:lang w:val="el-GR"/>
        </w:rPr>
        <w:t xml:space="preserve"> λίστα </w:t>
      </w:r>
      <w:r>
        <w:rPr>
          <w:rFonts w:ascii="Century Gothic" w:hAnsi="Century Gothic" w:cs="Times New Roman"/>
          <w:sz w:val="24"/>
          <w:szCs w:val="24"/>
        </w:rPr>
        <w:t>Dead</w:t>
      </w:r>
      <w:r w:rsidRPr="008357B3">
        <w:rPr>
          <w:rFonts w:ascii="Century Gothic" w:hAnsi="Century Gothic" w:cs="Times New Roman"/>
          <w:sz w:val="24"/>
          <w:szCs w:val="24"/>
          <w:lang w:val="el-GR"/>
        </w:rPr>
        <w:t xml:space="preserve"> </w:t>
      </w:r>
      <w:r>
        <w:rPr>
          <w:rFonts w:ascii="Century Gothic" w:hAnsi="Century Gothic" w:cs="Times New Roman"/>
          <w:sz w:val="24"/>
          <w:szCs w:val="24"/>
        </w:rPr>
        <w:t>Nonce</w:t>
      </w:r>
      <w:r w:rsidRPr="008357B3">
        <w:rPr>
          <w:rFonts w:ascii="Century Gothic" w:hAnsi="Century Gothic" w:cs="Times New Roman"/>
          <w:sz w:val="24"/>
          <w:szCs w:val="24"/>
          <w:lang w:val="el-GR"/>
        </w:rPr>
        <w:t xml:space="preserve"> αποτελεί μια πιθανοκρατική δομή δεδομένων</w:t>
      </w:r>
      <w:r w:rsidR="000865FA">
        <w:rPr>
          <w:rFonts w:ascii="Century Gothic" w:hAnsi="Century Gothic" w:cs="Times New Roman"/>
          <w:sz w:val="24"/>
          <w:szCs w:val="24"/>
          <w:lang w:val="el-GR"/>
        </w:rPr>
        <w:t>, αφού</w:t>
      </w:r>
      <w:r w:rsidRPr="008357B3">
        <w:rPr>
          <w:rFonts w:ascii="Century Gothic" w:hAnsi="Century Gothic" w:cs="Times New Roman"/>
          <w:sz w:val="24"/>
          <w:szCs w:val="24"/>
          <w:lang w:val="el-GR"/>
        </w:rPr>
        <w:t xml:space="preserve"> κάθε καταχώρ</w:t>
      </w:r>
      <w:r w:rsidR="000865FA">
        <w:rPr>
          <w:rFonts w:ascii="Century Gothic" w:hAnsi="Century Gothic" w:cs="Times New Roman"/>
          <w:sz w:val="24"/>
          <w:szCs w:val="24"/>
          <w:lang w:val="el-GR"/>
        </w:rPr>
        <w:t>ι</w:t>
      </w:r>
      <w:r w:rsidRPr="008357B3">
        <w:rPr>
          <w:rFonts w:ascii="Century Gothic" w:hAnsi="Century Gothic" w:cs="Times New Roman"/>
          <w:sz w:val="24"/>
          <w:szCs w:val="24"/>
          <w:lang w:val="el-GR"/>
        </w:rPr>
        <w:t>ση αποθηκεύεται ως ένα 64-</w:t>
      </w:r>
      <w:r>
        <w:rPr>
          <w:rFonts w:ascii="Century Gothic" w:hAnsi="Century Gothic" w:cs="Times New Roman"/>
          <w:sz w:val="24"/>
          <w:szCs w:val="24"/>
        </w:rPr>
        <w:t>bit</w:t>
      </w:r>
      <w:r w:rsidRPr="008357B3">
        <w:rPr>
          <w:rFonts w:ascii="Century Gothic" w:hAnsi="Century Gothic" w:cs="Times New Roman"/>
          <w:sz w:val="24"/>
          <w:szCs w:val="24"/>
          <w:lang w:val="el-GR"/>
        </w:rPr>
        <w:t xml:space="preserve"> </w:t>
      </w:r>
      <w:r>
        <w:rPr>
          <w:rFonts w:ascii="Century Gothic" w:hAnsi="Century Gothic" w:cs="Times New Roman"/>
          <w:sz w:val="24"/>
          <w:szCs w:val="24"/>
        </w:rPr>
        <w:t>hash</w:t>
      </w:r>
      <w:r w:rsidRPr="008357B3">
        <w:rPr>
          <w:rFonts w:ascii="Century Gothic" w:hAnsi="Century Gothic" w:cs="Times New Roman"/>
          <w:sz w:val="24"/>
          <w:szCs w:val="24"/>
          <w:lang w:val="el-GR"/>
        </w:rPr>
        <w:t xml:space="preserve"> του ονόματος και του </w:t>
      </w:r>
      <w:r>
        <w:rPr>
          <w:rFonts w:ascii="Century Gothic" w:hAnsi="Century Gothic" w:cs="Times New Roman"/>
          <w:sz w:val="24"/>
          <w:szCs w:val="24"/>
        </w:rPr>
        <w:t>Nonce</w:t>
      </w:r>
      <w:r w:rsidRPr="008357B3">
        <w:rPr>
          <w:rFonts w:ascii="Century Gothic" w:hAnsi="Century Gothic" w:cs="Times New Roman"/>
          <w:sz w:val="24"/>
          <w:szCs w:val="24"/>
          <w:lang w:val="el-GR"/>
        </w:rPr>
        <w:t xml:space="preserve">, οδηγώντας σε αξιοσημείωτη μείωση της κατανάλωσης μνήμης της δομής δεδομένων. Την ίδια χρονική στιγμή υπάρχει μηδενική πιθανότητα </w:t>
      </w:r>
      <w:r>
        <w:rPr>
          <w:rFonts w:ascii="Century Gothic" w:hAnsi="Century Gothic" w:cs="Times New Roman"/>
          <w:sz w:val="24"/>
          <w:szCs w:val="24"/>
        </w:rPr>
        <w:t>hash</w:t>
      </w:r>
      <w:r w:rsidRPr="008357B3">
        <w:rPr>
          <w:rFonts w:ascii="Century Gothic" w:hAnsi="Century Gothic" w:cs="Times New Roman"/>
          <w:sz w:val="24"/>
          <w:szCs w:val="24"/>
          <w:lang w:val="el-GR"/>
        </w:rPr>
        <w:t xml:space="preserve"> σύγκρουσης, που αναπόφευκτα οδηγεί σε ανίχνευση ψευδούς θετικής κατάστασης: μη επαναληπτικά αιτήματα μπερδεύονται με την κατάσταση επανάληψης. </w:t>
      </w:r>
    </w:p>
    <w:p w14:paraId="1CF0D1DE" w14:textId="761B20AF" w:rsidR="008357B3" w:rsidRPr="008357B3" w:rsidRDefault="008357B3" w:rsidP="008357B3">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Ο τρόπος ανάκτησης των ψευδώς θετικών πακέτων Ενδιαφέροντος, περιγράφεται ως εξής: </w:t>
      </w:r>
      <w:r w:rsidR="000865FA" w:rsidRPr="000865FA">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Ο  </w:t>
      </w:r>
      <w:r w:rsidR="000865FA">
        <w:rPr>
          <w:rFonts w:ascii="Century Gothic" w:hAnsi="Century Gothic" w:cs="Times New Roman"/>
          <w:sz w:val="24"/>
          <w:szCs w:val="24"/>
          <w:lang w:val="el-GR"/>
        </w:rPr>
        <w:t>Κ</w:t>
      </w:r>
      <w:r w:rsidRPr="008357B3">
        <w:rPr>
          <w:rFonts w:ascii="Century Gothic" w:hAnsi="Century Gothic" w:cs="Times New Roman"/>
          <w:sz w:val="24"/>
          <w:szCs w:val="24"/>
          <w:lang w:val="el-GR"/>
        </w:rPr>
        <w:t xml:space="preserve">αταναλωτής μπορεί να αναμεταδώσει το πακέτο Ενδιαφέροντος με ένα καινούριο </w:t>
      </w:r>
      <w:r>
        <w:rPr>
          <w:rFonts w:ascii="Century Gothic" w:hAnsi="Century Gothic" w:cs="Times New Roman"/>
          <w:sz w:val="24"/>
          <w:szCs w:val="24"/>
        </w:rPr>
        <w:t>Nonce</w:t>
      </w:r>
      <w:r w:rsidRPr="008357B3">
        <w:rPr>
          <w:rFonts w:ascii="Century Gothic" w:hAnsi="Century Gothic" w:cs="Times New Roman"/>
          <w:sz w:val="24"/>
          <w:szCs w:val="24"/>
          <w:lang w:val="el-GR"/>
        </w:rPr>
        <w:t xml:space="preserve">, το οποίο θα αποδώσει καινούριο </w:t>
      </w:r>
      <w:r>
        <w:rPr>
          <w:rFonts w:ascii="Century Gothic" w:hAnsi="Century Gothic" w:cs="Times New Roman"/>
          <w:sz w:val="24"/>
          <w:szCs w:val="24"/>
        </w:rPr>
        <w:t>hash</w:t>
      </w:r>
      <w:r w:rsidRPr="008357B3">
        <w:rPr>
          <w:rFonts w:ascii="Century Gothic" w:hAnsi="Century Gothic" w:cs="Times New Roman"/>
          <w:sz w:val="24"/>
          <w:szCs w:val="24"/>
          <w:lang w:val="el-GR"/>
        </w:rPr>
        <w:t>, που δε θα</w:t>
      </w:r>
      <w:r w:rsidR="000865FA">
        <w:rPr>
          <w:rFonts w:ascii="Century Gothic" w:hAnsi="Century Gothic" w:cs="Times New Roman"/>
          <w:sz w:val="24"/>
          <w:szCs w:val="24"/>
          <w:lang w:val="el-GR"/>
        </w:rPr>
        <w:t xml:space="preserve"> </w:t>
      </w:r>
      <w:r w:rsidRPr="008357B3">
        <w:rPr>
          <w:rFonts w:ascii="Century Gothic" w:hAnsi="Century Gothic" w:cs="Times New Roman"/>
          <w:sz w:val="24"/>
          <w:szCs w:val="24"/>
          <w:lang w:val="el-GR"/>
        </w:rPr>
        <w:t>δημιουργήσει ζητήματα σύγκρουσης</w:t>
      </w:r>
      <w:r w:rsidR="000865FA" w:rsidRPr="000865FA">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Θεωρείται ότι τα πλεονεκτήματα από την εξοικονόμηση μνήμης υπερτερούν </w:t>
      </w:r>
      <w:sdt>
        <w:sdtPr>
          <w:tag w:val="goog_rdk_189"/>
          <w:id w:val="-1564484834"/>
        </w:sdtPr>
        <w:sdtEndPr/>
        <w:sdtContent/>
      </w:sdt>
      <w:sdt>
        <w:sdtPr>
          <w:tag w:val="goog_rdk_212"/>
          <w:id w:val="1802421071"/>
        </w:sdtPr>
        <w:sdtEndPr/>
        <w:sdtContent/>
      </w:sdt>
      <w:sdt>
        <w:sdtPr>
          <w:tag w:val="goog_rdk_226"/>
          <w:id w:val="504088317"/>
        </w:sdtPr>
        <w:sdtEndPr/>
        <w:sdtContent/>
      </w:sdt>
      <w:r w:rsidRPr="008357B3">
        <w:rPr>
          <w:rFonts w:ascii="Century Gothic" w:hAnsi="Century Gothic" w:cs="Times New Roman"/>
          <w:sz w:val="24"/>
          <w:szCs w:val="24"/>
          <w:lang w:val="el-GR"/>
        </w:rPr>
        <w:t xml:space="preserve">τα προβλήματα </w:t>
      </w:r>
      <w:r w:rsidR="000865FA">
        <w:rPr>
          <w:rFonts w:ascii="Century Gothic" w:hAnsi="Century Gothic" w:cs="Times New Roman"/>
          <w:sz w:val="24"/>
          <w:szCs w:val="24"/>
          <w:lang w:val="el-GR"/>
        </w:rPr>
        <w:t xml:space="preserve">που δημιουργούν τα </w:t>
      </w:r>
      <w:r w:rsidRPr="008357B3">
        <w:rPr>
          <w:rFonts w:ascii="Century Gothic" w:hAnsi="Century Gothic" w:cs="Times New Roman"/>
          <w:sz w:val="24"/>
          <w:szCs w:val="24"/>
          <w:lang w:val="el-GR"/>
        </w:rPr>
        <w:t>ψευδώς θετικ</w:t>
      </w:r>
      <w:r w:rsidR="000865FA">
        <w:rPr>
          <w:rFonts w:ascii="Century Gothic" w:hAnsi="Century Gothic" w:cs="Times New Roman"/>
          <w:sz w:val="24"/>
          <w:szCs w:val="24"/>
          <w:lang w:val="el-GR"/>
        </w:rPr>
        <w:t>ά πακέτα</w:t>
      </w:r>
      <w:r w:rsidRPr="008357B3">
        <w:rPr>
          <w:rFonts w:ascii="Century Gothic" w:hAnsi="Century Gothic" w:cs="Times New Roman"/>
          <w:sz w:val="24"/>
          <w:szCs w:val="24"/>
          <w:lang w:val="el-GR"/>
        </w:rPr>
        <w:t>.</w:t>
      </w:r>
    </w:p>
    <w:p w14:paraId="5DAFF695" w14:textId="70C142C3" w:rsidR="008357B3" w:rsidRPr="001117CC" w:rsidRDefault="001C3910" w:rsidP="008357B3">
      <w:pPr>
        <w:pStyle w:val="2"/>
        <w:spacing w:after="120"/>
        <w:ind w:left="578" w:hanging="578"/>
      </w:pPr>
      <w:bookmarkStart w:id="67" w:name="_Toc37362728"/>
      <w:r>
        <w:lastRenderedPageBreak/>
        <w:t xml:space="preserve">Πίνακας Προώθησης Ενδιαφέροντος </w:t>
      </w:r>
      <w:r w:rsidR="000865FA">
        <w:t>(</w:t>
      </w:r>
      <w:r>
        <w:rPr>
          <w:lang w:val="en-US"/>
        </w:rPr>
        <w:t>Forwarding</w:t>
      </w:r>
      <w:r w:rsidRPr="001C3910">
        <w:t xml:space="preserve"> </w:t>
      </w:r>
      <w:r>
        <w:rPr>
          <w:lang w:val="en-US"/>
        </w:rPr>
        <w:t>Information</w:t>
      </w:r>
      <w:r w:rsidRPr="001C3910">
        <w:t xml:space="preserve"> </w:t>
      </w:r>
      <w:r>
        <w:rPr>
          <w:lang w:val="en-US"/>
        </w:rPr>
        <w:t>Base</w:t>
      </w:r>
      <w:r w:rsidR="000865FA">
        <w:t>)</w:t>
      </w:r>
      <w:bookmarkEnd w:id="67"/>
    </w:p>
    <w:p w14:paraId="4293902A" w14:textId="01CFC3D2" w:rsidR="008357B3" w:rsidRPr="008357B3" w:rsidRDefault="008357B3" w:rsidP="008357B3">
      <w:pPr>
        <w:spacing w:after="120" w:line="312" w:lineRule="auto"/>
        <w:ind w:firstLine="720"/>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Ο </w:t>
      </w:r>
      <w:r w:rsidRPr="006029BC">
        <w:rPr>
          <w:rFonts w:ascii="Century Gothic" w:hAnsi="Century Gothic" w:cs="Times New Roman"/>
          <w:sz w:val="24"/>
          <w:szCs w:val="24"/>
        </w:rPr>
        <w:t>FIB</w:t>
      </w:r>
      <w:r w:rsidRPr="008357B3">
        <w:rPr>
          <w:rFonts w:ascii="Century Gothic" w:hAnsi="Century Gothic" w:cs="Times New Roman"/>
          <w:sz w:val="24"/>
          <w:szCs w:val="24"/>
          <w:lang w:val="el-GR"/>
        </w:rPr>
        <w:t xml:space="preserve"> χρησιμοποιείται για την προώθηση των πακέτων </w:t>
      </w:r>
      <w:r w:rsidR="000865FA">
        <w:rPr>
          <w:rFonts w:ascii="Century Gothic" w:hAnsi="Century Gothic" w:cs="Times New Roman"/>
          <w:sz w:val="24"/>
          <w:szCs w:val="24"/>
          <w:lang w:val="el-GR"/>
        </w:rPr>
        <w:t>Ε</w:t>
      </w:r>
      <w:r w:rsidRPr="008357B3">
        <w:rPr>
          <w:rFonts w:ascii="Century Gothic" w:hAnsi="Century Gothic" w:cs="Times New Roman"/>
          <w:sz w:val="24"/>
          <w:szCs w:val="24"/>
          <w:lang w:val="el-GR"/>
        </w:rPr>
        <w:t>νδιαφέροντος</w:t>
      </w:r>
      <w:r w:rsidR="000865FA">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προς τις πιθανές πήγες αντιστοιχίας δεδομένων. Για κάθε πακέτο Ενδιαφέροντος που πρέπει να προωθηθεί, πραγματοποιείται αναζήτηση  </w:t>
      </w:r>
      <w:r w:rsidR="00F24C07">
        <w:rPr>
          <w:rFonts w:ascii="Century Gothic" w:hAnsi="Century Gothic" w:cs="Times New Roman"/>
          <w:sz w:val="24"/>
          <w:szCs w:val="24"/>
          <w:lang w:val="el-GR"/>
        </w:rPr>
        <w:t>εκτενούς</w:t>
      </w:r>
      <w:r w:rsidRPr="008357B3">
        <w:rPr>
          <w:rFonts w:ascii="Century Gothic" w:hAnsi="Century Gothic" w:cs="Times New Roman"/>
          <w:sz w:val="24"/>
          <w:szCs w:val="24"/>
          <w:lang w:val="el-GR"/>
        </w:rPr>
        <w:t xml:space="preserve"> προθέματος(</w:t>
      </w:r>
      <w:r>
        <w:rPr>
          <w:rFonts w:ascii="Century Gothic" w:hAnsi="Century Gothic" w:cs="Times New Roman"/>
          <w:sz w:val="24"/>
          <w:szCs w:val="24"/>
        </w:rPr>
        <w:t>longest</w:t>
      </w:r>
      <w:r w:rsidRPr="008357B3">
        <w:rPr>
          <w:rFonts w:ascii="Century Gothic" w:hAnsi="Century Gothic" w:cs="Times New Roman"/>
          <w:sz w:val="24"/>
          <w:szCs w:val="24"/>
          <w:lang w:val="el-GR"/>
        </w:rPr>
        <w:t xml:space="preserve"> </w:t>
      </w:r>
      <w:r>
        <w:rPr>
          <w:rFonts w:ascii="Century Gothic" w:hAnsi="Century Gothic" w:cs="Times New Roman"/>
          <w:sz w:val="24"/>
          <w:szCs w:val="24"/>
        </w:rPr>
        <w:t>prefix</w:t>
      </w:r>
      <w:r w:rsidRPr="008357B3">
        <w:rPr>
          <w:rFonts w:ascii="Century Gothic" w:hAnsi="Century Gothic" w:cs="Times New Roman"/>
          <w:sz w:val="24"/>
          <w:szCs w:val="24"/>
          <w:lang w:val="el-GR"/>
        </w:rPr>
        <w:t xml:space="preserve">) </w:t>
      </w:r>
      <w:r w:rsidR="000865FA">
        <w:rPr>
          <w:rFonts w:ascii="Century Gothic" w:hAnsi="Century Gothic" w:cs="Times New Roman"/>
          <w:sz w:val="24"/>
          <w:szCs w:val="24"/>
          <w:lang w:val="el-GR"/>
        </w:rPr>
        <w:t>εντός του</w:t>
      </w:r>
      <w:r w:rsidRPr="008357B3">
        <w:rPr>
          <w:rFonts w:ascii="Century Gothic" w:hAnsi="Century Gothic" w:cs="Times New Roman"/>
          <w:sz w:val="24"/>
          <w:szCs w:val="24"/>
          <w:lang w:val="el-GR"/>
        </w:rPr>
        <w:t xml:space="preserve"> πίνακα </w:t>
      </w:r>
      <w:r w:rsidRPr="006029BC">
        <w:rPr>
          <w:rFonts w:ascii="Century Gothic" w:hAnsi="Century Gothic" w:cs="Times New Roman"/>
          <w:sz w:val="24"/>
          <w:szCs w:val="24"/>
        </w:rPr>
        <w:t>FIB</w:t>
      </w:r>
      <w:r w:rsidRPr="008357B3">
        <w:rPr>
          <w:rFonts w:ascii="Century Gothic" w:hAnsi="Century Gothic" w:cs="Times New Roman"/>
          <w:sz w:val="24"/>
          <w:szCs w:val="24"/>
          <w:lang w:val="el-GR"/>
        </w:rPr>
        <w:t>. Επομένως</w:t>
      </w:r>
      <w:r w:rsidR="000865FA">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η λίστα των εξερχόμενων οντοτήτων Προσώπου που εντοπίζονται στον πίνακα </w:t>
      </w:r>
      <w:r w:rsidRPr="006029BC">
        <w:rPr>
          <w:rFonts w:ascii="Century Gothic" w:hAnsi="Century Gothic" w:cs="Times New Roman"/>
          <w:sz w:val="24"/>
          <w:szCs w:val="24"/>
        </w:rPr>
        <w:t>FIB</w:t>
      </w:r>
      <w:r w:rsidRPr="008357B3">
        <w:rPr>
          <w:rFonts w:ascii="Century Gothic" w:hAnsi="Century Gothic" w:cs="Times New Roman"/>
          <w:sz w:val="24"/>
          <w:szCs w:val="24"/>
          <w:lang w:val="el-GR"/>
        </w:rPr>
        <w:t xml:space="preserve"> αποτελούν ισχυρή αναφορά για την προώθηση.</w:t>
      </w:r>
    </w:p>
    <w:p w14:paraId="320E7386" w14:textId="0909FFCC" w:rsidR="008357B3" w:rsidRDefault="007E4437" w:rsidP="008357B3">
      <w:pPr>
        <w:pStyle w:val="3"/>
        <w:spacing w:after="120"/>
        <w:ind w:left="624" w:hanging="624"/>
      </w:pPr>
      <w:bookmarkStart w:id="68" w:name="_Toc35294982"/>
      <w:r>
        <w:t xml:space="preserve"> </w:t>
      </w:r>
      <w:bookmarkStart w:id="69" w:name="_Toc37362729"/>
      <w:r w:rsidR="008357B3">
        <w:t>Δομή και Σημασιολογία</w:t>
      </w:r>
      <w:bookmarkEnd w:id="68"/>
      <w:bookmarkEnd w:id="69"/>
    </w:p>
    <w:p w14:paraId="6F72B478" w14:textId="77777777" w:rsidR="008357B3" w:rsidRPr="008357B3" w:rsidRDefault="008357B3" w:rsidP="008357B3">
      <w:pPr>
        <w:spacing w:line="312" w:lineRule="auto"/>
        <w:ind w:firstLine="720"/>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Στην κάτωθι εικόνα διαφαίνονται οι συσχετίσεις λογικού περιεχομένου μεταξύ του </w:t>
      </w:r>
      <w:r w:rsidRPr="006029BC">
        <w:rPr>
          <w:rFonts w:ascii="Century Gothic" w:hAnsi="Century Gothic" w:cs="Times New Roman"/>
          <w:sz w:val="24"/>
          <w:szCs w:val="24"/>
        </w:rPr>
        <w:t>FIB</w:t>
      </w:r>
      <w:r w:rsidRPr="008357B3">
        <w:rPr>
          <w:rFonts w:ascii="Century Gothic" w:hAnsi="Century Gothic" w:cs="Times New Roman"/>
          <w:sz w:val="24"/>
          <w:szCs w:val="24"/>
          <w:lang w:val="el-GR"/>
        </w:rPr>
        <w:t xml:space="preserve">, των </w:t>
      </w:r>
      <w:r w:rsidRPr="006029BC">
        <w:rPr>
          <w:rFonts w:ascii="Century Gothic" w:hAnsi="Century Gothic" w:cs="Times New Roman"/>
          <w:sz w:val="24"/>
          <w:szCs w:val="24"/>
        </w:rPr>
        <w:t>FIB</w:t>
      </w:r>
      <w:r w:rsidRPr="008357B3">
        <w:rPr>
          <w:rFonts w:ascii="Century Gothic" w:hAnsi="Century Gothic" w:cs="Times New Roman"/>
          <w:sz w:val="24"/>
          <w:szCs w:val="24"/>
          <w:lang w:val="el-GR"/>
        </w:rPr>
        <w:t xml:space="preserve"> καταχωρίσεων, και των καταγραφών επόμενου Βήματος(</w:t>
      </w:r>
      <w:r w:rsidRPr="006029BC">
        <w:rPr>
          <w:rFonts w:ascii="Century Gothic" w:hAnsi="Century Gothic" w:cs="Times New Roman"/>
          <w:sz w:val="24"/>
          <w:szCs w:val="24"/>
        </w:rPr>
        <w:t>NextHop</w:t>
      </w:r>
      <w:r w:rsidRPr="008357B3">
        <w:rPr>
          <w:rFonts w:ascii="Century Gothic" w:hAnsi="Century Gothic" w:cs="Times New Roman"/>
          <w:sz w:val="24"/>
          <w:szCs w:val="24"/>
          <w:lang w:val="el-GR"/>
        </w:rPr>
        <w:t>).</w:t>
      </w:r>
    </w:p>
    <w:p w14:paraId="60D8B3E4" w14:textId="77777777" w:rsidR="00DB5A38" w:rsidRDefault="008357B3" w:rsidP="00DB5A38">
      <w:pPr>
        <w:keepNext/>
        <w:jc w:val="center"/>
      </w:pPr>
      <w:r>
        <w:rPr>
          <w:noProof/>
        </w:rPr>
        <w:drawing>
          <wp:inline distT="0" distB="0" distL="0" distR="0" wp14:anchorId="01E7F1F9" wp14:editId="541482AF">
            <wp:extent cx="5040000" cy="1512000"/>
            <wp:effectExtent l="76200" t="76200" r="141605" b="126365"/>
            <wp:docPr id="1" name="Εικόνα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40000" cy="1512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8242CD" w14:textId="0B011BDA" w:rsidR="008357B3" w:rsidRPr="00DB5A38" w:rsidRDefault="00DB5A38" w:rsidP="00DB5A38">
      <w:pPr>
        <w:pStyle w:val="aa"/>
        <w:jc w:val="center"/>
        <w:rPr>
          <w:b/>
          <w:bCs/>
        </w:rPr>
      </w:pPr>
      <w:bookmarkStart w:id="70" w:name="_Toc37257561"/>
      <w:r w:rsidRPr="00DB5A38">
        <w:rPr>
          <w:b/>
          <w:bCs/>
          <w:color w:val="000000" w:themeColor="text1"/>
        </w:rPr>
        <w:t xml:space="preserve">Εικόνα </w:t>
      </w:r>
      <w:r w:rsidRPr="00DB5A38">
        <w:rPr>
          <w:b/>
          <w:bCs/>
          <w:color w:val="000000" w:themeColor="text1"/>
        </w:rPr>
        <w:fldChar w:fldCharType="begin"/>
      </w:r>
      <w:r w:rsidRPr="00DB5A38">
        <w:rPr>
          <w:b/>
          <w:bCs/>
          <w:color w:val="000000" w:themeColor="text1"/>
        </w:rPr>
        <w:instrText xml:space="preserve"> SEQ Εικόνα \* ARABIC </w:instrText>
      </w:r>
      <w:r w:rsidRPr="00DB5A38">
        <w:rPr>
          <w:b/>
          <w:bCs/>
          <w:color w:val="000000" w:themeColor="text1"/>
        </w:rPr>
        <w:fldChar w:fldCharType="separate"/>
      </w:r>
      <w:r w:rsidR="00AE7FB3">
        <w:rPr>
          <w:b/>
          <w:bCs/>
          <w:noProof/>
          <w:color w:val="000000" w:themeColor="text1"/>
        </w:rPr>
        <w:t>5</w:t>
      </w:r>
      <w:r w:rsidRPr="00DB5A38">
        <w:rPr>
          <w:b/>
          <w:bCs/>
          <w:color w:val="000000" w:themeColor="text1"/>
        </w:rPr>
        <w:fldChar w:fldCharType="end"/>
      </w:r>
      <w:r w:rsidRPr="00DB5A38">
        <w:rPr>
          <w:b/>
          <w:bCs/>
        </w:rPr>
        <w:t xml:space="preserve"> Αξιοποίηση του </w:t>
      </w:r>
      <w:r w:rsidRPr="00DB5A38">
        <w:rPr>
          <w:b/>
          <w:bCs/>
          <w:lang w:val="en-US"/>
        </w:rPr>
        <w:t>Forwarding</w:t>
      </w:r>
      <w:r w:rsidRPr="00DB5A38">
        <w:rPr>
          <w:b/>
          <w:bCs/>
        </w:rPr>
        <w:t xml:space="preserve"> </w:t>
      </w:r>
      <w:r w:rsidRPr="00DB5A38">
        <w:rPr>
          <w:b/>
          <w:bCs/>
          <w:lang w:val="en-US"/>
        </w:rPr>
        <w:t>Information</w:t>
      </w:r>
      <w:r w:rsidRPr="00DB5A38">
        <w:rPr>
          <w:b/>
          <w:bCs/>
        </w:rPr>
        <w:t xml:space="preserve"> </w:t>
      </w:r>
      <w:r w:rsidRPr="00DB5A38">
        <w:rPr>
          <w:b/>
          <w:bCs/>
          <w:lang w:val="en-US"/>
        </w:rPr>
        <w:t>Base</w:t>
      </w:r>
      <w:r w:rsidRPr="00DB5A38">
        <w:rPr>
          <w:b/>
          <w:bCs/>
        </w:rPr>
        <w:t xml:space="preserve"> για δρομολόγηση των πακέτων Ενδιαφέροντος στις πιθανές οντότητες Προσώπου</w:t>
      </w:r>
      <w:bookmarkEnd w:id="70"/>
    </w:p>
    <w:p w14:paraId="4BAD4C5C" w14:textId="368BD87F" w:rsidR="008357B3" w:rsidRPr="003E2305" w:rsidRDefault="008357B3" w:rsidP="00DB5A38">
      <w:pPr>
        <w:pStyle w:val="3"/>
        <w:spacing w:after="120"/>
      </w:pPr>
      <w:bookmarkStart w:id="71" w:name="_Toc35294983"/>
      <w:bookmarkStart w:id="72" w:name="_Toc37362730"/>
      <w:r>
        <w:t xml:space="preserve">Καταχώριση </w:t>
      </w:r>
      <w:r>
        <w:rPr>
          <w:lang w:val="en-US"/>
        </w:rPr>
        <w:t>FIB</w:t>
      </w:r>
      <w:r w:rsidRPr="00E803E2">
        <w:t xml:space="preserve"> </w:t>
      </w:r>
      <w:r>
        <w:t xml:space="preserve">και καταγραφή </w:t>
      </w:r>
      <w:r w:rsidR="007E4437">
        <w:t>επόμενου Βήματος (</w:t>
      </w:r>
      <w:r>
        <w:rPr>
          <w:lang w:val="en-US"/>
        </w:rPr>
        <w:t>NextHop</w:t>
      </w:r>
      <w:bookmarkEnd w:id="71"/>
      <w:r w:rsidR="007E4437">
        <w:t>)</w:t>
      </w:r>
      <w:bookmarkEnd w:id="72"/>
    </w:p>
    <w:p w14:paraId="52573C1D" w14:textId="24C281EB" w:rsidR="008357B3" w:rsidRPr="008357B3" w:rsidRDefault="008357B3" w:rsidP="008357B3">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Η καταχώρ</w:t>
      </w:r>
      <w:r w:rsidR="00BB325A">
        <w:rPr>
          <w:rFonts w:ascii="Century Gothic" w:hAnsi="Century Gothic" w:cs="Times New Roman"/>
          <w:sz w:val="24"/>
          <w:szCs w:val="24"/>
          <w:lang w:val="el-GR"/>
        </w:rPr>
        <w:t>ι</w:t>
      </w:r>
      <w:r w:rsidRPr="008357B3">
        <w:rPr>
          <w:rFonts w:ascii="Century Gothic" w:hAnsi="Century Gothic" w:cs="Times New Roman"/>
          <w:sz w:val="24"/>
          <w:szCs w:val="24"/>
          <w:lang w:val="el-GR"/>
        </w:rPr>
        <w:t xml:space="preserve">ση του πίνακα </w:t>
      </w:r>
      <w:r>
        <w:rPr>
          <w:rFonts w:ascii="Century Gothic" w:hAnsi="Century Gothic" w:cs="Times New Roman"/>
          <w:sz w:val="24"/>
          <w:szCs w:val="24"/>
        </w:rPr>
        <w:t>FIB</w:t>
      </w:r>
      <w:r w:rsidRPr="008357B3">
        <w:rPr>
          <w:rFonts w:ascii="Century Gothic" w:hAnsi="Century Gothic" w:cs="Times New Roman"/>
          <w:sz w:val="24"/>
          <w:szCs w:val="24"/>
          <w:lang w:val="el-GR"/>
        </w:rPr>
        <w:t xml:space="preserve"> (</w:t>
      </w:r>
      <w:r w:rsidRPr="00C857A6">
        <w:rPr>
          <w:rFonts w:ascii="Century Gothic" w:hAnsi="Century Gothic" w:cs="Times New Roman"/>
          <w:b/>
          <w:bCs/>
          <w:sz w:val="24"/>
          <w:szCs w:val="24"/>
        </w:rPr>
        <w:t>nfd</w:t>
      </w:r>
      <w:r w:rsidRPr="008357B3">
        <w:rPr>
          <w:rFonts w:ascii="Century Gothic" w:hAnsi="Century Gothic" w:cs="Times New Roman"/>
          <w:b/>
          <w:bCs/>
          <w:sz w:val="24"/>
          <w:szCs w:val="24"/>
          <w:lang w:val="el-GR"/>
        </w:rPr>
        <w:t>::</w:t>
      </w:r>
      <w:r w:rsidRPr="00C857A6">
        <w:rPr>
          <w:rFonts w:ascii="Century Gothic" w:hAnsi="Century Gothic" w:cs="Times New Roman"/>
          <w:b/>
          <w:bCs/>
          <w:sz w:val="24"/>
          <w:szCs w:val="24"/>
        </w:rPr>
        <w:t>fib</w:t>
      </w:r>
      <w:r w:rsidRPr="008357B3">
        <w:rPr>
          <w:rFonts w:ascii="Century Gothic" w:hAnsi="Century Gothic" w:cs="Times New Roman"/>
          <w:b/>
          <w:bCs/>
          <w:sz w:val="24"/>
          <w:szCs w:val="24"/>
          <w:lang w:val="el-GR"/>
        </w:rPr>
        <w:t>::</w:t>
      </w:r>
      <w:r w:rsidRPr="00C857A6">
        <w:rPr>
          <w:rFonts w:ascii="Century Gothic" w:hAnsi="Century Gothic" w:cs="Times New Roman"/>
          <w:b/>
          <w:bCs/>
          <w:sz w:val="24"/>
          <w:szCs w:val="24"/>
        </w:rPr>
        <w:t>Entry</w:t>
      </w:r>
      <w:r w:rsidRPr="008357B3">
        <w:rPr>
          <w:rFonts w:ascii="Century Gothic" w:hAnsi="Century Gothic" w:cs="Times New Roman"/>
          <w:sz w:val="24"/>
          <w:szCs w:val="24"/>
          <w:lang w:val="el-GR"/>
        </w:rPr>
        <w:t>) περιέχει το πρόθεμα ονόματος και μια ενεργή συλλογή καταγραφών επόμενου βήματος (</w:t>
      </w:r>
      <w:r w:rsidRPr="00C857A6">
        <w:rPr>
          <w:rFonts w:ascii="Century Gothic" w:hAnsi="Century Gothic" w:cs="Times New Roman"/>
          <w:b/>
          <w:bCs/>
          <w:sz w:val="24"/>
          <w:szCs w:val="24"/>
        </w:rPr>
        <w:t>NextHop</w:t>
      </w:r>
      <w:r w:rsidRPr="008357B3">
        <w:rPr>
          <w:rFonts w:ascii="Century Gothic" w:hAnsi="Century Gothic" w:cs="Times New Roman"/>
          <w:sz w:val="24"/>
          <w:szCs w:val="24"/>
          <w:lang w:val="el-GR"/>
        </w:rPr>
        <w:t xml:space="preserve">). Η εισαγωγή ενός προκαθορισμένου ονόματος στον πίνακα </w:t>
      </w:r>
      <w:r>
        <w:rPr>
          <w:rFonts w:ascii="Century Gothic" w:hAnsi="Century Gothic" w:cs="Times New Roman"/>
          <w:sz w:val="24"/>
          <w:szCs w:val="24"/>
        </w:rPr>
        <w:t>FIB</w:t>
      </w:r>
      <w:r w:rsidRPr="008357B3">
        <w:rPr>
          <w:rFonts w:ascii="Century Gothic" w:hAnsi="Century Gothic" w:cs="Times New Roman"/>
          <w:sz w:val="24"/>
          <w:szCs w:val="24"/>
          <w:lang w:val="el-GR"/>
        </w:rPr>
        <w:t xml:space="preserve"> μεταφράζεται στο  εξής : για ένα συγκεκριμένο πακέτο ονόματος με το συγκεκριμένο πρόθεμα (</w:t>
      </w:r>
      <w:r w:rsidRPr="001117CC">
        <w:rPr>
          <w:rFonts w:ascii="Century Gothic" w:hAnsi="Century Gothic" w:cs="Times New Roman"/>
          <w:sz w:val="24"/>
          <w:szCs w:val="24"/>
        </w:rPr>
        <w:t>prefix</w:t>
      </w:r>
      <w:r w:rsidRPr="008357B3">
        <w:rPr>
          <w:rFonts w:ascii="Century Gothic" w:hAnsi="Century Gothic" w:cs="Times New Roman"/>
          <w:sz w:val="24"/>
          <w:szCs w:val="24"/>
          <w:lang w:val="el-GR"/>
        </w:rPr>
        <w:t>), μια πιθανή πηγή αντιστοιχίας δεδομένων μπορεί να ανακτηθεί μέσω συγκεκριμένων οντοτήτων Προσώπου, που ορίζονται από τις υπάρχουσες καταγραφές Επόμενου Βήματος</w:t>
      </w:r>
      <w:r w:rsidR="007E4437">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των </w:t>
      </w:r>
      <w:r>
        <w:rPr>
          <w:rFonts w:ascii="Century Gothic" w:hAnsi="Century Gothic" w:cs="Times New Roman"/>
          <w:sz w:val="24"/>
          <w:szCs w:val="24"/>
        </w:rPr>
        <w:t>FIB</w:t>
      </w:r>
      <w:r w:rsidRPr="008357B3">
        <w:rPr>
          <w:rFonts w:ascii="Century Gothic" w:hAnsi="Century Gothic" w:cs="Times New Roman"/>
          <w:sz w:val="24"/>
          <w:szCs w:val="24"/>
          <w:lang w:val="el-GR"/>
        </w:rPr>
        <w:t xml:space="preserve"> καταχωρ</w:t>
      </w:r>
      <w:r w:rsidR="007E4437">
        <w:rPr>
          <w:rFonts w:ascii="Century Gothic" w:hAnsi="Century Gothic" w:cs="Times New Roman"/>
          <w:sz w:val="24"/>
          <w:szCs w:val="24"/>
          <w:lang w:val="el-GR"/>
        </w:rPr>
        <w:t>ί</w:t>
      </w:r>
      <w:r w:rsidRPr="008357B3">
        <w:rPr>
          <w:rFonts w:ascii="Century Gothic" w:hAnsi="Century Gothic" w:cs="Times New Roman"/>
          <w:sz w:val="24"/>
          <w:szCs w:val="24"/>
          <w:lang w:val="el-GR"/>
        </w:rPr>
        <w:t>σεων.</w:t>
      </w:r>
    </w:p>
    <w:p w14:paraId="77AA0471" w14:textId="7476D30E" w:rsidR="008357B3" w:rsidRPr="008357B3" w:rsidRDefault="008357B3" w:rsidP="008357B3">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Κάθε καταγραφή  Επόμενου Βήματος (</w:t>
      </w:r>
      <w:r w:rsidRPr="00C857A6">
        <w:rPr>
          <w:rFonts w:ascii="Century Gothic" w:hAnsi="Century Gothic" w:cs="Times New Roman"/>
          <w:b/>
          <w:bCs/>
          <w:sz w:val="24"/>
          <w:szCs w:val="24"/>
        </w:rPr>
        <w:t>nfd</w:t>
      </w:r>
      <w:r w:rsidRPr="008357B3">
        <w:rPr>
          <w:rFonts w:ascii="Century Gothic" w:hAnsi="Century Gothic" w:cs="Times New Roman"/>
          <w:b/>
          <w:bCs/>
          <w:sz w:val="24"/>
          <w:szCs w:val="24"/>
          <w:lang w:val="el-GR"/>
        </w:rPr>
        <w:t>::</w:t>
      </w:r>
      <w:r w:rsidRPr="00C857A6">
        <w:rPr>
          <w:rFonts w:ascii="Century Gothic" w:hAnsi="Century Gothic" w:cs="Times New Roman"/>
          <w:b/>
          <w:bCs/>
          <w:sz w:val="24"/>
          <w:szCs w:val="24"/>
        </w:rPr>
        <w:t>fib</w:t>
      </w:r>
      <w:r w:rsidRPr="008357B3">
        <w:rPr>
          <w:rFonts w:ascii="Century Gothic" w:hAnsi="Century Gothic" w:cs="Times New Roman"/>
          <w:b/>
          <w:bCs/>
          <w:sz w:val="24"/>
          <w:szCs w:val="24"/>
          <w:lang w:val="el-GR"/>
        </w:rPr>
        <w:t>::</w:t>
      </w:r>
      <w:r w:rsidRPr="00C857A6">
        <w:rPr>
          <w:rFonts w:ascii="Century Gothic" w:hAnsi="Century Gothic" w:cs="Times New Roman"/>
          <w:b/>
          <w:bCs/>
          <w:sz w:val="24"/>
          <w:szCs w:val="24"/>
        </w:rPr>
        <w:t>NextHop</w:t>
      </w:r>
      <w:r w:rsidRPr="008357B3">
        <w:rPr>
          <w:rFonts w:ascii="Century Gothic" w:hAnsi="Century Gothic" w:cs="Times New Roman"/>
          <w:sz w:val="24"/>
          <w:szCs w:val="24"/>
          <w:lang w:val="el-GR"/>
        </w:rPr>
        <w:t xml:space="preserve">) περιέχει μια εξερχόμενη οντότητα Προσώπου με κατεύθυνση προς μία πιθανή πηγή περιεχομένου, όπως επίσης και το κόστος δρομολόγησης. Μια </w:t>
      </w:r>
      <w:r>
        <w:rPr>
          <w:rFonts w:ascii="Century Gothic" w:hAnsi="Century Gothic" w:cs="Times New Roman"/>
          <w:sz w:val="24"/>
          <w:szCs w:val="24"/>
        </w:rPr>
        <w:t>FIB</w:t>
      </w:r>
      <w:r w:rsidRPr="008357B3">
        <w:rPr>
          <w:rFonts w:ascii="Century Gothic" w:hAnsi="Century Gothic" w:cs="Times New Roman"/>
          <w:sz w:val="24"/>
          <w:szCs w:val="24"/>
          <w:lang w:val="el-GR"/>
        </w:rPr>
        <w:t xml:space="preserve"> καταχώρ</w:t>
      </w:r>
      <w:r w:rsidR="007E4437">
        <w:rPr>
          <w:rFonts w:ascii="Century Gothic" w:hAnsi="Century Gothic" w:cs="Times New Roman"/>
          <w:sz w:val="24"/>
          <w:szCs w:val="24"/>
          <w:lang w:val="el-GR"/>
        </w:rPr>
        <w:t>ι</w:t>
      </w:r>
      <w:r w:rsidRPr="008357B3">
        <w:rPr>
          <w:rFonts w:ascii="Century Gothic" w:hAnsi="Century Gothic" w:cs="Times New Roman"/>
          <w:sz w:val="24"/>
          <w:szCs w:val="24"/>
          <w:lang w:val="el-GR"/>
        </w:rPr>
        <w:t>ση μπορεί να περιλαμβάνει το πολύ ένα επόμενο βήμα</w:t>
      </w:r>
      <w:r w:rsidR="007E4437">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με κατεύθυνση στην ίδια οντότητα Προσώπου. Εντός του </w:t>
      </w:r>
      <w:r>
        <w:rPr>
          <w:rFonts w:ascii="Century Gothic" w:hAnsi="Century Gothic" w:cs="Times New Roman"/>
          <w:sz w:val="24"/>
          <w:szCs w:val="24"/>
        </w:rPr>
        <w:t>FIB</w:t>
      </w:r>
      <w:r w:rsidRPr="008357B3">
        <w:rPr>
          <w:rFonts w:ascii="Century Gothic" w:hAnsi="Century Gothic" w:cs="Times New Roman"/>
          <w:sz w:val="24"/>
          <w:szCs w:val="24"/>
          <w:lang w:val="el-GR"/>
        </w:rPr>
        <w:t>, οι καταχωρ</w:t>
      </w:r>
      <w:r w:rsidR="007E4437">
        <w:rPr>
          <w:rFonts w:ascii="Century Gothic" w:hAnsi="Century Gothic" w:cs="Times New Roman"/>
          <w:sz w:val="24"/>
          <w:szCs w:val="24"/>
          <w:lang w:val="el-GR"/>
        </w:rPr>
        <w:t>ί</w:t>
      </w:r>
      <w:r w:rsidRPr="008357B3">
        <w:rPr>
          <w:rFonts w:ascii="Century Gothic" w:hAnsi="Century Gothic" w:cs="Times New Roman"/>
          <w:sz w:val="24"/>
          <w:szCs w:val="24"/>
          <w:lang w:val="el-GR"/>
        </w:rPr>
        <w:t xml:space="preserve">σεις των επόμενων Βημάτων πραγματοποιούνται σε αύξουσα σειρά. </w:t>
      </w:r>
    </w:p>
    <w:p w14:paraId="50795012" w14:textId="29F623BD" w:rsidR="008357B3" w:rsidRPr="008357B3" w:rsidRDefault="008357B3" w:rsidP="008357B3">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lastRenderedPageBreak/>
        <w:t xml:space="preserve">Ο πίνακας </w:t>
      </w:r>
      <w:r>
        <w:rPr>
          <w:rFonts w:ascii="Century Gothic" w:hAnsi="Century Gothic" w:cs="Times New Roman"/>
          <w:sz w:val="24"/>
          <w:szCs w:val="24"/>
        </w:rPr>
        <w:t>FIB</w:t>
      </w:r>
      <w:r w:rsidRPr="008357B3">
        <w:rPr>
          <w:rFonts w:ascii="Century Gothic" w:hAnsi="Century Gothic" w:cs="Times New Roman"/>
          <w:sz w:val="24"/>
          <w:szCs w:val="24"/>
          <w:lang w:val="el-GR"/>
        </w:rPr>
        <w:t xml:space="preserve"> αποτελεί μια συλλογή καταχωρ</w:t>
      </w:r>
      <w:r w:rsidR="007E4437">
        <w:rPr>
          <w:rFonts w:ascii="Century Gothic" w:hAnsi="Century Gothic" w:cs="Times New Roman"/>
          <w:sz w:val="24"/>
          <w:szCs w:val="24"/>
          <w:lang w:val="el-GR"/>
        </w:rPr>
        <w:t>ί</w:t>
      </w:r>
      <w:r w:rsidRPr="008357B3">
        <w:rPr>
          <w:rFonts w:ascii="Century Gothic" w:hAnsi="Century Gothic" w:cs="Times New Roman"/>
          <w:sz w:val="24"/>
          <w:szCs w:val="24"/>
          <w:lang w:val="el-GR"/>
        </w:rPr>
        <w:t xml:space="preserve">σεων, που ευρετηριοποιούνται βάσει προθέματος ονόματος. Οι διεργασίες που επιτρέπονται είναι αυτές της συνήθους εισαγωγής, διαγραφής και ακριβούς αντιστοιχίας. Ο αλγόριθμος </w:t>
      </w:r>
      <w:r>
        <w:rPr>
          <w:rFonts w:ascii="Century Gothic" w:hAnsi="Century Gothic" w:cs="Times New Roman"/>
          <w:sz w:val="24"/>
          <w:szCs w:val="24"/>
        </w:rPr>
        <w:t>Longest</w:t>
      </w:r>
      <w:r w:rsidRPr="008357B3">
        <w:rPr>
          <w:rFonts w:ascii="Century Gothic" w:hAnsi="Century Gothic" w:cs="Times New Roman"/>
          <w:sz w:val="24"/>
          <w:szCs w:val="24"/>
          <w:lang w:val="el-GR"/>
        </w:rPr>
        <w:t xml:space="preserve"> </w:t>
      </w:r>
      <w:r>
        <w:rPr>
          <w:rFonts w:ascii="Century Gothic" w:hAnsi="Century Gothic" w:cs="Times New Roman"/>
          <w:sz w:val="24"/>
          <w:szCs w:val="24"/>
        </w:rPr>
        <w:t>Prefix</w:t>
      </w:r>
      <w:r w:rsidRPr="008357B3">
        <w:rPr>
          <w:rFonts w:ascii="Century Gothic" w:hAnsi="Century Gothic" w:cs="Times New Roman"/>
          <w:sz w:val="24"/>
          <w:szCs w:val="24"/>
          <w:lang w:val="el-GR"/>
        </w:rPr>
        <w:t xml:space="preserve"> </w:t>
      </w:r>
      <w:r>
        <w:rPr>
          <w:rFonts w:ascii="Century Gothic" w:hAnsi="Century Gothic" w:cs="Times New Roman"/>
          <w:sz w:val="24"/>
          <w:szCs w:val="24"/>
        </w:rPr>
        <w:t>Match</w:t>
      </w:r>
      <w:r w:rsidRPr="008357B3">
        <w:rPr>
          <w:rFonts w:ascii="Century Gothic" w:hAnsi="Century Gothic" w:cs="Times New Roman"/>
          <w:sz w:val="24"/>
          <w:szCs w:val="24"/>
          <w:lang w:val="el-GR"/>
        </w:rPr>
        <w:t xml:space="preserve"> αντιστοιχίζει μια </w:t>
      </w:r>
      <w:r>
        <w:rPr>
          <w:rFonts w:ascii="Century Gothic" w:hAnsi="Century Gothic" w:cs="Times New Roman"/>
          <w:sz w:val="24"/>
          <w:szCs w:val="24"/>
        </w:rPr>
        <w:t>FIB</w:t>
      </w:r>
      <w:r w:rsidRPr="008357B3">
        <w:rPr>
          <w:rFonts w:ascii="Century Gothic" w:hAnsi="Century Gothic" w:cs="Times New Roman"/>
          <w:sz w:val="24"/>
          <w:szCs w:val="24"/>
          <w:lang w:val="el-GR"/>
        </w:rPr>
        <w:t xml:space="preserve"> καταχώρ</w:t>
      </w:r>
      <w:r w:rsidR="007E4437">
        <w:rPr>
          <w:rFonts w:ascii="Century Gothic" w:hAnsi="Century Gothic" w:cs="Times New Roman"/>
          <w:sz w:val="24"/>
          <w:szCs w:val="24"/>
          <w:lang w:val="el-GR"/>
        </w:rPr>
        <w:t>ι</w:t>
      </w:r>
      <w:r w:rsidRPr="008357B3">
        <w:rPr>
          <w:rFonts w:ascii="Century Gothic" w:hAnsi="Century Gothic" w:cs="Times New Roman"/>
          <w:sz w:val="24"/>
          <w:szCs w:val="24"/>
          <w:lang w:val="el-GR"/>
        </w:rPr>
        <w:t>ση, η οποία δυνητικά χρησιμοποιείται για την προώθηση του πακέτου Ενδιαφέροντος.</w:t>
      </w:r>
    </w:p>
    <w:p w14:paraId="5901A777" w14:textId="62C5D449" w:rsidR="008357B3" w:rsidRPr="008357B3" w:rsidRDefault="008357B3" w:rsidP="008357B3">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 Ως παράμετρος εισαγωγής λαμβάνεται ένα όνομα, το οποίο αποτελεί το πεδίο ονόματος του πακέτου Ενδιαφέροντος. Η επιστρεφόμενη τιμή αποτελεί μια καταχώρηση </w:t>
      </w:r>
      <w:r>
        <w:rPr>
          <w:rFonts w:ascii="Century Gothic" w:hAnsi="Century Gothic" w:cs="Times New Roman"/>
          <w:sz w:val="24"/>
          <w:szCs w:val="24"/>
        </w:rPr>
        <w:t>FIB</w:t>
      </w:r>
      <w:r w:rsidRPr="008357B3">
        <w:rPr>
          <w:rFonts w:ascii="Century Gothic" w:hAnsi="Century Gothic" w:cs="Times New Roman"/>
          <w:sz w:val="24"/>
          <w:szCs w:val="24"/>
          <w:lang w:val="el-GR"/>
        </w:rPr>
        <w:t xml:space="preserve">, της οποίας το  όνομα αποτελεί πρόθεμα της παραμέτρου εισόδου. Η επιστροφή κενής τιμής </w:t>
      </w:r>
      <w:r>
        <w:rPr>
          <w:rFonts w:ascii="Century Gothic" w:hAnsi="Century Gothic" w:cs="Times New Roman"/>
          <w:sz w:val="24"/>
          <w:szCs w:val="24"/>
        </w:rPr>
        <w:t>NULL</w:t>
      </w:r>
      <w:r w:rsidRPr="008357B3">
        <w:rPr>
          <w:rFonts w:ascii="Century Gothic" w:hAnsi="Century Gothic" w:cs="Times New Roman"/>
          <w:sz w:val="24"/>
          <w:szCs w:val="24"/>
          <w:lang w:val="el-GR"/>
        </w:rPr>
        <w:t xml:space="preserve"> πραγματοποιείται</w:t>
      </w:r>
      <w:r w:rsidR="007E4437">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εφόσον δεν εντοπιστεί οποιαδήποτε αντιστοιχία ονόματος. </w:t>
      </w:r>
    </w:p>
    <w:p w14:paraId="2F8273C5" w14:textId="0CF5CCD9" w:rsidR="008357B3" w:rsidRPr="008357B3" w:rsidRDefault="008357B3" w:rsidP="008357B3">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Επιπλέον, η μέθοδος (</w:t>
      </w:r>
      <w:r w:rsidRPr="00E47ADC">
        <w:rPr>
          <w:rFonts w:ascii="Century Gothic" w:hAnsi="Century Gothic" w:cs="Times New Roman"/>
          <w:b/>
          <w:bCs/>
          <w:sz w:val="24"/>
          <w:szCs w:val="24"/>
        </w:rPr>
        <w:t>Fib</w:t>
      </w:r>
      <w:r w:rsidRPr="008357B3">
        <w:rPr>
          <w:rFonts w:ascii="Century Gothic" w:hAnsi="Century Gothic" w:cs="Times New Roman"/>
          <w:b/>
          <w:bCs/>
          <w:sz w:val="24"/>
          <w:szCs w:val="24"/>
          <w:lang w:val="el-GR"/>
        </w:rPr>
        <w:t>::</w:t>
      </w:r>
      <w:r w:rsidRPr="00E47ADC">
        <w:rPr>
          <w:rFonts w:ascii="Century Gothic" w:hAnsi="Century Gothic" w:cs="Times New Roman"/>
          <w:b/>
          <w:bCs/>
          <w:sz w:val="24"/>
          <w:szCs w:val="24"/>
        </w:rPr>
        <w:t>removeNextHopFromAllEntriess</w:t>
      </w:r>
      <w:r w:rsidRPr="008357B3">
        <w:rPr>
          <w:rFonts w:ascii="Century Gothic" w:hAnsi="Century Gothic" w:cs="Times New Roman"/>
          <w:sz w:val="24"/>
          <w:szCs w:val="24"/>
          <w:lang w:val="el-GR"/>
        </w:rPr>
        <w:t xml:space="preserve">) προβαίνει σε σάρωση όλων των </w:t>
      </w:r>
      <w:r>
        <w:rPr>
          <w:rFonts w:ascii="Century Gothic" w:hAnsi="Century Gothic" w:cs="Times New Roman"/>
          <w:sz w:val="24"/>
          <w:szCs w:val="24"/>
        </w:rPr>
        <w:t>FIB</w:t>
      </w:r>
      <w:r w:rsidRPr="008357B3">
        <w:rPr>
          <w:rFonts w:ascii="Century Gothic" w:hAnsi="Century Gothic" w:cs="Times New Roman"/>
          <w:sz w:val="24"/>
          <w:szCs w:val="24"/>
          <w:lang w:val="el-GR"/>
        </w:rPr>
        <w:t xml:space="preserve"> καταχωρ</w:t>
      </w:r>
      <w:r w:rsidR="007E4437">
        <w:rPr>
          <w:rFonts w:ascii="Century Gothic" w:hAnsi="Century Gothic" w:cs="Times New Roman"/>
          <w:sz w:val="24"/>
          <w:szCs w:val="24"/>
          <w:lang w:val="el-GR"/>
        </w:rPr>
        <w:t>ί</w:t>
      </w:r>
      <w:r w:rsidRPr="008357B3">
        <w:rPr>
          <w:rFonts w:ascii="Century Gothic" w:hAnsi="Century Gothic" w:cs="Times New Roman"/>
          <w:sz w:val="24"/>
          <w:szCs w:val="24"/>
          <w:lang w:val="el-GR"/>
        </w:rPr>
        <w:t>σεων</w:t>
      </w:r>
      <w:r w:rsidR="007E4437">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αφαιρώντας τις καταχωρ</w:t>
      </w:r>
      <w:r w:rsidR="007E4437">
        <w:rPr>
          <w:rFonts w:ascii="Century Gothic" w:hAnsi="Century Gothic" w:cs="Times New Roman"/>
          <w:sz w:val="24"/>
          <w:szCs w:val="24"/>
          <w:lang w:val="el-GR"/>
        </w:rPr>
        <w:t>ί</w:t>
      </w:r>
      <w:r w:rsidRPr="008357B3">
        <w:rPr>
          <w:rFonts w:ascii="Century Gothic" w:hAnsi="Century Gothic" w:cs="Times New Roman"/>
          <w:sz w:val="24"/>
          <w:szCs w:val="24"/>
          <w:lang w:val="el-GR"/>
        </w:rPr>
        <w:t>σεις Επόμενου Βήματος μιας Οντότητας συγκεκριμένου προσώπου. Εφόσον μια καταχώρ</w:t>
      </w:r>
      <w:r w:rsidR="007E4437">
        <w:rPr>
          <w:rFonts w:ascii="Century Gothic" w:hAnsi="Century Gothic" w:cs="Times New Roman"/>
          <w:sz w:val="24"/>
          <w:szCs w:val="24"/>
          <w:lang w:val="el-GR"/>
        </w:rPr>
        <w:t>ι</w:t>
      </w:r>
      <w:r w:rsidRPr="008357B3">
        <w:rPr>
          <w:rFonts w:ascii="Century Gothic" w:hAnsi="Century Gothic" w:cs="Times New Roman"/>
          <w:sz w:val="24"/>
          <w:szCs w:val="24"/>
          <w:lang w:val="el-GR"/>
        </w:rPr>
        <w:t xml:space="preserve">ση του πίνακα </w:t>
      </w:r>
      <w:r>
        <w:rPr>
          <w:rFonts w:ascii="Century Gothic" w:hAnsi="Century Gothic" w:cs="Times New Roman"/>
          <w:sz w:val="24"/>
          <w:szCs w:val="24"/>
        </w:rPr>
        <w:t>FIB</w:t>
      </w:r>
      <w:r w:rsidRPr="008357B3">
        <w:rPr>
          <w:rFonts w:ascii="Century Gothic" w:hAnsi="Century Gothic" w:cs="Times New Roman"/>
          <w:sz w:val="24"/>
          <w:szCs w:val="24"/>
          <w:lang w:val="el-GR"/>
        </w:rPr>
        <w:t xml:space="preserve"> </w:t>
      </w:r>
      <w:r w:rsidR="007E4437">
        <w:rPr>
          <w:rFonts w:ascii="Century Gothic" w:hAnsi="Century Gothic" w:cs="Times New Roman"/>
          <w:sz w:val="24"/>
          <w:szCs w:val="24"/>
          <w:lang w:val="el-GR"/>
        </w:rPr>
        <w:t>περιέχει αναγκαία μια</w:t>
      </w:r>
      <w:r w:rsidRPr="008357B3">
        <w:rPr>
          <w:rFonts w:ascii="Century Gothic" w:hAnsi="Century Gothic" w:cs="Times New Roman"/>
          <w:sz w:val="24"/>
          <w:szCs w:val="24"/>
          <w:lang w:val="el-GR"/>
        </w:rPr>
        <w:t xml:space="preserve"> τουλάχιστον τιμή</w:t>
      </w:r>
      <w:r w:rsidR="007E4437">
        <w:rPr>
          <w:rFonts w:ascii="Century Gothic" w:hAnsi="Century Gothic" w:cs="Times New Roman"/>
          <w:sz w:val="24"/>
          <w:szCs w:val="24"/>
          <w:lang w:val="el-GR"/>
        </w:rPr>
        <w:t>, στην περίπτωση</w:t>
      </w:r>
      <w:r w:rsidRPr="008357B3">
        <w:rPr>
          <w:rFonts w:ascii="Century Gothic" w:hAnsi="Century Gothic" w:cs="Times New Roman"/>
          <w:sz w:val="24"/>
          <w:szCs w:val="24"/>
          <w:lang w:val="el-GR"/>
        </w:rPr>
        <w:t xml:space="preserve"> </w:t>
      </w:r>
      <w:r w:rsidR="007E4437">
        <w:rPr>
          <w:rFonts w:ascii="Century Gothic" w:hAnsi="Century Gothic" w:cs="Times New Roman"/>
          <w:sz w:val="24"/>
          <w:szCs w:val="24"/>
          <w:lang w:val="el-GR"/>
        </w:rPr>
        <w:t xml:space="preserve">που </w:t>
      </w:r>
      <w:r w:rsidRPr="008357B3">
        <w:rPr>
          <w:rFonts w:ascii="Century Gothic" w:hAnsi="Century Gothic" w:cs="Times New Roman"/>
          <w:sz w:val="24"/>
          <w:szCs w:val="24"/>
          <w:lang w:val="el-GR"/>
        </w:rPr>
        <w:t>οδ</w:t>
      </w:r>
      <w:r w:rsidR="007E4437">
        <w:rPr>
          <w:rFonts w:ascii="Century Gothic" w:hAnsi="Century Gothic" w:cs="Times New Roman"/>
          <w:sz w:val="24"/>
          <w:szCs w:val="24"/>
          <w:lang w:val="el-GR"/>
        </w:rPr>
        <w:t>ηγηθούμε</w:t>
      </w:r>
      <w:r w:rsidRPr="008357B3">
        <w:rPr>
          <w:rFonts w:ascii="Century Gothic" w:hAnsi="Century Gothic" w:cs="Times New Roman"/>
          <w:sz w:val="24"/>
          <w:szCs w:val="24"/>
          <w:lang w:val="el-GR"/>
        </w:rPr>
        <w:t xml:space="preserve"> σε αφαίρεση της τελευταίας καταχώρ</w:t>
      </w:r>
      <w:r w:rsidR="007E4437">
        <w:rPr>
          <w:rFonts w:ascii="Century Gothic" w:hAnsi="Century Gothic" w:cs="Times New Roman"/>
          <w:sz w:val="24"/>
          <w:szCs w:val="24"/>
          <w:lang w:val="el-GR"/>
        </w:rPr>
        <w:t>ι</w:t>
      </w:r>
      <w:r w:rsidRPr="008357B3">
        <w:rPr>
          <w:rFonts w:ascii="Century Gothic" w:hAnsi="Century Gothic" w:cs="Times New Roman"/>
          <w:sz w:val="24"/>
          <w:szCs w:val="24"/>
          <w:lang w:val="el-GR"/>
        </w:rPr>
        <w:t>σης Επόμενου Βήματος</w:t>
      </w:r>
      <w:r w:rsidR="007E4437">
        <w:rPr>
          <w:rFonts w:ascii="Century Gothic" w:hAnsi="Century Gothic" w:cs="Times New Roman"/>
          <w:sz w:val="24"/>
          <w:szCs w:val="24"/>
          <w:lang w:val="el-GR"/>
        </w:rPr>
        <w:t xml:space="preserve">, πρέπει να </w:t>
      </w:r>
      <w:r w:rsidRPr="008357B3">
        <w:rPr>
          <w:rFonts w:ascii="Century Gothic" w:hAnsi="Century Gothic" w:cs="Times New Roman"/>
          <w:sz w:val="24"/>
          <w:szCs w:val="24"/>
          <w:lang w:val="el-GR"/>
        </w:rPr>
        <w:t xml:space="preserve">προβαίνουμε και σε ταυτόχρονη αφαίρεση της </w:t>
      </w:r>
      <w:r>
        <w:rPr>
          <w:rFonts w:ascii="Century Gothic" w:hAnsi="Century Gothic" w:cs="Times New Roman"/>
          <w:sz w:val="24"/>
          <w:szCs w:val="24"/>
        </w:rPr>
        <w:t>FIB</w:t>
      </w:r>
      <w:r w:rsidRPr="008357B3">
        <w:rPr>
          <w:rFonts w:ascii="Century Gothic" w:hAnsi="Century Gothic" w:cs="Times New Roman"/>
          <w:sz w:val="24"/>
          <w:szCs w:val="24"/>
          <w:lang w:val="el-GR"/>
        </w:rPr>
        <w:t xml:space="preserve"> καταχώρ</w:t>
      </w:r>
      <w:r w:rsidR="007E4437">
        <w:rPr>
          <w:rFonts w:ascii="Century Gothic" w:hAnsi="Century Gothic" w:cs="Times New Roman"/>
          <w:sz w:val="24"/>
          <w:szCs w:val="24"/>
          <w:lang w:val="el-GR"/>
        </w:rPr>
        <w:t>ι</w:t>
      </w:r>
      <w:r w:rsidRPr="008357B3">
        <w:rPr>
          <w:rFonts w:ascii="Century Gothic" w:hAnsi="Century Gothic" w:cs="Times New Roman"/>
          <w:sz w:val="24"/>
          <w:szCs w:val="24"/>
          <w:lang w:val="el-GR"/>
        </w:rPr>
        <w:t xml:space="preserve">σης. Η συγκεκριμένη </w:t>
      </w:r>
      <w:r w:rsidR="007E4437">
        <w:rPr>
          <w:rFonts w:ascii="Century Gothic" w:hAnsi="Century Gothic" w:cs="Times New Roman"/>
          <w:sz w:val="24"/>
          <w:szCs w:val="24"/>
          <w:lang w:val="el-GR"/>
        </w:rPr>
        <w:t xml:space="preserve">μεθοδολογία </w:t>
      </w:r>
      <w:r w:rsidRPr="008357B3">
        <w:rPr>
          <w:rFonts w:ascii="Century Gothic" w:hAnsi="Century Gothic" w:cs="Times New Roman"/>
          <w:sz w:val="24"/>
          <w:szCs w:val="24"/>
          <w:lang w:val="el-GR"/>
        </w:rPr>
        <w:t>αποτελεί χρήσιμο εργαλείο σ</w:t>
      </w:r>
      <w:r w:rsidR="007E4437">
        <w:rPr>
          <w:rFonts w:ascii="Century Gothic" w:hAnsi="Century Gothic" w:cs="Times New Roman"/>
          <w:sz w:val="24"/>
          <w:szCs w:val="24"/>
          <w:lang w:val="el-GR"/>
        </w:rPr>
        <w:t>την</w:t>
      </w:r>
      <w:r w:rsidRPr="008357B3">
        <w:rPr>
          <w:rFonts w:ascii="Century Gothic" w:hAnsi="Century Gothic" w:cs="Times New Roman"/>
          <w:sz w:val="24"/>
          <w:szCs w:val="24"/>
          <w:lang w:val="el-GR"/>
        </w:rPr>
        <w:t xml:space="preserve"> περίπτωση που κάποια οντότητα Προσώπου </w:t>
      </w:r>
      <w:r w:rsidR="007E4437">
        <w:rPr>
          <w:rFonts w:ascii="Century Gothic" w:hAnsi="Century Gothic" w:cs="Times New Roman"/>
          <w:sz w:val="24"/>
          <w:szCs w:val="24"/>
          <w:lang w:val="el-GR"/>
        </w:rPr>
        <w:t>διαγραφεί</w:t>
      </w:r>
      <w:r w:rsidRPr="008357B3">
        <w:rPr>
          <w:rFonts w:ascii="Century Gothic" w:hAnsi="Century Gothic" w:cs="Times New Roman"/>
          <w:sz w:val="24"/>
          <w:szCs w:val="24"/>
          <w:lang w:val="el-GR"/>
        </w:rPr>
        <w:t xml:space="preserve">. </w:t>
      </w:r>
    </w:p>
    <w:p w14:paraId="3AA029DA" w14:textId="7E3FE51C" w:rsidR="008357B3" w:rsidRDefault="00EA335A" w:rsidP="008357B3">
      <w:pPr>
        <w:pStyle w:val="2"/>
        <w:spacing w:after="120"/>
        <w:ind w:left="578" w:hanging="578"/>
      </w:pPr>
      <w:bookmarkStart w:id="73" w:name="_Toc37362731"/>
      <w:r>
        <w:t>Επιλογή στρατηγικής</w:t>
      </w:r>
      <w:r w:rsidR="00A673B5">
        <w:t xml:space="preserve"> (</w:t>
      </w:r>
      <w:r>
        <w:rPr>
          <w:lang w:val="en-US"/>
        </w:rPr>
        <w:t>Strategy</w:t>
      </w:r>
      <w:r w:rsidR="00A673B5">
        <w:t>)</w:t>
      </w:r>
      <w:bookmarkEnd w:id="73"/>
      <w:r>
        <w:rPr>
          <w:lang w:val="en-US"/>
        </w:rPr>
        <w:t xml:space="preserve"> </w:t>
      </w:r>
    </w:p>
    <w:p w14:paraId="2D726F81" w14:textId="0932CF17" w:rsidR="008357B3" w:rsidRPr="008357B3" w:rsidRDefault="008357B3" w:rsidP="008357B3">
      <w:pPr>
        <w:spacing w:after="120" w:line="312" w:lineRule="auto"/>
        <w:ind w:firstLine="720"/>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Ο Πίνακας Επιλογής Στρατηγικής περιέχει την στρατηγική προώθησης για κάθε χώρο ονομάτων. Ο παρών πίνακας αποτελεί μια νέα προσθήκη της δομής </w:t>
      </w:r>
      <w:r>
        <w:rPr>
          <w:rFonts w:ascii="Century Gothic" w:hAnsi="Century Gothic" w:cs="Times New Roman"/>
          <w:sz w:val="24"/>
          <w:szCs w:val="24"/>
        </w:rPr>
        <w:t>NDN</w:t>
      </w:r>
      <w:r w:rsidRPr="008357B3">
        <w:rPr>
          <w:rFonts w:ascii="Century Gothic" w:hAnsi="Century Gothic" w:cs="Times New Roman"/>
          <w:sz w:val="24"/>
          <w:szCs w:val="24"/>
          <w:lang w:val="el-GR"/>
        </w:rPr>
        <w:t xml:space="preserve">. Από θεωρητικής σκοπιάς η στρατηγική προώθησης αποτελεί ένα πρόγραμμα που αποθηκεύεται με τη μορφή μιας </w:t>
      </w:r>
      <w:r>
        <w:rPr>
          <w:rFonts w:ascii="Century Gothic" w:hAnsi="Century Gothic" w:cs="Times New Roman"/>
          <w:sz w:val="24"/>
          <w:szCs w:val="24"/>
        </w:rPr>
        <w:t>FIB</w:t>
      </w:r>
      <w:r w:rsidRPr="008357B3">
        <w:rPr>
          <w:rFonts w:ascii="Century Gothic" w:hAnsi="Century Gothic" w:cs="Times New Roman"/>
          <w:sz w:val="24"/>
          <w:szCs w:val="24"/>
          <w:lang w:val="el-GR"/>
        </w:rPr>
        <w:t xml:space="preserve"> καταχώρ</w:t>
      </w:r>
      <w:r w:rsidR="007E4437">
        <w:rPr>
          <w:rFonts w:ascii="Century Gothic" w:hAnsi="Century Gothic" w:cs="Times New Roman"/>
          <w:sz w:val="24"/>
          <w:szCs w:val="24"/>
          <w:lang w:val="el-GR"/>
        </w:rPr>
        <w:t>ι</w:t>
      </w:r>
      <w:r w:rsidRPr="008357B3">
        <w:rPr>
          <w:rFonts w:ascii="Century Gothic" w:hAnsi="Century Gothic" w:cs="Times New Roman"/>
          <w:sz w:val="24"/>
          <w:szCs w:val="24"/>
          <w:lang w:val="el-GR"/>
        </w:rPr>
        <w:t xml:space="preserve">σης. Πρακτικά όμως, καθίσταται πιο βολική η αποθήκευσης των στρατηγικών προώθησης σε έναν ξεχωριστό πίνακα. </w:t>
      </w:r>
    </w:p>
    <w:p w14:paraId="1A2C8381" w14:textId="1AD844C5" w:rsidR="008357B3" w:rsidRPr="008357B3" w:rsidRDefault="008357B3" w:rsidP="008357B3">
      <w:pPr>
        <w:spacing w:after="120" w:line="312" w:lineRule="auto"/>
        <w:ind w:firstLine="720"/>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Ο τρόπος προώθησης και αποθήκευσης του εκάστοτε πακέτου αποφασίζεται από τη διαστρωμάτωση στρατηγικής. Η διαστρωμάτωση στρατηγικής διαχειρίζεται τον τρόπο αντίδρασης στα εισερχόμενα και εξερχόμενα πακέτα Ενδιαφέροντος, Δεδομένων και </w:t>
      </w:r>
      <w:r w:rsidRPr="00124A56">
        <w:rPr>
          <w:rFonts w:ascii="Century Gothic" w:hAnsi="Century Gothic" w:cs="Times New Roman"/>
          <w:sz w:val="24"/>
          <w:szCs w:val="24"/>
        </w:rPr>
        <w:t>NACK</w:t>
      </w:r>
      <w:r w:rsidRPr="008357B3">
        <w:rPr>
          <w:rFonts w:ascii="Century Gothic" w:hAnsi="Century Gothic" w:cs="Times New Roman"/>
          <w:sz w:val="24"/>
          <w:szCs w:val="24"/>
          <w:lang w:val="el-GR"/>
        </w:rPr>
        <w:t xml:space="preserve">. Το συγκεκριμένο επίπεδο διαστρωμάτωσης μπορεί να οριοθετήσει την πολιτική αποστολής σε μία ή πολλαπλές διεπαφές και να καθορίσει </w:t>
      </w:r>
      <w:r w:rsidR="007E4437">
        <w:rPr>
          <w:rFonts w:ascii="Century Gothic" w:hAnsi="Century Gothic" w:cs="Times New Roman"/>
          <w:sz w:val="24"/>
          <w:szCs w:val="24"/>
          <w:lang w:val="el-GR"/>
        </w:rPr>
        <w:t xml:space="preserve">ταυτόχρονα </w:t>
      </w:r>
      <w:r w:rsidRPr="008357B3">
        <w:rPr>
          <w:rFonts w:ascii="Century Gothic" w:hAnsi="Century Gothic" w:cs="Times New Roman"/>
          <w:sz w:val="24"/>
          <w:szCs w:val="24"/>
          <w:lang w:val="el-GR"/>
        </w:rPr>
        <w:t xml:space="preserve">τα διάφορα καθήκοντα μετάδοσης μεταξύ των επιλογών </w:t>
      </w:r>
      <w:r w:rsidRPr="00124A56">
        <w:rPr>
          <w:rFonts w:ascii="Century Gothic" w:hAnsi="Century Gothic" w:cs="Times New Roman"/>
          <w:sz w:val="24"/>
          <w:szCs w:val="24"/>
        </w:rPr>
        <w:t>unicast</w:t>
      </w:r>
      <w:r w:rsidRPr="008357B3">
        <w:rPr>
          <w:rFonts w:ascii="Century Gothic" w:hAnsi="Century Gothic" w:cs="Times New Roman"/>
          <w:sz w:val="24"/>
          <w:szCs w:val="24"/>
          <w:lang w:val="el-GR"/>
        </w:rPr>
        <w:t>/</w:t>
      </w:r>
      <w:r w:rsidRPr="00124A56">
        <w:rPr>
          <w:rFonts w:ascii="Century Gothic" w:hAnsi="Century Gothic" w:cs="Times New Roman"/>
          <w:sz w:val="24"/>
          <w:szCs w:val="24"/>
        </w:rPr>
        <w:t>multicast</w:t>
      </w:r>
      <w:r w:rsidRPr="008357B3">
        <w:rPr>
          <w:rFonts w:ascii="Century Gothic" w:hAnsi="Century Gothic" w:cs="Times New Roman"/>
          <w:sz w:val="24"/>
          <w:szCs w:val="24"/>
          <w:lang w:val="el-GR"/>
        </w:rPr>
        <w:t>/</w:t>
      </w:r>
      <w:r w:rsidRPr="00124A56">
        <w:rPr>
          <w:rFonts w:ascii="Century Gothic" w:hAnsi="Century Gothic" w:cs="Times New Roman"/>
          <w:sz w:val="24"/>
          <w:szCs w:val="24"/>
        </w:rPr>
        <w:t>broadcast</w:t>
      </w:r>
      <w:r w:rsidRPr="008357B3">
        <w:rPr>
          <w:rFonts w:ascii="Century Gothic" w:hAnsi="Century Gothic" w:cs="Times New Roman"/>
          <w:sz w:val="24"/>
          <w:szCs w:val="24"/>
          <w:lang w:val="el-GR"/>
        </w:rPr>
        <w:t xml:space="preserve">.  </w:t>
      </w:r>
    </w:p>
    <w:p w14:paraId="5E6E3494" w14:textId="10578677" w:rsidR="008357B3" w:rsidRPr="008357B3" w:rsidRDefault="008357B3" w:rsidP="008357B3">
      <w:pPr>
        <w:spacing w:after="120" w:line="312" w:lineRule="auto"/>
        <w:ind w:firstLine="720"/>
        <w:jc w:val="both"/>
        <w:rPr>
          <w:rFonts w:ascii="Century Gothic" w:hAnsi="Century Gothic" w:cs="Times New Roman"/>
          <w:sz w:val="24"/>
          <w:szCs w:val="24"/>
          <w:lang w:val="el-GR"/>
        </w:rPr>
      </w:pPr>
      <w:r w:rsidRPr="008357B3">
        <w:rPr>
          <w:rFonts w:ascii="Century Gothic" w:hAnsi="Century Gothic" w:cs="Times New Roman"/>
          <w:sz w:val="24"/>
          <w:szCs w:val="24"/>
          <w:lang w:val="el-GR"/>
        </w:rPr>
        <w:lastRenderedPageBreak/>
        <w:t xml:space="preserve">Ο Πίνακας Επιλογής Στρατηγικής αποτελεί μια συλλογή από τις διαθέσιμες(εγκατεστημένες) στρατηγικές. Ο έλεγχος του πραγματοποιείται από τον διαχειριστή Επιλογής Στρατηγικής, κάθε φορά που σηματοδοτείται από </w:t>
      </w:r>
      <w:r w:rsidR="00E078DE">
        <w:rPr>
          <w:rFonts w:ascii="Century Gothic" w:hAnsi="Century Gothic" w:cs="Times New Roman"/>
          <w:sz w:val="24"/>
          <w:szCs w:val="24"/>
          <w:lang w:val="el-GR"/>
        </w:rPr>
        <w:t>μία</w:t>
      </w:r>
      <w:r w:rsidRPr="008357B3">
        <w:rPr>
          <w:rFonts w:ascii="Century Gothic" w:hAnsi="Century Gothic" w:cs="Times New Roman"/>
          <w:sz w:val="24"/>
          <w:szCs w:val="24"/>
          <w:lang w:val="el-GR"/>
        </w:rPr>
        <w:t xml:space="preserve"> εντολή. Επομένως</w:t>
      </w:r>
      <w:r w:rsidR="00E078DE">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απαιτείται η εγκατάσταση</w:t>
      </w:r>
      <w:r w:rsidR="00E078DE">
        <w:rPr>
          <w:rFonts w:ascii="Century Gothic" w:hAnsi="Century Gothic" w:cs="Times New Roman"/>
          <w:sz w:val="24"/>
          <w:szCs w:val="24"/>
          <w:lang w:val="el-GR"/>
        </w:rPr>
        <w:t xml:space="preserve"> </w:t>
      </w:r>
      <w:r w:rsidR="00E078DE" w:rsidRPr="008357B3">
        <w:rPr>
          <w:rFonts w:ascii="Century Gothic" w:hAnsi="Century Gothic" w:cs="Times New Roman"/>
          <w:sz w:val="24"/>
          <w:szCs w:val="24"/>
          <w:lang w:val="el-GR"/>
        </w:rPr>
        <w:t>(</w:t>
      </w:r>
      <w:r w:rsidR="00E078DE" w:rsidRPr="00E47ADC">
        <w:rPr>
          <w:rFonts w:ascii="Century Gothic" w:hAnsi="Century Gothic" w:cs="Times New Roman"/>
          <w:b/>
          <w:bCs/>
          <w:sz w:val="24"/>
          <w:szCs w:val="24"/>
        </w:rPr>
        <w:t>StrategyChoice</w:t>
      </w:r>
      <w:r w:rsidR="00E078DE" w:rsidRPr="008357B3">
        <w:rPr>
          <w:rFonts w:ascii="Century Gothic" w:hAnsi="Century Gothic" w:cs="Times New Roman"/>
          <w:b/>
          <w:bCs/>
          <w:sz w:val="24"/>
          <w:szCs w:val="24"/>
          <w:lang w:val="el-GR"/>
        </w:rPr>
        <w:t>::</w:t>
      </w:r>
      <w:r w:rsidR="00E078DE" w:rsidRPr="00E47ADC">
        <w:rPr>
          <w:rFonts w:ascii="Century Gothic" w:hAnsi="Century Gothic" w:cs="Times New Roman"/>
          <w:b/>
          <w:bCs/>
          <w:sz w:val="24"/>
          <w:szCs w:val="24"/>
        </w:rPr>
        <w:t>install</w:t>
      </w:r>
      <w:r w:rsidR="00E078DE" w:rsidRPr="008357B3">
        <w:rPr>
          <w:rFonts w:ascii="Century Gothic" w:hAnsi="Century Gothic" w:cs="Times New Roman"/>
          <w:sz w:val="24"/>
          <w:szCs w:val="24"/>
          <w:lang w:val="el-GR"/>
        </w:rPr>
        <w:t xml:space="preserve">) </w:t>
      </w:r>
      <w:r w:rsidRPr="008357B3">
        <w:rPr>
          <w:rFonts w:ascii="Century Gothic" w:hAnsi="Century Gothic" w:cs="Times New Roman"/>
          <w:sz w:val="24"/>
          <w:szCs w:val="24"/>
          <w:lang w:val="el-GR"/>
        </w:rPr>
        <w:t xml:space="preserve"> της μεθόδου</w:t>
      </w:r>
      <w:r w:rsidR="00E078DE">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ώστε να γνωστοποιηθεί μια παραμετροποιημένη στρατηγική προώθησης του </w:t>
      </w:r>
      <w:r>
        <w:rPr>
          <w:rFonts w:ascii="Century Gothic" w:hAnsi="Century Gothic" w:cs="Times New Roman"/>
          <w:sz w:val="24"/>
          <w:szCs w:val="24"/>
        </w:rPr>
        <w:t>NFD</w:t>
      </w:r>
      <w:r w:rsidR="00E078DE">
        <w:rPr>
          <w:rFonts w:ascii="Century Gothic" w:hAnsi="Century Gothic" w:cs="Times New Roman"/>
          <w:sz w:val="24"/>
          <w:szCs w:val="24"/>
          <w:lang w:val="el-GR"/>
        </w:rPr>
        <w:t xml:space="preserve">, η οποία θα χρησιμοποιείται </w:t>
      </w:r>
      <w:r w:rsidRPr="008357B3">
        <w:rPr>
          <w:rFonts w:ascii="Century Gothic" w:hAnsi="Century Gothic" w:cs="Times New Roman"/>
          <w:sz w:val="24"/>
          <w:szCs w:val="24"/>
          <w:lang w:val="el-GR"/>
        </w:rPr>
        <w:t xml:space="preserve">σε συνδυασμό με τη στρατηγική του χώρου ονομάτων. </w:t>
      </w:r>
      <w:r w:rsidR="00E078DE">
        <w:rPr>
          <w:rFonts w:ascii="Century Gothic" w:hAnsi="Century Gothic" w:cs="Times New Roman"/>
          <w:sz w:val="24"/>
          <w:szCs w:val="24"/>
          <w:lang w:val="el-GR"/>
        </w:rPr>
        <w:t>Λαμβάνουμε υπόψη πως</w:t>
      </w:r>
      <w:r w:rsidRPr="008357B3">
        <w:rPr>
          <w:rFonts w:ascii="Century Gothic" w:hAnsi="Century Gothic" w:cs="Times New Roman"/>
          <w:sz w:val="24"/>
          <w:szCs w:val="24"/>
          <w:lang w:val="el-GR"/>
        </w:rPr>
        <w:t xml:space="preserve"> κάθε νέα εγκατεστημένη στρατηγική πρέπει να </w:t>
      </w:r>
      <w:r w:rsidR="00E078DE">
        <w:rPr>
          <w:rFonts w:ascii="Century Gothic" w:hAnsi="Century Gothic" w:cs="Times New Roman"/>
          <w:sz w:val="24"/>
          <w:szCs w:val="24"/>
          <w:lang w:val="el-GR"/>
        </w:rPr>
        <w:t>διαθέτει</w:t>
      </w:r>
      <w:r w:rsidRPr="008357B3">
        <w:rPr>
          <w:rFonts w:ascii="Century Gothic" w:hAnsi="Century Gothic" w:cs="Times New Roman"/>
          <w:sz w:val="24"/>
          <w:szCs w:val="24"/>
          <w:lang w:val="el-GR"/>
        </w:rPr>
        <w:t xml:space="preserve"> μοναδικό όνομα, </w:t>
      </w:r>
      <w:r w:rsidR="00E078DE">
        <w:rPr>
          <w:rFonts w:ascii="Century Gothic" w:hAnsi="Century Gothic" w:cs="Times New Roman"/>
          <w:sz w:val="24"/>
          <w:szCs w:val="24"/>
          <w:lang w:val="el-GR"/>
        </w:rPr>
        <w:t xml:space="preserve"> αφού</w:t>
      </w:r>
      <w:r w:rsidRPr="008357B3">
        <w:rPr>
          <w:rFonts w:ascii="Century Gothic" w:hAnsi="Century Gothic" w:cs="Times New Roman"/>
          <w:sz w:val="24"/>
          <w:szCs w:val="24"/>
          <w:lang w:val="el-GR"/>
        </w:rPr>
        <w:t xml:space="preserve"> σε κάθε άλλη περίπτωση θα </w:t>
      </w:r>
      <w:r w:rsidR="00E078DE">
        <w:rPr>
          <w:rFonts w:ascii="Century Gothic" w:hAnsi="Century Gothic" w:cs="Times New Roman"/>
          <w:sz w:val="24"/>
          <w:szCs w:val="24"/>
          <w:lang w:val="el-GR"/>
        </w:rPr>
        <w:t>ανακύψει</w:t>
      </w:r>
      <w:r w:rsidRPr="008357B3">
        <w:rPr>
          <w:rFonts w:ascii="Century Gothic" w:hAnsi="Century Gothic" w:cs="Times New Roman"/>
          <w:sz w:val="24"/>
          <w:szCs w:val="24"/>
          <w:lang w:val="el-GR"/>
        </w:rPr>
        <w:t xml:space="preserve"> σφάλμα πραγματικού χρόνου.</w:t>
      </w:r>
    </w:p>
    <w:p w14:paraId="44E3E8FB" w14:textId="4E5E0AE9" w:rsidR="008357B3" w:rsidRPr="008357B3" w:rsidRDefault="008357B3" w:rsidP="008357B3">
      <w:pPr>
        <w:spacing w:after="120" w:line="312" w:lineRule="auto"/>
        <w:ind w:firstLine="720"/>
        <w:jc w:val="both"/>
        <w:rPr>
          <w:rFonts w:ascii="Century Gothic" w:hAnsi="Century Gothic" w:cs="Times New Roman"/>
          <w:sz w:val="24"/>
          <w:szCs w:val="24"/>
          <w:lang w:val="el-GR"/>
        </w:rPr>
      </w:pPr>
      <w:r>
        <w:rPr>
          <w:rFonts w:ascii="Century Gothic" w:hAnsi="Century Gothic" w:cs="Times New Roman"/>
          <w:sz w:val="24"/>
          <w:szCs w:val="24"/>
        </w:rPr>
        <w:t>H</w:t>
      </w:r>
      <w:r w:rsidRPr="008357B3">
        <w:rPr>
          <w:rFonts w:ascii="Century Gothic" w:hAnsi="Century Gothic" w:cs="Times New Roman"/>
          <w:sz w:val="24"/>
          <w:szCs w:val="24"/>
          <w:lang w:val="el-GR"/>
        </w:rPr>
        <w:t xml:space="preserve"> λειτουργία εισαγωγής (</w:t>
      </w:r>
      <w:r w:rsidRPr="00E47ADC">
        <w:rPr>
          <w:rFonts w:ascii="Century Gothic" w:hAnsi="Century Gothic" w:cs="Times New Roman"/>
          <w:b/>
          <w:bCs/>
          <w:sz w:val="24"/>
          <w:szCs w:val="24"/>
        </w:rPr>
        <w:t>StrategyChoice</w:t>
      </w:r>
      <w:r w:rsidRPr="008357B3">
        <w:rPr>
          <w:rFonts w:ascii="Century Gothic" w:hAnsi="Century Gothic" w:cs="Times New Roman"/>
          <w:b/>
          <w:bCs/>
          <w:sz w:val="24"/>
          <w:szCs w:val="24"/>
          <w:lang w:val="el-GR"/>
        </w:rPr>
        <w:t>::</w:t>
      </w:r>
      <w:r w:rsidRPr="00E47ADC">
        <w:rPr>
          <w:rFonts w:ascii="Century Gothic" w:hAnsi="Century Gothic" w:cs="Times New Roman"/>
          <w:b/>
          <w:bCs/>
          <w:sz w:val="24"/>
          <w:szCs w:val="24"/>
        </w:rPr>
        <w:t>insert</w:t>
      </w:r>
      <w:r w:rsidRPr="008357B3">
        <w:rPr>
          <w:rFonts w:ascii="Century Gothic" w:hAnsi="Century Gothic" w:cs="Times New Roman"/>
          <w:sz w:val="24"/>
          <w:szCs w:val="24"/>
          <w:lang w:val="el-GR"/>
        </w:rPr>
        <w:t xml:space="preserve">) </w:t>
      </w:r>
      <w:r w:rsidR="00E078DE">
        <w:rPr>
          <w:rFonts w:ascii="Century Gothic" w:hAnsi="Century Gothic" w:cs="Times New Roman"/>
          <w:sz w:val="24"/>
          <w:szCs w:val="24"/>
          <w:lang w:val="el-GR"/>
        </w:rPr>
        <w:t xml:space="preserve">είτε </w:t>
      </w:r>
      <w:r w:rsidRPr="008357B3">
        <w:rPr>
          <w:rFonts w:ascii="Century Gothic" w:hAnsi="Century Gothic" w:cs="Times New Roman"/>
          <w:sz w:val="24"/>
          <w:szCs w:val="24"/>
          <w:lang w:val="el-GR"/>
        </w:rPr>
        <w:t>εισάγει μια καταχώριση</w:t>
      </w:r>
      <w:r w:rsidR="00E078DE">
        <w:rPr>
          <w:rFonts w:ascii="Century Gothic" w:hAnsi="Century Gothic" w:cs="Times New Roman"/>
          <w:sz w:val="24"/>
          <w:szCs w:val="24"/>
          <w:lang w:val="el-GR"/>
        </w:rPr>
        <w:t xml:space="preserve"> τύπου</w:t>
      </w:r>
      <w:r w:rsidRPr="008357B3">
        <w:rPr>
          <w:rFonts w:ascii="Century Gothic" w:hAnsi="Century Gothic" w:cs="Times New Roman"/>
          <w:sz w:val="24"/>
          <w:szCs w:val="24"/>
          <w:lang w:val="el-GR"/>
        </w:rPr>
        <w:t xml:space="preserve"> </w:t>
      </w:r>
      <w:r>
        <w:rPr>
          <w:rFonts w:ascii="Century Gothic" w:hAnsi="Century Gothic" w:cs="Times New Roman"/>
          <w:sz w:val="24"/>
          <w:szCs w:val="24"/>
        </w:rPr>
        <w:t>Strategy</w:t>
      </w:r>
      <w:r w:rsidRPr="008357B3">
        <w:rPr>
          <w:rFonts w:ascii="Century Gothic" w:hAnsi="Century Gothic" w:cs="Times New Roman"/>
          <w:sz w:val="24"/>
          <w:szCs w:val="24"/>
          <w:lang w:val="el-GR"/>
        </w:rPr>
        <w:t xml:space="preserve"> </w:t>
      </w:r>
      <w:r>
        <w:rPr>
          <w:rFonts w:ascii="Century Gothic" w:hAnsi="Century Gothic" w:cs="Times New Roman"/>
          <w:sz w:val="24"/>
          <w:szCs w:val="24"/>
        </w:rPr>
        <w:t>Choice</w:t>
      </w:r>
      <w:r w:rsidR="00E078DE">
        <w:rPr>
          <w:rFonts w:ascii="Century Gothic" w:hAnsi="Century Gothic" w:cs="Times New Roman"/>
          <w:sz w:val="24"/>
          <w:szCs w:val="24"/>
          <w:lang w:val="el-GR"/>
        </w:rPr>
        <w:t xml:space="preserve"> είτε</w:t>
      </w:r>
      <w:r w:rsidRPr="008357B3">
        <w:rPr>
          <w:rFonts w:ascii="Century Gothic" w:hAnsi="Century Gothic" w:cs="Times New Roman"/>
          <w:sz w:val="24"/>
          <w:szCs w:val="24"/>
          <w:lang w:val="el-GR"/>
        </w:rPr>
        <w:t xml:space="preserve"> ανανεώνει την επιλεχθείσα στρατηγική</w:t>
      </w:r>
      <w:r w:rsidR="00E078DE">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Η λειτουργία διαγραφής(</w:t>
      </w:r>
      <w:r w:rsidRPr="00E47ADC">
        <w:rPr>
          <w:rFonts w:ascii="Century Gothic" w:hAnsi="Century Gothic" w:cs="Times New Roman"/>
          <w:b/>
          <w:bCs/>
          <w:sz w:val="24"/>
          <w:szCs w:val="24"/>
        </w:rPr>
        <w:t>StrategyChoice</w:t>
      </w:r>
      <w:r w:rsidRPr="008357B3">
        <w:rPr>
          <w:rFonts w:ascii="Century Gothic" w:hAnsi="Century Gothic" w:cs="Times New Roman"/>
          <w:b/>
          <w:bCs/>
          <w:sz w:val="24"/>
          <w:szCs w:val="24"/>
          <w:lang w:val="el-GR"/>
        </w:rPr>
        <w:t>::</w:t>
      </w:r>
      <w:r w:rsidRPr="00E47ADC">
        <w:rPr>
          <w:rFonts w:ascii="Century Gothic" w:hAnsi="Century Gothic" w:cs="Times New Roman"/>
          <w:b/>
          <w:bCs/>
          <w:sz w:val="24"/>
          <w:szCs w:val="24"/>
        </w:rPr>
        <w:t>erase</w:t>
      </w:r>
      <w:r w:rsidRPr="008357B3">
        <w:rPr>
          <w:rFonts w:ascii="Century Gothic" w:hAnsi="Century Gothic" w:cs="Times New Roman"/>
          <w:sz w:val="24"/>
          <w:szCs w:val="24"/>
          <w:lang w:val="el-GR"/>
        </w:rPr>
        <w:t>) απαλείφει μια καταχώρ</w:t>
      </w:r>
      <w:r w:rsidR="00E078DE">
        <w:rPr>
          <w:rFonts w:ascii="Century Gothic" w:hAnsi="Century Gothic" w:cs="Times New Roman"/>
          <w:sz w:val="24"/>
          <w:szCs w:val="24"/>
          <w:lang w:val="el-GR"/>
        </w:rPr>
        <w:t>ι</w:t>
      </w:r>
      <w:r w:rsidRPr="008357B3">
        <w:rPr>
          <w:rFonts w:ascii="Century Gothic" w:hAnsi="Century Gothic" w:cs="Times New Roman"/>
          <w:sz w:val="24"/>
          <w:szCs w:val="24"/>
          <w:lang w:val="el-GR"/>
        </w:rPr>
        <w:t xml:space="preserve">ση στρατηγικής. Επιπλέον, υποστηρίζεται η λειτουργία αντιστοίχισης. </w:t>
      </w:r>
    </w:p>
    <w:p w14:paraId="766DCF81" w14:textId="065E20B7" w:rsidR="008357B3" w:rsidRPr="00E078DE" w:rsidRDefault="008357B3" w:rsidP="008357B3">
      <w:pPr>
        <w:spacing w:after="120" w:line="312" w:lineRule="auto"/>
        <w:ind w:firstLine="720"/>
        <w:jc w:val="both"/>
        <w:rPr>
          <w:rFonts w:ascii="Century Gothic" w:hAnsi="Century Gothic" w:cs="Times New Roman"/>
          <w:sz w:val="24"/>
          <w:szCs w:val="24"/>
          <w:lang w:val="el-GR"/>
        </w:rPr>
      </w:pPr>
      <w:r w:rsidRPr="008357B3">
        <w:rPr>
          <w:rFonts w:ascii="Century Gothic" w:hAnsi="Century Gothic" w:cs="Times New Roman"/>
          <w:sz w:val="24"/>
          <w:szCs w:val="24"/>
          <w:lang w:val="el-GR"/>
        </w:rPr>
        <w:t>Ο αλγόριθμος Ανεύρεσης Αποτελεσματικότερης Στρατηγικής (</w:t>
      </w:r>
      <w:r>
        <w:rPr>
          <w:rFonts w:ascii="Century Gothic" w:hAnsi="Century Gothic" w:cs="Times New Roman"/>
          <w:sz w:val="24"/>
          <w:szCs w:val="24"/>
        </w:rPr>
        <w:t>Find</w:t>
      </w:r>
      <w:r w:rsidRPr="008357B3">
        <w:rPr>
          <w:rFonts w:ascii="Century Gothic" w:hAnsi="Century Gothic" w:cs="Times New Roman"/>
          <w:sz w:val="24"/>
          <w:szCs w:val="24"/>
          <w:lang w:val="el-GR"/>
        </w:rPr>
        <w:t xml:space="preserve"> </w:t>
      </w:r>
      <w:r>
        <w:rPr>
          <w:rFonts w:ascii="Century Gothic" w:hAnsi="Century Gothic" w:cs="Times New Roman"/>
          <w:sz w:val="24"/>
          <w:szCs w:val="24"/>
        </w:rPr>
        <w:t>Effective</w:t>
      </w:r>
      <w:r w:rsidRPr="008357B3">
        <w:rPr>
          <w:rFonts w:ascii="Century Gothic" w:hAnsi="Century Gothic" w:cs="Times New Roman"/>
          <w:sz w:val="24"/>
          <w:szCs w:val="24"/>
          <w:lang w:val="el-GR"/>
        </w:rPr>
        <w:t xml:space="preserve"> </w:t>
      </w:r>
      <w:r>
        <w:rPr>
          <w:rFonts w:ascii="Century Gothic" w:hAnsi="Century Gothic" w:cs="Times New Roman"/>
          <w:sz w:val="24"/>
          <w:szCs w:val="24"/>
        </w:rPr>
        <w:t>Strategy</w:t>
      </w:r>
      <w:r w:rsidRPr="008357B3">
        <w:rPr>
          <w:rFonts w:ascii="Century Gothic" w:hAnsi="Century Gothic" w:cs="Times New Roman"/>
          <w:sz w:val="24"/>
          <w:szCs w:val="24"/>
          <w:lang w:val="el-GR"/>
        </w:rPr>
        <w:t>) προβαίνει σε εντοπισμό της κατάλληλης στρατηγικής για την προώθηση του</w:t>
      </w:r>
      <w:r w:rsidR="00E078DE">
        <w:rPr>
          <w:rFonts w:ascii="Century Gothic" w:hAnsi="Century Gothic" w:cs="Times New Roman"/>
          <w:sz w:val="24"/>
          <w:szCs w:val="24"/>
          <w:lang w:val="el-GR"/>
        </w:rPr>
        <w:t xml:space="preserve"> πακέτου</w:t>
      </w:r>
      <w:r w:rsidRPr="008357B3">
        <w:rPr>
          <w:rFonts w:ascii="Century Gothic" w:hAnsi="Century Gothic" w:cs="Times New Roman"/>
          <w:sz w:val="24"/>
          <w:szCs w:val="24"/>
          <w:lang w:val="el-GR"/>
        </w:rPr>
        <w:t xml:space="preserve"> Ενδιαφέροντος. </w:t>
      </w:r>
      <w:r w:rsidRPr="00E078DE">
        <w:rPr>
          <w:rFonts w:ascii="Century Gothic" w:hAnsi="Century Gothic" w:cs="Times New Roman"/>
          <w:sz w:val="24"/>
          <w:szCs w:val="24"/>
          <w:lang w:val="el-GR"/>
        </w:rPr>
        <w:t xml:space="preserve">Η αποδοτικότερη στρατηγική μπορεί να καθοριστεί </w:t>
      </w:r>
      <w:r w:rsidR="00E078DE">
        <w:rPr>
          <w:rFonts w:ascii="Century Gothic" w:hAnsi="Century Gothic" w:cs="Times New Roman"/>
          <w:sz w:val="24"/>
          <w:szCs w:val="24"/>
          <w:lang w:val="el-GR"/>
        </w:rPr>
        <w:t>με βάση τα παρακάτω:</w:t>
      </w:r>
    </w:p>
    <w:p w14:paraId="6DBE7E66" w14:textId="77777777" w:rsidR="008357B3" w:rsidRDefault="008357B3" w:rsidP="008357B3">
      <w:pPr>
        <w:pStyle w:val="a5"/>
        <w:numPr>
          <w:ilvl w:val="0"/>
          <w:numId w:val="12"/>
        </w:numPr>
        <w:spacing w:line="312" w:lineRule="auto"/>
        <w:jc w:val="both"/>
        <w:rPr>
          <w:rFonts w:ascii="Century Gothic" w:hAnsi="Century Gothic" w:cs="Times New Roman"/>
          <w:sz w:val="24"/>
          <w:szCs w:val="24"/>
        </w:rPr>
      </w:pPr>
      <w:r>
        <w:rPr>
          <w:rFonts w:ascii="Century Gothic" w:hAnsi="Century Gothic" w:cs="Times New Roman"/>
          <w:sz w:val="24"/>
          <w:szCs w:val="24"/>
        </w:rPr>
        <w:t>Εφόσον ο χώρος ονομάτων σχετίζεται ρητά με τη στρατηγική, τότε αυτή καθίσταται ως η αποτελεσματικότερη</w:t>
      </w:r>
    </w:p>
    <w:p w14:paraId="4003F6AE" w14:textId="77777777" w:rsidR="008357B3" w:rsidRPr="00646F9F" w:rsidRDefault="008357B3" w:rsidP="008357B3">
      <w:pPr>
        <w:pStyle w:val="a5"/>
        <w:numPr>
          <w:ilvl w:val="0"/>
          <w:numId w:val="12"/>
        </w:numPr>
        <w:spacing w:after="120" w:line="312" w:lineRule="auto"/>
        <w:jc w:val="both"/>
        <w:rPr>
          <w:rFonts w:ascii="Century Gothic" w:hAnsi="Century Gothic" w:cs="Times New Roman"/>
          <w:sz w:val="24"/>
          <w:szCs w:val="24"/>
        </w:rPr>
      </w:pPr>
      <w:r>
        <w:rPr>
          <w:rFonts w:ascii="Century Gothic" w:hAnsi="Century Gothic" w:cs="Times New Roman"/>
          <w:sz w:val="24"/>
          <w:szCs w:val="24"/>
        </w:rPr>
        <w:t>Διαφορετικά, ο πρώτος γονικός χώρος ονομάτων για τον οποίο έχει καθοριστεί σαφώς η στρατηγική, αποτελεί την αποτελεσματικότερη στρατηγική</w:t>
      </w:r>
    </w:p>
    <w:p w14:paraId="731B5324" w14:textId="4FE3BFFA" w:rsidR="008357B3" w:rsidRPr="008357B3" w:rsidRDefault="008357B3" w:rsidP="008357B3">
      <w:pPr>
        <w:spacing w:after="120" w:line="312" w:lineRule="auto"/>
        <w:ind w:firstLine="720"/>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 Για την εξεύρεση της καταλληλότερης στρατηγικής χρησιμοποιούνται ως παράμετροι εισόδου</w:t>
      </w:r>
      <w:r w:rsidR="00E078DE">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τα πεδία Ονόματος και  </w:t>
      </w:r>
      <w:r>
        <w:rPr>
          <w:rFonts w:ascii="Century Gothic" w:hAnsi="Century Gothic" w:cs="Times New Roman"/>
          <w:sz w:val="24"/>
          <w:szCs w:val="24"/>
        </w:rPr>
        <w:t>PIT</w:t>
      </w:r>
      <w:r w:rsidRPr="008357B3">
        <w:rPr>
          <w:rFonts w:ascii="Century Gothic" w:hAnsi="Century Gothic" w:cs="Times New Roman"/>
          <w:sz w:val="24"/>
          <w:szCs w:val="24"/>
          <w:lang w:val="el-GR"/>
        </w:rPr>
        <w:t xml:space="preserve"> καταχώρ</w:t>
      </w:r>
      <w:r w:rsidR="00E078DE">
        <w:rPr>
          <w:rFonts w:ascii="Century Gothic" w:hAnsi="Century Gothic" w:cs="Times New Roman"/>
          <w:sz w:val="24"/>
          <w:szCs w:val="24"/>
          <w:lang w:val="el-GR"/>
        </w:rPr>
        <w:t>ι</w:t>
      </w:r>
      <w:r w:rsidRPr="008357B3">
        <w:rPr>
          <w:rFonts w:ascii="Century Gothic" w:hAnsi="Century Gothic" w:cs="Times New Roman"/>
          <w:sz w:val="24"/>
          <w:szCs w:val="24"/>
          <w:lang w:val="el-GR"/>
        </w:rPr>
        <w:t xml:space="preserve">σης. </w:t>
      </w:r>
    </w:p>
    <w:p w14:paraId="3CD19437" w14:textId="1A97F19C" w:rsidR="00E078DE" w:rsidRPr="00E078DE" w:rsidRDefault="008357B3" w:rsidP="00F24C07">
      <w:pPr>
        <w:spacing w:after="120" w:line="312" w:lineRule="auto"/>
        <w:ind w:firstLine="720"/>
        <w:jc w:val="both"/>
        <w:rPr>
          <w:rFonts w:ascii="Century Gothic" w:hAnsi="Century Gothic" w:cs="Times New Roman"/>
          <w:sz w:val="24"/>
          <w:szCs w:val="24"/>
          <w:lang w:val="el-GR"/>
        </w:rPr>
      </w:pPr>
      <w:r w:rsidRPr="008357B3">
        <w:rPr>
          <w:rFonts w:ascii="Century Gothic" w:hAnsi="Century Gothic" w:cs="Times New Roman"/>
          <w:sz w:val="24"/>
          <w:szCs w:val="24"/>
          <w:lang w:val="el-GR"/>
        </w:rPr>
        <w:t>Η επιλογή Στρατηγικής καταχώρισης (</w:t>
      </w:r>
      <w:r w:rsidRPr="00E078DE">
        <w:rPr>
          <w:rFonts w:ascii="Century Gothic" w:hAnsi="Century Gothic" w:cs="Times New Roman"/>
          <w:b/>
          <w:bCs/>
          <w:sz w:val="24"/>
          <w:szCs w:val="24"/>
        </w:rPr>
        <w:t>nfd</w:t>
      </w:r>
      <w:r w:rsidRPr="00E078DE">
        <w:rPr>
          <w:rFonts w:ascii="Century Gothic" w:hAnsi="Century Gothic" w:cs="Times New Roman"/>
          <w:b/>
          <w:bCs/>
          <w:sz w:val="24"/>
          <w:szCs w:val="24"/>
          <w:lang w:val="el-GR"/>
        </w:rPr>
        <w:t>::</w:t>
      </w:r>
      <w:r w:rsidRPr="00E078DE">
        <w:rPr>
          <w:rFonts w:ascii="Century Gothic" w:hAnsi="Century Gothic" w:cs="Times New Roman"/>
          <w:b/>
          <w:bCs/>
          <w:sz w:val="24"/>
          <w:szCs w:val="24"/>
        </w:rPr>
        <w:t>strategy</w:t>
      </w:r>
      <w:r w:rsidRPr="00E078DE">
        <w:rPr>
          <w:rFonts w:ascii="Century Gothic" w:hAnsi="Century Gothic" w:cs="Times New Roman"/>
          <w:b/>
          <w:bCs/>
          <w:sz w:val="24"/>
          <w:szCs w:val="24"/>
          <w:lang w:val="el-GR"/>
        </w:rPr>
        <w:t>_</w:t>
      </w:r>
      <w:r w:rsidRPr="00E078DE">
        <w:rPr>
          <w:rFonts w:ascii="Century Gothic" w:hAnsi="Century Gothic" w:cs="Times New Roman"/>
          <w:b/>
          <w:bCs/>
          <w:sz w:val="24"/>
          <w:szCs w:val="24"/>
        </w:rPr>
        <w:t>choice</w:t>
      </w:r>
      <w:r w:rsidRPr="00E078DE">
        <w:rPr>
          <w:rFonts w:ascii="Century Gothic" w:hAnsi="Century Gothic" w:cs="Times New Roman"/>
          <w:b/>
          <w:bCs/>
          <w:sz w:val="24"/>
          <w:szCs w:val="24"/>
          <w:lang w:val="el-GR"/>
        </w:rPr>
        <w:t>::</w:t>
      </w:r>
      <w:r w:rsidRPr="00E078DE">
        <w:rPr>
          <w:rFonts w:ascii="Century Gothic" w:hAnsi="Century Gothic" w:cs="Times New Roman"/>
          <w:b/>
          <w:bCs/>
          <w:sz w:val="24"/>
          <w:szCs w:val="24"/>
        </w:rPr>
        <w:t>Entry</w:t>
      </w:r>
      <w:r w:rsidRPr="008357B3">
        <w:rPr>
          <w:rFonts w:ascii="Century Gothic" w:hAnsi="Century Gothic" w:cs="Times New Roman"/>
          <w:sz w:val="24"/>
          <w:szCs w:val="24"/>
          <w:lang w:val="el-GR"/>
        </w:rPr>
        <w:t>) περιέχει ένα πρόθεμα Ονόματος και το Όνομα της στρατηγικής δρομολόγησης</w:t>
      </w:r>
      <w:r w:rsidR="00E078DE">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για το συγκεκριμένο χώρο ονομάτων. </w:t>
      </w:r>
      <w:r w:rsidR="00E078DE">
        <w:rPr>
          <w:rFonts w:ascii="Century Gothic" w:hAnsi="Century Gothic" w:cs="Times New Roman"/>
          <w:sz w:val="24"/>
          <w:szCs w:val="24"/>
          <w:lang w:val="el-GR"/>
        </w:rPr>
        <w:t>Για την παρούσα υλοποίηση</w:t>
      </w:r>
      <w:r w:rsidRPr="00E078DE">
        <w:rPr>
          <w:rFonts w:ascii="Century Gothic" w:hAnsi="Century Gothic" w:cs="Times New Roman"/>
          <w:sz w:val="24"/>
          <w:szCs w:val="24"/>
          <w:lang w:val="el-GR"/>
        </w:rPr>
        <w:t xml:space="preserve"> δεν περιλαμβάνονται άλλες παράμετροι.</w:t>
      </w:r>
    </w:p>
    <w:p w14:paraId="2212BF6D" w14:textId="77777777" w:rsidR="008357B3" w:rsidRPr="00B9218B" w:rsidRDefault="008357B3" w:rsidP="008357B3">
      <w:pPr>
        <w:pStyle w:val="2"/>
        <w:spacing w:after="120"/>
        <w:ind w:left="578" w:hanging="578"/>
      </w:pPr>
      <w:bookmarkStart w:id="74" w:name="_Toc35294985"/>
      <w:bookmarkStart w:id="75" w:name="_Toc37362732"/>
      <w:r>
        <w:t>Πίνακας Μετρήσεων</w:t>
      </w:r>
      <w:bookmarkEnd w:id="74"/>
      <w:bookmarkEnd w:id="75"/>
    </w:p>
    <w:p w14:paraId="44467092" w14:textId="0C79325B" w:rsidR="008357B3" w:rsidRPr="008357B3" w:rsidRDefault="008357B3" w:rsidP="008357B3">
      <w:pPr>
        <w:spacing w:after="120" w:line="312" w:lineRule="auto"/>
        <w:ind w:firstLine="720"/>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Ο πίνακας μετρήσεων αξιοποιείται από τις στρατηγικές προώθησης για να αποθηκεύσει πληροφορίες σχετιζόμενες με μετρήσεις </w:t>
      </w:r>
      <w:r w:rsidR="00E078DE">
        <w:rPr>
          <w:rFonts w:ascii="Century Gothic" w:hAnsi="Century Gothic" w:cs="Times New Roman"/>
          <w:sz w:val="24"/>
          <w:szCs w:val="24"/>
          <w:lang w:val="el-GR"/>
        </w:rPr>
        <w:t>του</w:t>
      </w:r>
      <w:r w:rsidRPr="008357B3">
        <w:rPr>
          <w:rFonts w:ascii="Century Gothic" w:hAnsi="Century Gothic" w:cs="Times New Roman"/>
          <w:sz w:val="24"/>
          <w:szCs w:val="24"/>
          <w:lang w:val="el-GR"/>
        </w:rPr>
        <w:t xml:space="preserve"> προθέματος ονόματος. Η στρατηγική μπορεί να αποθηκεύσει τυχαία πληροφορία στον </w:t>
      </w:r>
      <w:r>
        <w:rPr>
          <w:rFonts w:ascii="Century Gothic" w:hAnsi="Century Gothic" w:cs="Times New Roman"/>
          <w:sz w:val="24"/>
          <w:szCs w:val="24"/>
        </w:rPr>
        <w:t>PIT</w:t>
      </w:r>
      <w:r w:rsidRPr="008357B3">
        <w:rPr>
          <w:rFonts w:ascii="Century Gothic" w:hAnsi="Century Gothic" w:cs="Times New Roman"/>
          <w:sz w:val="24"/>
          <w:szCs w:val="24"/>
          <w:lang w:val="el-GR"/>
        </w:rPr>
        <w:t xml:space="preserve"> και στις Μετρήσεις. Ο πίνακας Μετρήσεων μπορεί να στοιχειοθετηθεί βάσει του χώρου ονομάτων, οπότε καθίσταται κατάλληλη η αποθήκευση πληροφορίας </w:t>
      </w:r>
      <w:r w:rsidRPr="008357B3">
        <w:rPr>
          <w:rFonts w:ascii="Century Gothic" w:hAnsi="Century Gothic" w:cs="Times New Roman"/>
          <w:sz w:val="24"/>
          <w:szCs w:val="24"/>
          <w:lang w:val="el-GR"/>
        </w:rPr>
        <w:lastRenderedPageBreak/>
        <w:t>σχετική με τον εκάστοτε χώρο ονομάτων, αλλά όχι με ένα συγκεκριμένο Ενδιαφέρον.</w:t>
      </w:r>
    </w:p>
    <w:p w14:paraId="5D595ED0" w14:textId="77777777" w:rsidR="008357B3" w:rsidRPr="008357B3" w:rsidRDefault="008357B3" w:rsidP="00F24C07">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Παρακάτω παρέχεται η δομή του Πίνακα Μετρήσεων:</w:t>
      </w:r>
    </w:p>
    <w:p w14:paraId="4897403B" w14:textId="3A43CD98" w:rsidR="008357B3" w:rsidRPr="008357B3" w:rsidRDefault="008357B3" w:rsidP="008357B3">
      <w:pPr>
        <w:spacing w:line="312" w:lineRule="auto"/>
        <w:jc w:val="both"/>
        <w:rPr>
          <w:rFonts w:ascii="Century Gothic" w:hAnsi="Century Gothic" w:cs="Times New Roman"/>
          <w:b/>
          <w:bCs/>
          <w:sz w:val="24"/>
          <w:szCs w:val="24"/>
          <w:lang w:val="el-GR"/>
        </w:rPr>
      </w:pPr>
      <w:r w:rsidRPr="001117CC">
        <w:rPr>
          <w:rFonts w:ascii="Century Gothic" w:hAnsi="Century Gothic" w:cs="Times New Roman"/>
          <w:b/>
          <w:bCs/>
          <w:sz w:val="24"/>
          <w:szCs w:val="24"/>
          <w:u w:val="single"/>
        </w:rPr>
        <w:t>Measurements</w:t>
      </w:r>
      <w:r w:rsidRPr="008357B3">
        <w:rPr>
          <w:rFonts w:ascii="Century Gothic" w:hAnsi="Century Gothic" w:cs="Times New Roman"/>
          <w:b/>
          <w:bCs/>
          <w:sz w:val="24"/>
          <w:szCs w:val="24"/>
          <w:u w:val="single"/>
          <w:lang w:val="el-GR"/>
        </w:rPr>
        <w:t xml:space="preserve"> </w:t>
      </w:r>
      <w:r w:rsidRPr="001117CC">
        <w:rPr>
          <w:rFonts w:ascii="Century Gothic" w:hAnsi="Century Gothic" w:cs="Times New Roman"/>
          <w:b/>
          <w:bCs/>
          <w:sz w:val="24"/>
          <w:szCs w:val="24"/>
          <w:u w:val="single"/>
        </w:rPr>
        <w:t>Entry</w:t>
      </w:r>
      <w:r w:rsidRPr="008357B3">
        <w:rPr>
          <w:rFonts w:ascii="Century Gothic" w:hAnsi="Century Gothic" w:cs="Times New Roman"/>
          <w:b/>
          <w:bCs/>
          <w:sz w:val="24"/>
          <w:szCs w:val="24"/>
          <w:u w:val="single"/>
          <w:lang w:val="el-GR"/>
        </w:rPr>
        <w:t xml:space="preserve">: </w:t>
      </w:r>
      <w:r w:rsidRPr="008357B3">
        <w:rPr>
          <w:rFonts w:ascii="Century Gothic" w:hAnsi="Century Gothic" w:cs="Times New Roman"/>
          <w:sz w:val="24"/>
          <w:szCs w:val="24"/>
          <w:lang w:val="el-GR"/>
        </w:rPr>
        <w:t>Μια καταχώρ</w:t>
      </w:r>
      <w:r w:rsidR="00E078DE">
        <w:rPr>
          <w:rFonts w:ascii="Century Gothic" w:hAnsi="Century Gothic" w:cs="Times New Roman"/>
          <w:sz w:val="24"/>
          <w:szCs w:val="24"/>
          <w:lang w:val="el-GR"/>
        </w:rPr>
        <w:t>ι</w:t>
      </w:r>
      <w:r w:rsidRPr="008357B3">
        <w:rPr>
          <w:rFonts w:ascii="Century Gothic" w:hAnsi="Century Gothic" w:cs="Times New Roman"/>
          <w:sz w:val="24"/>
          <w:szCs w:val="24"/>
          <w:lang w:val="el-GR"/>
        </w:rPr>
        <w:t xml:space="preserve">ση Μέτρησης περιέχει ένα Όνομα και ένα </w:t>
      </w:r>
      <w:r>
        <w:rPr>
          <w:rFonts w:ascii="Century Gothic" w:hAnsi="Century Gothic" w:cs="Times New Roman"/>
          <w:sz w:val="24"/>
          <w:szCs w:val="24"/>
        </w:rPr>
        <w:t>API</w:t>
      </w:r>
      <w:r w:rsidRPr="008357B3">
        <w:rPr>
          <w:rFonts w:ascii="Century Gothic" w:hAnsi="Century Gothic" w:cs="Times New Roman"/>
          <w:sz w:val="24"/>
          <w:szCs w:val="24"/>
          <w:lang w:val="el-GR"/>
        </w:rPr>
        <w:t xml:space="preserve"> για τη στρατηγική, ώστε να αποθηκεύσει και να ανακτά τυχαία πληροφορία. Είναι εφικτή η προσθήκη κάποιων συγκεκριμένων μετρικών που μπορούν να μοιραστούν μεταξύ των στρατηγικών, όπως ο χρόνος επιστροφής, η καθυστέρηση και η τιμή </w:t>
      </w:r>
      <w:r w:rsidR="00E078DE">
        <w:rPr>
          <w:rFonts w:ascii="Century Gothic" w:hAnsi="Century Gothic" w:cs="Times New Roman"/>
          <w:sz w:val="24"/>
          <w:szCs w:val="24"/>
          <w:lang w:val="el-GR"/>
        </w:rPr>
        <w:t>της διακύμανσης καθυστέρησης(</w:t>
      </w:r>
      <w:r w:rsidR="00E078DE">
        <w:rPr>
          <w:rFonts w:ascii="Century Gothic" w:hAnsi="Century Gothic" w:cs="Times New Roman"/>
          <w:sz w:val="24"/>
          <w:szCs w:val="24"/>
        </w:rPr>
        <w:t>jitter</w:t>
      </w:r>
      <w:r w:rsidR="00E078DE" w:rsidRPr="00E078DE">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w:t>
      </w:r>
      <w:r w:rsidR="000F68F8">
        <w:rPr>
          <w:rFonts w:ascii="Century Gothic" w:hAnsi="Century Gothic" w:cs="Times New Roman"/>
          <w:sz w:val="24"/>
          <w:szCs w:val="24"/>
        </w:rPr>
        <w:t>H</w:t>
      </w:r>
      <w:r w:rsidRPr="008357B3">
        <w:rPr>
          <w:rFonts w:ascii="Century Gothic" w:hAnsi="Century Gothic" w:cs="Times New Roman"/>
          <w:sz w:val="24"/>
          <w:szCs w:val="24"/>
          <w:lang w:val="el-GR"/>
        </w:rPr>
        <w:t xml:space="preserve"> προσθήκη καθορισμένων μετρικών αποτελεί μη αναγκαία επιβάρυνση(</w:t>
      </w:r>
      <w:r>
        <w:rPr>
          <w:rFonts w:ascii="Century Gothic" w:hAnsi="Century Gothic" w:cs="Times New Roman"/>
          <w:sz w:val="24"/>
          <w:szCs w:val="24"/>
        </w:rPr>
        <w:t>overhead</w:t>
      </w:r>
      <w:r w:rsidRPr="008357B3">
        <w:rPr>
          <w:rFonts w:ascii="Century Gothic" w:hAnsi="Century Gothic" w:cs="Times New Roman"/>
          <w:sz w:val="24"/>
          <w:szCs w:val="24"/>
          <w:lang w:val="el-GR"/>
        </w:rPr>
        <w:t>)</w:t>
      </w:r>
      <w:r w:rsidR="00E95418">
        <w:rPr>
          <w:rFonts w:ascii="Century Gothic" w:hAnsi="Century Gothic" w:cs="Times New Roman"/>
          <w:sz w:val="24"/>
          <w:szCs w:val="24"/>
          <w:lang w:val="el-GR"/>
        </w:rPr>
        <w:t xml:space="preserve">, καθότι δεν χρησιμοποιούνται απαραίτητα από την </w:t>
      </w:r>
      <w:r w:rsidR="00E078DE">
        <w:rPr>
          <w:rFonts w:ascii="Century Gothic" w:hAnsi="Century Gothic" w:cs="Times New Roman"/>
          <w:sz w:val="24"/>
          <w:szCs w:val="24"/>
          <w:lang w:val="el-GR"/>
        </w:rPr>
        <w:t>στρατηγική</w:t>
      </w:r>
      <w:r w:rsidR="00E078DE" w:rsidRPr="008357B3">
        <w:rPr>
          <w:rFonts w:ascii="Century Gothic" w:hAnsi="Century Gothic" w:cs="Times New Roman"/>
          <w:sz w:val="24"/>
          <w:szCs w:val="24"/>
          <w:lang w:val="el-GR"/>
        </w:rPr>
        <w:t>.</w:t>
      </w:r>
    </w:p>
    <w:p w14:paraId="6D87FC22" w14:textId="4044A0BA" w:rsidR="008357B3" w:rsidRPr="008357B3" w:rsidRDefault="008357B3" w:rsidP="008357B3">
      <w:pPr>
        <w:spacing w:line="312" w:lineRule="auto"/>
        <w:jc w:val="both"/>
        <w:rPr>
          <w:rFonts w:ascii="Century Gothic" w:hAnsi="Century Gothic" w:cs="Times New Roman"/>
          <w:sz w:val="24"/>
          <w:szCs w:val="24"/>
          <w:lang w:val="el-GR"/>
        </w:rPr>
      </w:pPr>
      <w:r w:rsidRPr="008357B3">
        <w:rPr>
          <w:rFonts w:ascii="Century Gothic" w:hAnsi="Century Gothic" w:cs="Times New Roman"/>
          <w:b/>
          <w:bCs/>
          <w:sz w:val="24"/>
          <w:szCs w:val="24"/>
          <w:u w:val="single"/>
          <w:lang w:val="el-GR"/>
        </w:rPr>
        <w:t>Πίνακας Μετρήσεων:</w:t>
      </w:r>
      <w:r w:rsidRPr="008357B3">
        <w:rPr>
          <w:rFonts w:ascii="Century Gothic" w:hAnsi="Century Gothic" w:cs="Times New Roman"/>
          <w:b/>
          <w:bCs/>
          <w:sz w:val="24"/>
          <w:szCs w:val="24"/>
          <w:lang w:val="el-GR"/>
        </w:rPr>
        <w:t xml:space="preserve"> </w:t>
      </w:r>
      <w:r w:rsidRPr="008357B3">
        <w:rPr>
          <w:rFonts w:ascii="Century Gothic" w:hAnsi="Century Gothic" w:cs="Times New Roman"/>
          <w:sz w:val="24"/>
          <w:szCs w:val="24"/>
          <w:lang w:val="el-GR"/>
        </w:rPr>
        <w:t>Ο Πίνακας Μετρήσεων(</w:t>
      </w:r>
      <w:r w:rsidRPr="0029240F">
        <w:rPr>
          <w:rFonts w:ascii="Century Gothic" w:hAnsi="Century Gothic" w:cs="Times New Roman"/>
          <w:b/>
          <w:bCs/>
          <w:sz w:val="24"/>
          <w:szCs w:val="24"/>
        </w:rPr>
        <w:t>nfd</w:t>
      </w:r>
      <w:r w:rsidRPr="008357B3">
        <w:rPr>
          <w:rFonts w:ascii="Century Gothic" w:hAnsi="Century Gothic" w:cs="Times New Roman"/>
          <w:b/>
          <w:bCs/>
          <w:sz w:val="24"/>
          <w:szCs w:val="24"/>
          <w:lang w:val="el-GR"/>
        </w:rPr>
        <w:t>::</w:t>
      </w:r>
      <w:r w:rsidRPr="0029240F">
        <w:rPr>
          <w:rFonts w:ascii="Century Gothic" w:hAnsi="Century Gothic" w:cs="Times New Roman"/>
          <w:b/>
          <w:bCs/>
          <w:sz w:val="24"/>
          <w:szCs w:val="24"/>
        </w:rPr>
        <w:t>Measurements</w:t>
      </w:r>
      <w:r w:rsidRPr="008357B3">
        <w:rPr>
          <w:rFonts w:ascii="Century Gothic" w:hAnsi="Century Gothic" w:cs="Times New Roman"/>
          <w:sz w:val="24"/>
          <w:szCs w:val="24"/>
          <w:lang w:val="el-GR"/>
        </w:rPr>
        <w:t xml:space="preserve">) αποτελεί μια συλλογή </w:t>
      </w:r>
      <w:r w:rsidR="00F24C07" w:rsidRPr="008357B3">
        <w:rPr>
          <w:rFonts w:ascii="Century Gothic" w:hAnsi="Century Gothic" w:cs="Times New Roman"/>
          <w:sz w:val="24"/>
          <w:szCs w:val="24"/>
          <w:lang w:val="el-GR"/>
        </w:rPr>
        <w:t>καταχωρ</w:t>
      </w:r>
      <w:r w:rsidR="00F24C07" w:rsidRPr="00A24535">
        <w:rPr>
          <w:rFonts w:ascii="Century Gothic" w:hAnsi="Century Gothic" w:cs="Times New Roman"/>
          <w:sz w:val="24"/>
          <w:szCs w:val="24"/>
          <w:lang w:val="el-GR"/>
        </w:rPr>
        <w:t>ί</w:t>
      </w:r>
      <w:r w:rsidR="00F24C07" w:rsidRPr="008357B3">
        <w:rPr>
          <w:rFonts w:ascii="Century Gothic" w:hAnsi="Century Gothic" w:cs="Times New Roman"/>
          <w:sz w:val="24"/>
          <w:szCs w:val="24"/>
          <w:lang w:val="el-GR"/>
        </w:rPr>
        <w:t>σεων</w:t>
      </w:r>
      <w:r w:rsidRPr="008357B3">
        <w:rPr>
          <w:rFonts w:ascii="Century Gothic" w:hAnsi="Century Gothic" w:cs="Times New Roman"/>
          <w:sz w:val="24"/>
          <w:szCs w:val="24"/>
          <w:lang w:val="el-GR"/>
        </w:rPr>
        <w:t xml:space="preserve"> Πίνακα. Η μέθοδος (</w:t>
      </w:r>
      <w:r w:rsidRPr="00DB1B72">
        <w:rPr>
          <w:rFonts w:ascii="Century Gothic" w:hAnsi="Century Gothic" w:cs="Times New Roman"/>
          <w:b/>
          <w:bCs/>
          <w:sz w:val="24"/>
          <w:szCs w:val="24"/>
        </w:rPr>
        <w:t>Measurements</w:t>
      </w:r>
      <w:r w:rsidRPr="008357B3">
        <w:rPr>
          <w:rFonts w:ascii="Century Gothic" w:hAnsi="Century Gothic" w:cs="Times New Roman"/>
          <w:b/>
          <w:bCs/>
          <w:sz w:val="24"/>
          <w:szCs w:val="24"/>
          <w:lang w:val="el-GR"/>
        </w:rPr>
        <w:t>::</w:t>
      </w:r>
      <w:r w:rsidRPr="00DB1B72">
        <w:rPr>
          <w:rFonts w:ascii="Century Gothic" w:hAnsi="Century Gothic" w:cs="Times New Roman"/>
          <w:b/>
          <w:bCs/>
          <w:sz w:val="24"/>
          <w:szCs w:val="24"/>
        </w:rPr>
        <w:t>get</w:t>
      </w:r>
      <w:r w:rsidRPr="008357B3">
        <w:rPr>
          <w:rFonts w:ascii="Century Gothic" w:hAnsi="Century Gothic" w:cs="Times New Roman"/>
          <w:sz w:val="24"/>
          <w:szCs w:val="24"/>
          <w:lang w:val="el-GR"/>
        </w:rPr>
        <w:t>) εντοπίζει ή εισάγει μια</w:t>
      </w:r>
      <w:r w:rsidR="00F24C07">
        <w:rPr>
          <w:rFonts w:ascii="Century Gothic" w:hAnsi="Century Gothic" w:cs="Times New Roman"/>
          <w:sz w:val="24"/>
          <w:szCs w:val="24"/>
          <w:lang w:val="el-GR"/>
        </w:rPr>
        <w:t xml:space="preserve"> καταχώριση</w:t>
      </w:r>
      <w:r w:rsidRPr="008357B3">
        <w:rPr>
          <w:rFonts w:ascii="Century Gothic" w:hAnsi="Century Gothic" w:cs="Times New Roman"/>
          <w:sz w:val="24"/>
          <w:szCs w:val="24"/>
          <w:lang w:val="el-GR"/>
        </w:rPr>
        <w:t xml:space="preserve"> Μέτρησης με παραμέτρους το Όνομα, την καταχώριση </w:t>
      </w:r>
      <w:r>
        <w:rPr>
          <w:rFonts w:ascii="Century Gothic" w:hAnsi="Century Gothic" w:cs="Times New Roman"/>
          <w:sz w:val="24"/>
          <w:szCs w:val="24"/>
        </w:rPr>
        <w:t>FIB</w:t>
      </w:r>
      <w:r w:rsidRPr="008357B3">
        <w:rPr>
          <w:rFonts w:ascii="Century Gothic" w:hAnsi="Century Gothic" w:cs="Times New Roman"/>
          <w:sz w:val="24"/>
          <w:szCs w:val="24"/>
          <w:lang w:val="el-GR"/>
        </w:rPr>
        <w:t xml:space="preserve">, ή την καταχώρηση </w:t>
      </w:r>
      <w:r>
        <w:rPr>
          <w:rFonts w:ascii="Century Gothic" w:hAnsi="Century Gothic" w:cs="Times New Roman"/>
          <w:sz w:val="24"/>
          <w:szCs w:val="24"/>
        </w:rPr>
        <w:t>PIT</w:t>
      </w:r>
      <w:r w:rsidRPr="008357B3">
        <w:rPr>
          <w:rFonts w:ascii="Century Gothic" w:hAnsi="Century Gothic" w:cs="Times New Roman"/>
          <w:sz w:val="24"/>
          <w:szCs w:val="24"/>
          <w:lang w:val="el-GR"/>
        </w:rPr>
        <w:t xml:space="preserve">. Κατά την εφαρμογή  του Πίνακα Μετρήσεων καθίσταται πιο αποδοτική η εισαγωγή μιας καταχώρισης </w:t>
      </w:r>
      <w:r>
        <w:rPr>
          <w:rFonts w:ascii="Century Gothic" w:hAnsi="Century Gothic" w:cs="Times New Roman"/>
          <w:sz w:val="24"/>
          <w:szCs w:val="24"/>
        </w:rPr>
        <w:t>FIB</w:t>
      </w:r>
      <w:r w:rsidRPr="008357B3">
        <w:rPr>
          <w:rFonts w:ascii="Century Gothic" w:hAnsi="Century Gothic" w:cs="Times New Roman"/>
          <w:sz w:val="24"/>
          <w:szCs w:val="24"/>
          <w:lang w:val="el-GR"/>
        </w:rPr>
        <w:t xml:space="preserve"> ή </w:t>
      </w:r>
      <w:r>
        <w:rPr>
          <w:rFonts w:ascii="Century Gothic" w:hAnsi="Century Gothic" w:cs="Times New Roman"/>
          <w:sz w:val="24"/>
          <w:szCs w:val="24"/>
        </w:rPr>
        <w:t>PIT</w:t>
      </w:r>
      <w:r w:rsidRPr="008357B3">
        <w:rPr>
          <w:rFonts w:ascii="Century Gothic" w:hAnsi="Century Gothic" w:cs="Times New Roman"/>
          <w:sz w:val="24"/>
          <w:szCs w:val="24"/>
          <w:lang w:val="el-GR"/>
        </w:rPr>
        <w:t>, από τη χρήση κάποιου Ονόματος. Η μέθοδος (</w:t>
      </w:r>
      <w:r w:rsidRPr="00BC08FF">
        <w:rPr>
          <w:rFonts w:ascii="Century Gothic" w:hAnsi="Century Gothic" w:cs="Times New Roman"/>
          <w:b/>
          <w:bCs/>
          <w:sz w:val="24"/>
          <w:szCs w:val="24"/>
        </w:rPr>
        <w:t>Measurements</w:t>
      </w:r>
      <w:r w:rsidRPr="008357B3">
        <w:rPr>
          <w:rFonts w:ascii="Century Gothic" w:hAnsi="Century Gothic" w:cs="Times New Roman"/>
          <w:b/>
          <w:bCs/>
          <w:sz w:val="24"/>
          <w:szCs w:val="24"/>
          <w:lang w:val="el-GR"/>
        </w:rPr>
        <w:t>::</w:t>
      </w:r>
      <w:r w:rsidRPr="00BC08FF">
        <w:rPr>
          <w:rFonts w:ascii="Century Gothic" w:hAnsi="Century Gothic" w:cs="Times New Roman"/>
          <w:b/>
          <w:bCs/>
          <w:sz w:val="24"/>
          <w:szCs w:val="24"/>
        </w:rPr>
        <w:t>getParent</w:t>
      </w:r>
      <w:r w:rsidRPr="008357B3">
        <w:rPr>
          <w:rFonts w:ascii="Century Gothic" w:hAnsi="Century Gothic" w:cs="Times New Roman"/>
          <w:sz w:val="24"/>
          <w:szCs w:val="24"/>
          <w:lang w:val="el-GR"/>
        </w:rPr>
        <w:t>) εντοπίζει ή εισάγει καταχωρ</w:t>
      </w:r>
      <w:r w:rsidR="00E078DE">
        <w:rPr>
          <w:rFonts w:ascii="Century Gothic" w:hAnsi="Century Gothic" w:cs="Times New Roman"/>
          <w:sz w:val="24"/>
          <w:szCs w:val="24"/>
          <w:lang w:val="el-GR"/>
        </w:rPr>
        <w:t>ί</w:t>
      </w:r>
      <w:r w:rsidRPr="008357B3">
        <w:rPr>
          <w:rFonts w:ascii="Century Gothic" w:hAnsi="Century Gothic" w:cs="Times New Roman"/>
          <w:sz w:val="24"/>
          <w:szCs w:val="24"/>
          <w:lang w:val="el-GR"/>
        </w:rPr>
        <w:t xml:space="preserve">σεις Μετρήσεων του γονικού χώρου Ονομάτων. </w:t>
      </w:r>
    </w:p>
    <w:p w14:paraId="12FC7148" w14:textId="3C3DB663" w:rsidR="00C72DA3" w:rsidRDefault="008357B3" w:rsidP="006936C1">
      <w:pPr>
        <w:spacing w:after="120"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Σε αντίθεση με άλλους πίνακες, δεν υπάρχει λειτουργία διαγραφής. </w:t>
      </w:r>
      <w:r w:rsidR="00F24C07">
        <w:rPr>
          <w:rFonts w:ascii="Century Gothic" w:hAnsi="Century Gothic" w:cs="Times New Roman"/>
          <w:sz w:val="24"/>
          <w:szCs w:val="24"/>
          <w:lang w:val="el-GR"/>
        </w:rPr>
        <w:t>Κάθε</w:t>
      </w:r>
      <w:r w:rsidRPr="008357B3">
        <w:rPr>
          <w:rFonts w:ascii="Century Gothic" w:hAnsi="Century Gothic" w:cs="Times New Roman"/>
          <w:sz w:val="24"/>
          <w:szCs w:val="24"/>
          <w:lang w:val="el-GR"/>
        </w:rPr>
        <w:t xml:space="preserve"> καταχώρ</w:t>
      </w:r>
      <w:r w:rsidR="00E078DE">
        <w:rPr>
          <w:rFonts w:ascii="Century Gothic" w:hAnsi="Century Gothic" w:cs="Times New Roman"/>
          <w:sz w:val="24"/>
          <w:szCs w:val="24"/>
          <w:lang w:val="el-GR"/>
        </w:rPr>
        <w:t>ι</w:t>
      </w:r>
      <w:r w:rsidRPr="008357B3">
        <w:rPr>
          <w:rFonts w:ascii="Century Gothic" w:hAnsi="Century Gothic" w:cs="Times New Roman"/>
          <w:sz w:val="24"/>
          <w:szCs w:val="24"/>
          <w:lang w:val="el-GR"/>
        </w:rPr>
        <w:t>ση διαθέτει συγκεκριμένο χρόνο ζωής, οπότε διαγράφεται αυτόματα αφού επέλθει λήξη του χρονικού ορίου. Για να πραγματοποιηθεί επέκταση του χρονικού ορίου  απαιτείται η κλήση της μεθόδου (</w:t>
      </w:r>
      <w:r w:rsidRPr="00BC08FF">
        <w:rPr>
          <w:rFonts w:ascii="Century Gothic" w:hAnsi="Century Gothic" w:cs="Times New Roman"/>
          <w:b/>
          <w:bCs/>
          <w:sz w:val="24"/>
          <w:szCs w:val="24"/>
        </w:rPr>
        <w:t>Measurements</w:t>
      </w:r>
      <w:r w:rsidRPr="008357B3">
        <w:rPr>
          <w:rFonts w:ascii="Century Gothic" w:hAnsi="Century Gothic" w:cs="Times New Roman"/>
          <w:b/>
          <w:bCs/>
          <w:sz w:val="24"/>
          <w:szCs w:val="24"/>
          <w:lang w:val="el-GR"/>
        </w:rPr>
        <w:t>::</w:t>
      </w:r>
      <w:r w:rsidRPr="00BC08FF">
        <w:rPr>
          <w:rFonts w:ascii="Century Gothic" w:hAnsi="Century Gothic" w:cs="Times New Roman"/>
          <w:b/>
          <w:bCs/>
          <w:sz w:val="24"/>
          <w:szCs w:val="24"/>
        </w:rPr>
        <w:t>extendLifetime</w:t>
      </w:r>
      <w:r w:rsidRPr="008357B3">
        <w:rPr>
          <w:rFonts w:ascii="Century Gothic" w:hAnsi="Century Gothic" w:cs="Times New Roman"/>
          <w:sz w:val="24"/>
          <w:szCs w:val="24"/>
          <w:lang w:val="el-GR"/>
        </w:rPr>
        <w:t>). Επιπλέον, για λόγους ανάκτησης  υποστηρίζονται αναζητήσεις</w:t>
      </w:r>
      <w:r w:rsidR="00E078DE">
        <w:rPr>
          <w:rFonts w:ascii="Century Gothic" w:hAnsi="Century Gothic" w:cs="Times New Roman"/>
          <w:sz w:val="24"/>
          <w:szCs w:val="24"/>
          <w:lang w:val="el-GR"/>
        </w:rPr>
        <w:t xml:space="preserve"> </w:t>
      </w:r>
      <w:r w:rsidRPr="008357B3">
        <w:rPr>
          <w:rFonts w:ascii="Century Gothic" w:hAnsi="Century Gothic" w:cs="Times New Roman"/>
          <w:sz w:val="24"/>
          <w:szCs w:val="24"/>
          <w:lang w:val="el-GR"/>
        </w:rPr>
        <w:t>ακριβούς</w:t>
      </w:r>
      <w:r w:rsidR="00E078DE">
        <w:rPr>
          <w:rFonts w:ascii="Century Gothic" w:hAnsi="Century Gothic" w:cs="Times New Roman"/>
          <w:sz w:val="24"/>
          <w:szCs w:val="24"/>
          <w:lang w:val="el-GR"/>
        </w:rPr>
        <w:t xml:space="preserve"> </w:t>
      </w:r>
      <w:r w:rsidRPr="008357B3">
        <w:rPr>
          <w:rFonts w:ascii="Century Gothic" w:hAnsi="Century Gothic" w:cs="Times New Roman"/>
          <w:sz w:val="24"/>
          <w:szCs w:val="24"/>
          <w:lang w:val="el-GR"/>
        </w:rPr>
        <w:t>αντιστοίχισης και μεγαλύτερου προθέματος</w:t>
      </w:r>
      <w:r w:rsidR="00E078DE">
        <w:rPr>
          <w:rFonts w:ascii="Century Gothic" w:hAnsi="Century Gothic" w:cs="Times New Roman"/>
          <w:sz w:val="24"/>
          <w:szCs w:val="24"/>
          <w:lang w:val="el-GR"/>
        </w:rPr>
        <w:t>(</w:t>
      </w:r>
      <w:r w:rsidR="00E078DE">
        <w:rPr>
          <w:rFonts w:ascii="Century Gothic" w:hAnsi="Century Gothic" w:cs="Times New Roman"/>
          <w:sz w:val="24"/>
          <w:szCs w:val="24"/>
        </w:rPr>
        <w:t>Longest</w:t>
      </w:r>
      <w:r w:rsidR="00E078DE" w:rsidRPr="00E078DE">
        <w:rPr>
          <w:rFonts w:ascii="Century Gothic" w:hAnsi="Century Gothic" w:cs="Times New Roman"/>
          <w:sz w:val="24"/>
          <w:szCs w:val="24"/>
          <w:lang w:val="el-GR"/>
        </w:rPr>
        <w:t xml:space="preserve"> </w:t>
      </w:r>
      <w:r w:rsidR="00E078DE">
        <w:rPr>
          <w:rFonts w:ascii="Century Gothic" w:hAnsi="Century Gothic" w:cs="Times New Roman"/>
          <w:sz w:val="24"/>
          <w:szCs w:val="24"/>
        </w:rPr>
        <w:t>Prefix</w:t>
      </w:r>
      <w:r w:rsidR="00E078DE" w:rsidRPr="00E078DE">
        <w:rPr>
          <w:rFonts w:ascii="Century Gothic" w:hAnsi="Century Gothic" w:cs="Times New Roman"/>
          <w:sz w:val="24"/>
          <w:szCs w:val="24"/>
          <w:lang w:val="el-GR"/>
        </w:rPr>
        <w:t>)</w:t>
      </w:r>
      <w:r w:rsidRPr="008357B3">
        <w:rPr>
          <w:rFonts w:ascii="Century Gothic" w:hAnsi="Century Gothic" w:cs="Times New Roman"/>
          <w:sz w:val="24"/>
          <w:szCs w:val="24"/>
          <w:lang w:val="el-GR"/>
        </w:rPr>
        <w:t>.</w:t>
      </w:r>
    </w:p>
    <w:p w14:paraId="13E940D5" w14:textId="268ACDA8" w:rsidR="00E078DE" w:rsidRDefault="00E078DE" w:rsidP="006936C1">
      <w:pPr>
        <w:spacing w:after="120" w:line="312" w:lineRule="auto"/>
        <w:ind w:firstLine="624"/>
        <w:jc w:val="both"/>
        <w:rPr>
          <w:rFonts w:ascii="Century Gothic" w:hAnsi="Century Gothic" w:cs="Times New Roman"/>
          <w:sz w:val="24"/>
          <w:szCs w:val="24"/>
          <w:lang w:val="el-GR"/>
        </w:rPr>
      </w:pPr>
    </w:p>
    <w:p w14:paraId="360069C4" w14:textId="48E665D6" w:rsidR="00F24C07" w:rsidRDefault="00F24C07" w:rsidP="006936C1">
      <w:pPr>
        <w:spacing w:after="120" w:line="312" w:lineRule="auto"/>
        <w:ind w:firstLine="624"/>
        <w:jc w:val="both"/>
        <w:rPr>
          <w:rFonts w:ascii="Century Gothic" w:hAnsi="Century Gothic" w:cs="Times New Roman"/>
          <w:sz w:val="24"/>
          <w:szCs w:val="24"/>
          <w:lang w:val="el-GR"/>
        </w:rPr>
      </w:pPr>
    </w:p>
    <w:p w14:paraId="49DD9038" w14:textId="5475010E" w:rsidR="00F24C07" w:rsidRDefault="00F24C07" w:rsidP="006936C1">
      <w:pPr>
        <w:spacing w:after="120" w:line="312" w:lineRule="auto"/>
        <w:ind w:firstLine="624"/>
        <w:jc w:val="both"/>
        <w:rPr>
          <w:rFonts w:ascii="Century Gothic" w:hAnsi="Century Gothic" w:cs="Times New Roman"/>
          <w:sz w:val="24"/>
          <w:szCs w:val="24"/>
          <w:lang w:val="el-GR"/>
        </w:rPr>
      </w:pPr>
    </w:p>
    <w:p w14:paraId="27B64776" w14:textId="12D58C52" w:rsidR="00F24C07" w:rsidRDefault="00F24C07" w:rsidP="006936C1">
      <w:pPr>
        <w:spacing w:after="120" w:line="312" w:lineRule="auto"/>
        <w:ind w:firstLine="624"/>
        <w:jc w:val="both"/>
        <w:rPr>
          <w:rFonts w:ascii="Century Gothic" w:hAnsi="Century Gothic" w:cs="Times New Roman"/>
          <w:sz w:val="24"/>
          <w:szCs w:val="24"/>
          <w:lang w:val="el-GR"/>
        </w:rPr>
      </w:pPr>
    </w:p>
    <w:p w14:paraId="2574D97E" w14:textId="77777777" w:rsidR="00F24C07" w:rsidRPr="00A24535" w:rsidRDefault="00F24C07" w:rsidP="006936C1">
      <w:pPr>
        <w:spacing w:after="120" w:line="312" w:lineRule="auto"/>
        <w:ind w:firstLine="624"/>
        <w:jc w:val="both"/>
        <w:rPr>
          <w:rFonts w:ascii="Century Gothic" w:hAnsi="Century Gothic" w:cs="Times New Roman"/>
          <w:sz w:val="24"/>
          <w:szCs w:val="24"/>
          <w:lang w:val="el-GR"/>
        </w:rPr>
      </w:pPr>
    </w:p>
    <w:p w14:paraId="09CDA50F" w14:textId="3EE03747" w:rsidR="008357B3" w:rsidRDefault="008357B3" w:rsidP="008357B3">
      <w:pPr>
        <w:pStyle w:val="1"/>
        <w:spacing w:before="120"/>
        <w:ind w:left="431" w:hanging="431"/>
      </w:pPr>
      <w:bookmarkStart w:id="76" w:name="_Toc35294986"/>
      <w:bookmarkStart w:id="77" w:name="_Toc37362733"/>
      <w:r>
        <w:lastRenderedPageBreak/>
        <w:t xml:space="preserve">Προσομοιωτής </w:t>
      </w:r>
      <w:r w:rsidR="00CF302F">
        <w:rPr>
          <w:lang w:val="en-US"/>
        </w:rPr>
        <w:t>ndnSIM</w:t>
      </w:r>
      <w:r w:rsidRPr="009C0D9E">
        <w:t xml:space="preserve"> </w:t>
      </w:r>
      <w:r>
        <w:t xml:space="preserve">και ενσωμάτωση του </w:t>
      </w:r>
      <w:r>
        <w:rPr>
          <w:lang w:val="en-US"/>
        </w:rPr>
        <w:t>NFD</w:t>
      </w:r>
      <w:bookmarkEnd w:id="76"/>
      <w:bookmarkEnd w:id="77"/>
    </w:p>
    <w:p w14:paraId="3141EF3E" w14:textId="7CBCCE09" w:rsidR="008357B3" w:rsidRPr="0058081F" w:rsidRDefault="008357B3" w:rsidP="008357B3">
      <w:pPr>
        <w:pStyle w:val="2"/>
        <w:spacing w:after="120"/>
        <w:ind w:left="578" w:hanging="578"/>
      </w:pPr>
      <w:bookmarkStart w:id="78" w:name="_Toc37362734"/>
      <w:bookmarkStart w:id="79" w:name="_Toc35294987"/>
      <w:r>
        <w:t>Σύστημα Οντοτήτων</w:t>
      </w:r>
      <w:bookmarkEnd w:id="78"/>
      <w:r>
        <w:t xml:space="preserve"> </w:t>
      </w:r>
      <w:bookmarkEnd w:id="79"/>
    </w:p>
    <w:p w14:paraId="1C99E9E4" w14:textId="1450A9F6" w:rsidR="00E4072F" w:rsidRDefault="008357B3" w:rsidP="008357B3">
      <w:pPr>
        <w:spacing w:line="312" w:lineRule="auto"/>
        <w:ind w:firstLine="720"/>
        <w:jc w:val="both"/>
        <w:rPr>
          <w:rFonts w:ascii="Century Gothic" w:hAnsi="Century Gothic"/>
          <w:sz w:val="24"/>
          <w:szCs w:val="24"/>
          <w:lang w:val="el-GR"/>
        </w:rPr>
      </w:pPr>
      <w:r w:rsidRPr="008357B3">
        <w:rPr>
          <w:rFonts w:ascii="Century Gothic" w:hAnsi="Century Gothic"/>
          <w:sz w:val="24"/>
          <w:szCs w:val="24"/>
          <w:lang w:val="el-GR"/>
        </w:rPr>
        <w:t xml:space="preserve">Το σύστημα οντότητας του </w:t>
      </w:r>
      <w:r>
        <w:rPr>
          <w:rFonts w:ascii="Century Gothic" w:hAnsi="Century Gothic"/>
          <w:sz w:val="24"/>
          <w:szCs w:val="24"/>
        </w:rPr>
        <w:t>NFD</w:t>
      </w:r>
      <w:r w:rsidR="00E4072F">
        <w:rPr>
          <w:rFonts w:ascii="Century Gothic" w:hAnsi="Century Gothic"/>
          <w:sz w:val="24"/>
          <w:szCs w:val="24"/>
          <w:lang w:val="el-GR"/>
        </w:rPr>
        <w:t xml:space="preserve"> </w:t>
      </w:r>
      <w:r w:rsidR="00E4072F" w:rsidRPr="00E4072F">
        <w:rPr>
          <w:rFonts w:ascii="Century Gothic" w:hAnsi="Century Gothic"/>
          <w:b/>
          <w:bCs/>
          <w:i/>
          <w:iCs/>
          <w:sz w:val="24"/>
          <w:szCs w:val="24"/>
          <w:lang w:val="el-GR"/>
        </w:rPr>
        <w:t>[15]</w:t>
      </w:r>
      <w:r w:rsidR="00E4072F" w:rsidRPr="008357B3">
        <w:rPr>
          <w:rFonts w:ascii="Century Gothic" w:hAnsi="Century Gothic"/>
          <w:sz w:val="24"/>
          <w:szCs w:val="24"/>
          <w:lang w:val="el-GR"/>
        </w:rPr>
        <w:t xml:space="preserve"> </w:t>
      </w:r>
      <w:r w:rsidRPr="008357B3">
        <w:rPr>
          <w:rFonts w:ascii="Century Gothic" w:hAnsi="Century Gothic"/>
          <w:sz w:val="24"/>
          <w:szCs w:val="24"/>
          <w:lang w:val="el-GR"/>
        </w:rPr>
        <w:t xml:space="preserve"> </w:t>
      </w:r>
      <w:r w:rsidR="00E4072F">
        <w:rPr>
          <w:rFonts w:ascii="Century Gothic" w:hAnsi="Century Gothic"/>
          <w:sz w:val="24"/>
          <w:szCs w:val="24"/>
          <w:lang w:val="el-GR"/>
        </w:rPr>
        <w:t>χωρίζεται</w:t>
      </w:r>
      <w:r w:rsidRPr="008357B3">
        <w:rPr>
          <w:rFonts w:ascii="Century Gothic" w:hAnsi="Century Gothic"/>
          <w:sz w:val="24"/>
          <w:szCs w:val="24"/>
          <w:lang w:val="el-GR"/>
        </w:rPr>
        <w:t xml:space="preserve"> σε τρεις</w:t>
      </w:r>
      <w:r w:rsidR="00E4072F">
        <w:rPr>
          <w:rFonts w:ascii="Century Gothic" w:hAnsi="Century Gothic"/>
          <w:sz w:val="24"/>
          <w:szCs w:val="24"/>
          <w:lang w:val="el-GR"/>
        </w:rPr>
        <w:t xml:space="preserve"> </w:t>
      </w:r>
      <w:r w:rsidRPr="008357B3">
        <w:rPr>
          <w:rFonts w:ascii="Century Gothic" w:hAnsi="Century Gothic"/>
          <w:sz w:val="24"/>
          <w:szCs w:val="24"/>
          <w:lang w:val="el-GR"/>
        </w:rPr>
        <w:t xml:space="preserve">λογικές κατηγορίες: </w:t>
      </w:r>
    </w:p>
    <w:p w14:paraId="686863D9" w14:textId="77777777" w:rsidR="00E4072F" w:rsidRDefault="008357B3" w:rsidP="00E4072F">
      <w:pPr>
        <w:pStyle w:val="a5"/>
        <w:numPr>
          <w:ilvl w:val="0"/>
          <w:numId w:val="43"/>
        </w:numPr>
        <w:spacing w:line="312" w:lineRule="auto"/>
        <w:jc w:val="both"/>
        <w:rPr>
          <w:rFonts w:ascii="Century Gothic" w:hAnsi="Century Gothic"/>
          <w:sz w:val="24"/>
          <w:szCs w:val="24"/>
        </w:rPr>
      </w:pPr>
      <w:r w:rsidRPr="00E4072F">
        <w:rPr>
          <w:rFonts w:ascii="Century Gothic" w:hAnsi="Century Gothic"/>
          <w:sz w:val="24"/>
          <w:szCs w:val="24"/>
        </w:rPr>
        <w:t>πρωτόκολλα (protocol factories)</w:t>
      </w:r>
    </w:p>
    <w:p w14:paraId="2F394F0D" w14:textId="189209C8" w:rsidR="00E4072F" w:rsidRDefault="008357B3" w:rsidP="00E4072F">
      <w:pPr>
        <w:pStyle w:val="a5"/>
        <w:numPr>
          <w:ilvl w:val="0"/>
          <w:numId w:val="43"/>
        </w:numPr>
        <w:spacing w:line="312" w:lineRule="auto"/>
        <w:jc w:val="both"/>
        <w:rPr>
          <w:rFonts w:ascii="Century Gothic" w:hAnsi="Century Gothic"/>
          <w:sz w:val="24"/>
          <w:szCs w:val="24"/>
        </w:rPr>
      </w:pPr>
      <w:r w:rsidRPr="00E4072F">
        <w:rPr>
          <w:rFonts w:ascii="Century Gothic" w:hAnsi="Century Gothic"/>
          <w:sz w:val="24"/>
          <w:szCs w:val="24"/>
        </w:rPr>
        <w:t xml:space="preserve">κανάλια </w:t>
      </w:r>
      <w:r w:rsidR="00E4072F">
        <w:rPr>
          <w:rFonts w:ascii="Century Gothic" w:hAnsi="Century Gothic"/>
          <w:sz w:val="24"/>
          <w:szCs w:val="24"/>
        </w:rPr>
        <w:t>(</w:t>
      </w:r>
      <w:r w:rsidR="00E4072F">
        <w:rPr>
          <w:rFonts w:ascii="Century Gothic" w:hAnsi="Century Gothic"/>
          <w:sz w:val="24"/>
          <w:szCs w:val="24"/>
          <w:lang w:val="en-US"/>
        </w:rPr>
        <w:t>channels)</w:t>
      </w:r>
    </w:p>
    <w:p w14:paraId="19BAEF50" w14:textId="109E861D" w:rsidR="00E4072F" w:rsidRPr="00E4072F" w:rsidRDefault="008357B3" w:rsidP="00E4072F">
      <w:pPr>
        <w:pStyle w:val="a5"/>
        <w:numPr>
          <w:ilvl w:val="0"/>
          <w:numId w:val="43"/>
        </w:numPr>
        <w:spacing w:line="312" w:lineRule="auto"/>
        <w:jc w:val="both"/>
        <w:rPr>
          <w:rFonts w:ascii="Century Gothic" w:hAnsi="Century Gothic"/>
          <w:sz w:val="24"/>
          <w:szCs w:val="24"/>
        </w:rPr>
      </w:pPr>
      <w:r w:rsidRPr="00E4072F">
        <w:rPr>
          <w:rFonts w:ascii="Century Gothic" w:hAnsi="Century Gothic"/>
          <w:sz w:val="24"/>
          <w:szCs w:val="24"/>
        </w:rPr>
        <w:t>οντότητες</w:t>
      </w:r>
      <w:r w:rsidR="00E95418" w:rsidRPr="00E4072F">
        <w:rPr>
          <w:rFonts w:ascii="Century Gothic" w:hAnsi="Century Gothic"/>
          <w:sz w:val="24"/>
          <w:szCs w:val="24"/>
        </w:rPr>
        <w:t xml:space="preserve"> προσώπου</w:t>
      </w:r>
      <w:r w:rsidR="00E4072F">
        <w:rPr>
          <w:rFonts w:ascii="Century Gothic" w:hAnsi="Century Gothic"/>
          <w:sz w:val="24"/>
          <w:szCs w:val="24"/>
          <w:lang w:val="en-US"/>
        </w:rPr>
        <w:t xml:space="preserve"> (faces)</w:t>
      </w:r>
      <w:r w:rsidRPr="00E4072F">
        <w:rPr>
          <w:rFonts w:ascii="Century Gothic" w:hAnsi="Century Gothic"/>
          <w:sz w:val="24"/>
          <w:szCs w:val="24"/>
        </w:rPr>
        <w:t xml:space="preserve"> </w:t>
      </w:r>
    </w:p>
    <w:p w14:paraId="32AFD7F0" w14:textId="1A27BE92" w:rsidR="00E95418" w:rsidRDefault="008357B3" w:rsidP="008357B3">
      <w:pPr>
        <w:spacing w:line="312" w:lineRule="auto"/>
        <w:ind w:firstLine="720"/>
        <w:jc w:val="both"/>
        <w:rPr>
          <w:rFonts w:ascii="Century Gothic" w:hAnsi="Century Gothic"/>
          <w:sz w:val="24"/>
          <w:szCs w:val="24"/>
          <w:lang w:val="el-GR"/>
        </w:rPr>
      </w:pPr>
      <w:r w:rsidRPr="008357B3">
        <w:rPr>
          <w:rFonts w:ascii="Century Gothic" w:hAnsi="Century Gothic"/>
          <w:sz w:val="24"/>
          <w:szCs w:val="24"/>
          <w:lang w:val="el-GR"/>
        </w:rPr>
        <w:t xml:space="preserve">Ένα </w:t>
      </w:r>
      <w:r w:rsidR="00E95418">
        <w:rPr>
          <w:rFonts w:ascii="Century Gothic" w:hAnsi="Century Gothic"/>
          <w:sz w:val="24"/>
          <w:szCs w:val="24"/>
          <w:lang w:val="el-GR"/>
        </w:rPr>
        <w:t>πρωτόκολλο (</w:t>
      </w:r>
      <w:r>
        <w:rPr>
          <w:rFonts w:ascii="Century Gothic" w:hAnsi="Century Gothic"/>
          <w:sz w:val="24"/>
          <w:szCs w:val="24"/>
        </w:rPr>
        <w:t>protocol</w:t>
      </w:r>
      <w:r w:rsidRPr="008357B3">
        <w:rPr>
          <w:rFonts w:ascii="Century Gothic" w:hAnsi="Century Gothic"/>
          <w:sz w:val="24"/>
          <w:szCs w:val="24"/>
          <w:lang w:val="el-GR"/>
        </w:rPr>
        <w:t xml:space="preserve"> </w:t>
      </w:r>
      <w:r>
        <w:rPr>
          <w:rFonts w:ascii="Century Gothic" w:hAnsi="Century Gothic"/>
          <w:sz w:val="24"/>
          <w:szCs w:val="24"/>
        </w:rPr>
        <w:t>factory</w:t>
      </w:r>
      <w:r w:rsidR="00E95418">
        <w:rPr>
          <w:rFonts w:ascii="Century Gothic" w:hAnsi="Century Gothic"/>
          <w:sz w:val="24"/>
          <w:szCs w:val="24"/>
          <w:lang w:val="el-GR"/>
        </w:rPr>
        <w:t>)</w:t>
      </w:r>
      <w:r w:rsidRPr="008357B3">
        <w:rPr>
          <w:rFonts w:ascii="Century Gothic" w:hAnsi="Century Gothic"/>
          <w:sz w:val="24"/>
          <w:szCs w:val="24"/>
          <w:lang w:val="el-GR"/>
        </w:rPr>
        <w:t xml:space="preserve"> δημιουργεί κανάλια ή </w:t>
      </w:r>
      <w:r w:rsidR="00E95418">
        <w:rPr>
          <w:rFonts w:ascii="Century Gothic" w:hAnsi="Century Gothic"/>
          <w:sz w:val="24"/>
          <w:szCs w:val="24"/>
          <w:lang w:val="el-GR"/>
        </w:rPr>
        <w:t>οντότητες προσώπου</w:t>
      </w:r>
      <w:r w:rsidR="004E017F" w:rsidRPr="004E017F">
        <w:rPr>
          <w:rFonts w:ascii="Century Gothic" w:hAnsi="Century Gothic"/>
          <w:sz w:val="24"/>
          <w:szCs w:val="24"/>
          <w:lang w:val="el-GR"/>
        </w:rPr>
        <w:t>,</w:t>
      </w:r>
      <w:r w:rsidRPr="008357B3">
        <w:rPr>
          <w:rFonts w:ascii="Century Gothic" w:hAnsi="Century Gothic"/>
          <w:sz w:val="24"/>
          <w:szCs w:val="24"/>
          <w:lang w:val="el-GR"/>
        </w:rPr>
        <w:t xml:space="preserve"> συγκεκριμένων πρωτοκόλλων</w:t>
      </w:r>
      <w:r w:rsidR="00E95418">
        <w:rPr>
          <w:rFonts w:ascii="Century Gothic" w:hAnsi="Century Gothic"/>
          <w:sz w:val="24"/>
          <w:szCs w:val="24"/>
          <w:lang w:val="el-GR"/>
        </w:rPr>
        <w:t xml:space="preserve">. Λόγου χάριν, το πρωτόκολλο </w:t>
      </w:r>
      <w:r w:rsidR="00E95418">
        <w:rPr>
          <w:rFonts w:ascii="Century Gothic" w:hAnsi="Century Gothic"/>
          <w:sz w:val="24"/>
          <w:szCs w:val="24"/>
        </w:rPr>
        <w:t>TCP</w:t>
      </w:r>
      <w:r w:rsidR="00E95418" w:rsidRPr="00E95418">
        <w:rPr>
          <w:rFonts w:ascii="Century Gothic" w:hAnsi="Century Gothic"/>
          <w:sz w:val="24"/>
          <w:szCs w:val="24"/>
          <w:lang w:val="el-GR"/>
        </w:rPr>
        <w:t xml:space="preserve"> </w:t>
      </w:r>
      <w:r w:rsidR="00E95418">
        <w:rPr>
          <w:rFonts w:ascii="Century Gothic" w:hAnsi="Century Gothic"/>
          <w:sz w:val="24"/>
          <w:szCs w:val="24"/>
          <w:lang w:val="el-GR"/>
        </w:rPr>
        <w:t xml:space="preserve">αξιοποιείται για τη δημιουργία και αρχικοποίηση </w:t>
      </w:r>
      <w:r w:rsidR="00E95418">
        <w:rPr>
          <w:rFonts w:ascii="Century Gothic" w:hAnsi="Century Gothic"/>
          <w:sz w:val="24"/>
          <w:szCs w:val="24"/>
        </w:rPr>
        <w:t>TCP</w:t>
      </w:r>
      <w:r w:rsidR="00E95418" w:rsidRPr="00E95418">
        <w:rPr>
          <w:rFonts w:ascii="Century Gothic" w:hAnsi="Century Gothic"/>
          <w:sz w:val="24"/>
          <w:szCs w:val="24"/>
          <w:lang w:val="el-GR"/>
        </w:rPr>
        <w:t xml:space="preserve"> </w:t>
      </w:r>
      <w:r w:rsidR="00E95418">
        <w:rPr>
          <w:rFonts w:ascii="Century Gothic" w:hAnsi="Century Gothic"/>
          <w:sz w:val="24"/>
          <w:szCs w:val="24"/>
          <w:lang w:val="el-GR"/>
        </w:rPr>
        <w:t xml:space="preserve">οντοτήτων. </w:t>
      </w:r>
    </w:p>
    <w:p w14:paraId="534E922D" w14:textId="33A75A83" w:rsidR="00E95418" w:rsidRDefault="006950B1" w:rsidP="008357B3">
      <w:pPr>
        <w:spacing w:line="312" w:lineRule="auto"/>
        <w:ind w:firstLine="720"/>
        <w:jc w:val="both"/>
        <w:rPr>
          <w:rFonts w:ascii="Century Gothic" w:hAnsi="Century Gothic"/>
          <w:sz w:val="24"/>
          <w:szCs w:val="24"/>
          <w:lang w:val="el-GR"/>
        </w:rPr>
      </w:pPr>
      <w:r>
        <w:rPr>
          <w:rFonts w:ascii="Century Gothic" w:hAnsi="Century Gothic"/>
          <w:sz w:val="24"/>
          <w:szCs w:val="24"/>
          <w:lang w:val="el-GR"/>
        </w:rPr>
        <w:t xml:space="preserve">Ένας αγωγός </w:t>
      </w:r>
      <w:r w:rsidR="008357B3" w:rsidRPr="008357B3">
        <w:rPr>
          <w:rFonts w:ascii="Century Gothic" w:hAnsi="Century Gothic"/>
          <w:sz w:val="24"/>
          <w:szCs w:val="24"/>
          <w:lang w:val="el-GR"/>
        </w:rPr>
        <w:t xml:space="preserve">αντιπροσωπεύει την τερματική πλευρά του </w:t>
      </w:r>
      <w:r w:rsidR="008357B3">
        <w:rPr>
          <w:rFonts w:ascii="Century Gothic" w:hAnsi="Century Gothic"/>
          <w:sz w:val="24"/>
          <w:szCs w:val="24"/>
        </w:rPr>
        <w:t>NFD</w:t>
      </w:r>
      <w:r w:rsidR="008357B3" w:rsidRPr="008357B3">
        <w:rPr>
          <w:rFonts w:ascii="Century Gothic" w:hAnsi="Century Gothic"/>
          <w:sz w:val="24"/>
          <w:szCs w:val="24"/>
          <w:lang w:val="el-GR"/>
        </w:rPr>
        <w:t xml:space="preserve"> για ευρεία επικοινωνία(</w:t>
      </w:r>
      <w:r w:rsidR="008357B3">
        <w:rPr>
          <w:rFonts w:ascii="Century Gothic" w:hAnsi="Century Gothic"/>
          <w:sz w:val="24"/>
          <w:szCs w:val="24"/>
        </w:rPr>
        <w:t>unicast</w:t>
      </w:r>
      <w:r w:rsidR="008357B3" w:rsidRPr="008357B3">
        <w:rPr>
          <w:rFonts w:ascii="Century Gothic" w:hAnsi="Century Gothic"/>
          <w:sz w:val="24"/>
          <w:szCs w:val="24"/>
          <w:lang w:val="el-GR"/>
        </w:rPr>
        <w:t>)</w:t>
      </w:r>
      <w:r w:rsidR="00E95418">
        <w:rPr>
          <w:rFonts w:ascii="Century Gothic" w:hAnsi="Century Gothic"/>
          <w:sz w:val="24"/>
          <w:szCs w:val="24"/>
          <w:lang w:val="el-GR"/>
        </w:rPr>
        <w:t xml:space="preserve">, όπως για παράδειγμα </w:t>
      </w:r>
      <w:r w:rsidR="008357B3" w:rsidRPr="008357B3">
        <w:rPr>
          <w:rFonts w:ascii="Century Gothic" w:hAnsi="Century Gothic"/>
          <w:sz w:val="24"/>
          <w:szCs w:val="24"/>
          <w:lang w:val="el-GR"/>
        </w:rPr>
        <w:t xml:space="preserve">η υποδοχή επικοινωνίας ή η υποδοχή που </w:t>
      </w:r>
      <w:r w:rsidR="00E4072F">
        <w:rPr>
          <w:rFonts w:ascii="Century Gothic" w:hAnsi="Century Gothic"/>
          <w:sz w:val="24"/>
          <w:szCs w:val="24"/>
          <w:lang w:val="el-GR"/>
        </w:rPr>
        <w:t>ενδέχεται</w:t>
      </w:r>
      <w:r w:rsidR="00E95418">
        <w:rPr>
          <w:rFonts w:ascii="Century Gothic" w:hAnsi="Century Gothic"/>
          <w:sz w:val="24"/>
          <w:szCs w:val="24"/>
          <w:lang w:val="el-GR"/>
        </w:rPr>
        <w:t xml:space="preserve"> να εγκαθιδρυθεί</w:t>
      </w:r>
      <w:r w:rsidR="008357B3" w:rsidRPr="008357B3">
        <w:rPr>
          <w:rFonts w:ascii="Century Gothic" w:hAnsi="Century Gothic"/>
          <w:sz w:val="24"/>
          <w:szCs w:val="24"/>
          <w:lang w:val="el-GR"/>
        </w:rPr>
        <w:t xml:space="preserve"> η σύνδεση. Ονομάζουμε το αρχικό τερματικό σημείο </w:t>
      </w:r>
      <w:r w:rsidR="00E4072F" w:rsidRPr="00E4072F">
        <w:rPr>
          <w:rFonts w:ascii="Century Gothic" w:hAnsi="Century Gothic"/>
          <w:sz w:val="24"/>
          <w:szCs w:val="24"/>
          <w:lang w:val="el-GR"/>
        </w:rPr>
        <w:t>“</w:t>
      </w:r>
      <w:r w:rsidR="008357B3" w:rsidRPr="008357B3">
        <w:rPr>
          <w:rFonts w:ascii="Century Gothic" w:hAnsi="Century Gothic"/>
          <w:sz w:val="24"/>
          <w:szCs w:val="24"/>
          <w:lang w:val="el-GR"/>
        </w:rPr>
        <w:t>τοπικό</w:t>
      </w:r>
      <w:r w:rsidR="00E4072F" w:rsidRPr="00E4072F">
        <w:rPr>
          <w:rFonts w:ascii="Century Gothic" w:hAnsi="Century Gothic"/>
          <w:sz w:val="24"/>
          <w:szCs w:val="24"/>
          <w:lang w:val="el-GR"/>
        </w:rPr>
        <w:t>”</w:t>
      </w:r>
      <w:r w:rsidR="008357B3" w:rsidRPr="008357B3">
        <w:rPr>
          <w:rFonts w:ascii="Century Gothic" w:hAnsi="Century Gothic"/>
          <w:sz w:val="24"/>
          <w:szCs w:val="24"/>
          <w:lang w:val="el-GR"/>
        </w:rPr>
        <w:t xml:space="preserve">, ενώ το </w:t>
      </w:r>
      <w:r w:rsidR="00E4072F" w:rsidRPr="00E4072F">
        <w:rPr>
          <w:rFonts w:ascii="Century Gothic" w:hAnsi="Century Gothic"/>
          <w:sz w:val="24"/>
          <w:szCs w:val="24"/>
          <w:lang w:val="el-GR"/>
        </w:rPr>
        <w:t>“</w:t>
      </w:r>
      <w:r w:rsidR="008357B3" w:rsidRPr="008357B3">
        <w:rPr>
          <w:rFonts w:ascii="Century Gothic" w:hAnsi="Century Gothic"/>
          <w:sz w:val="24"/>
          <w:szCs w:val="24"/>
          <w:lang w:val="el-GR"/>
        </w:rPr>
        <w:t>απομακρυσμένο</w:t>
      </w:r>
      <w:r w:rsidR="00E4072F" w:rsidRPr="00E4072F">
        <w:rPr>
          <w:rFonts w:ascii="Century Gothic" w:hAnsi="Century Gothic"/>
          <w:sz w:val="24"/>
          <w:szCs w:val="24"/>
          <w:lang w:val="el-GR"/>
        </w:rPr>
        <w:t>”</w:t>
      </w:r>
      <w:r w:rsidR="008357B3" w:rsidRPr="008357B3">
        <w:rPr>
          <w:rFonts w:ascii="Century Gothic" w:hAnsi="Century Gothic"/>
          <w:sz w:val="24"/>
          <w:szCs w:val="24"/>
          <w:lang w:val="el-GR"/>
        </w:rPr>
        <w:t xml:space="preserve"> τερματικό αντιπροσωπεύει την άλλη πλευρά της επικοινωνίας (</w:t>
      </w:r>
      <w:r w:rsidR="00E95418">
        <w:rPr>
          <w:rFonts w:ascii="Century Gothic" w:hAnsi="Century Gothic"/>
          <w:sz w:val="24"/>
          <w:szCs w:val="24"/>
          <w:lang w:val="el-GR"/>
        </w:rPr>
        <w:t xml:space="preserve">π.χ. </w:t>
      </w:r>
      <w:r w:rsidR="008357B3" w:rsidRPr="008357B3">
        <w:rPr>
          <w:rFonts w:ascii="Century Gothic" w:hAnsi="Century Gothic"/>
          <w:sz w:val="24"/>
          <w:szCs w:val="24"/>
          <w:lang w:val="el-GR"/>
        </w:rPr>
        <w:t xml:space="preserve">ένας κόμβος δικτύου, μια εφαρμογή, ή ένα σύνολο απομακρυσμένων εταίρων). </w:t>
      </w:r>
    </w:p>
    <w:p w14:paraId="4983D93E" w14:textId="3EA556E7" w:rsidR="008357B3" w:rsidRDefault="008357B3" w:rsidP="008357B3">
      <w:pPr>
        <w:spacing w:line="312" w:lineRule="auto"/>
        <w:ind w:firstLine="720"/>
        <w:jc w:val="both"/>
        <w:rPr>
          <w:rFonts w:ascii="Century Gothic" w:hAnsi="Century Gothic"/>
          <w:sz w:val="24"/>
          <w:szCs w:val="24"/>
          <w:lang w:val="el-GR"/>
        </w:rPr>
      </w:pPr>
      <w:r w:rsidRPr="008357B3">
        <w:rPr>
          <w:rFonts w:ascii="Century Gothic" w:hAnsi="Century Gothic"/>
          <w:sz w:val="24"/>
          <w:szCs w:val="24"/>
          <w:lang w:val="el-GR"/>
        </w:rPr>
        <w:t>Μια Οντότητα Προσώπου αποτελεί μια αφαίρεση που εφαρμόζει θεμελιακά στοιχεία της διαδικασίας επικοινωνίας,  ώστε να πραγματ</w:t>
      </w:r>
      <w:r w:rsidR="00E95418">
        <w:rPr>
          <w:rFonts w:ascii="Century Gothic" w:hAnsi="Century Gothic"/>
          <w:sz w:val="24"/>
          <w:szCs w:val="24"/>
          <w:lang w:val="el-GR"/>
        </w:rPr>
        <w:t>οποιεί</w:t>
      </w:r>
      <w:r w:rsidR="00627D30">
        <w:rPr>
          <w:rFonts w:ascii="Century Gothic" w:hAnsi="Century Gothic"/>
          <w:sz w:val="24"/>
          <w:szCs w:val="24"/>
          <w:lang w:val="el-GR"/>
        </w:rPr>
        <w:t>ται</w:t>
      </w:r>
      <w:r w:rsidRPr="008357B3">
        <w:rPr>
          <w:rFonts w:ascii="Century Gothic" w:hAnsi="Century Gothic"/>
          <w:sz w:val="24"/>
          <w:szCs w:val="24"/>
          <w:lang w:val="el-GR"/>
        </w:rPr>
        <w:t xml:space="preserve"> αποστολή και λήψη πακέτων Ενδιαφέροντος και Δεδομένων. Βασιζόμενοι στη φύση της επικοινωνίας, μια οντότητα Προσώπου μπορεί να αναπαριστά ελαφρώς διαφοροποιημένα στοιχεία. Για διευρυμένες</w:t>
      </w:r>
      <w:r w:rsidR="00E95418">
        <w:rPr>
          <w:rFonts w:ascii="Century Gothic" w:hAnsi="Century Gothic"/>
          <w:sz w:val="24"/>
          <w:szCs w:val="24"/>
          <w:lang w:val="el-GR"/>
        </w:rPr>
        <w:t>(</w:t>
      </w:r>
      <w:r w:rsidR="00E95418">
        <w:rPr>
          <w:rFonts w:ascii="Century Gothic" w:hAnsi="Century Gothic"/>
          <w:sz w:val="24"/>
          <w:szCs w:val="24"/>
        </w:rPr>
        <w:t>unicast</w:t>
      </w:r>
      <w:r w:rsidR="00E95418" w:rsidRPr="00E95418">
        <w:rPr>
          <w:rFonts w:ascii="Century Gothic" w:hAnsi="Century Gothic"/>
          <w:sz w:val="24"/>
          <w:szCs w:val="24"/>
          <w:lang w:val="el-GR"/>
        </w:rPr>
        <w:t>)</w:t>
      </w:r>
      <w:r w:rsidRPr="008357B3">
        <w:rPr>
          <w:rFonts w:ascii="Century Gothic" w:hAnsi="Century Gothic"/>
          <w:sz w:val="24"/>
          <w:szCs w:val="24"/>
          <w:lang w:val="el-GR"/>
        </w:rPr>
        <w:t xml:space="preserve"> επικοινωνίες (</w:t>
      </w:r>
      <w:r>
        <w:rPr>
          <w:rFonts w:ascii="Century Gothic" w:hAnsi="Century Gothic"/>
          <w:sz w:val="24"/>
          <w:szCs w:val="24"/>
        </w:rPr>
        <w:t>TCP</w:t>
      </w:r>
      <w:r w:rsidRPr="008357B3">
        <w:rPr>
          <w:rFonts w:ascii="Century Gothic" w:hAnsi="Century Gothic"/>
          <w:sz w:val="24"/>
          <w:szCs w:val="24"/>
          <w:lang w:val="el-GR"/>
        </w:rPr>
        <w:t xml:space="preserve">, </w:t>
      </w:r>
      <w:r>
        <w:rPr>
          <w:rFonts w:ascii="Century Gothic" w:hAnsi="Century Gothic"/>
          <w:sz w:val="24"/>
          <w:szCs w:val="24"/>
        </w:rPr>
        <w:t>unicast</w:t>
      </w:r>
      <w:r w:rsidRPr="008357B3">
        <w:rPr>
          <w:rFonts w:ascii="Century Gothic" w:hAnsi="Century Gothic"/>
          <w:sz w:val="24"/>
          <w:szCs w:val="24"/>
          <w:lang w:val="el-GR"/>
        </w:rPr>
        <w:t xml:space="preserve"> </w:t>
      </w:r>
      <w:r>
        <w:rPr>
          <w:rFonts w:ascii="Century Gothic" w:hAnsi="Century Gothic"/>
          <w:sz w:val="24"/>
          <w:szCs w:val="24"/>
        </w:rPr>
        <w:t>UDP</w:t>
      </w:r>
      <w:r w:rsidRPr="008357B3">
        <w:rPr>
          <w:rFonts w:ascii="Century Gothic" w:hAnsi="Century Gothic"/>
          <w:sz w:val="24"/>
          <w:szCs w:val="24"/>
          <w:lang w:val="el-GR"/>
        </w:rPr>
        <w:t xml:space="preserve">, </w:t>
      </w:r>
      <w:r>
        <w:rPr>
          <w:rFonts w:ascii="Century Gothic" w:hAnsi="Century Gothic"/>
          <w:sz w:val="24"/>
          <w:szCs w:val="24"/>
        </w:rPr>
        <w:t>UNIX</w:t>
      </w:r>
      <w:r w:rsidRPr="008357B3">
        <w:rPr>
          <w:rFonts w:ascii="Century Gothic" w:hAnsi="Century Gothic"/>
          <w:sz w:val="24"/>
          <w:szCs w:val="24"/>
          <w:lang w:val="el-GR"/>
        </w:rPr>
        <w:t xml:space="preserve"> </w:t>
      </w:r>
      <w:r>
        <w:rPr>
          <w:rFonts w:ascii="Century Gothic" w:hAnsi="Century Gothic"/>
          <w:sz w:val="24"/>
          <w:szCs w:val="24"/>
        </w:rPr>
        <w:t>sockets</w:t>
      </w:r>
      <w:r w:rsidRPr="008357B3">
        <w:rPr>
          <w:rFonts w:ascii="Century Gothic" w:hAnsi="Century Gothic"/>
          <w:sz w:val="24"/>
          <w:szCs w:val="24"/>
          <w:lang w:val="el-GR"/>
        </w:rPr>
        <w:t xml:space="preserve">, </w:t>
      </w:r>
      <w:r>
        <w:rPr>
          <w:rFonts w:ascii="Century Gothic" w:hAnsi="Century Gothic"/>
          <w:sz w:val="24"/>
          <w:szCs w:val="24"/>
        </w:rPr>
        <w:t>WebSocket</w:t>
      </w:r>
      <w:r w:rsidRPr="008357B3">
        <w:rPr>
          <w:rFonts w:ascii="Century Gothic" w:hAnsi="Century Gothic"/>
          <w:sz w:val="24"/>
          <w:szCs w:val="24"/>
          <w:lang w:val="el-GR"/>
        </w:rPr>
        <w:t xml:space="preserve">), μια οντότητα Προσώπου αναπαριστά μια διασύνδεση μεταξύ των τοπικών και απομακρυσμένων τερματικών για το συγκεκριμένο πρωτόκολλο, όπως για παράδειγμα μια σύνδεση μεταξύ των διαφορετικών </w:t>
      </w:r>
      <w:r>
        <w:rPr>
          <w:rFonts w:ascii="Century Gothic" w:hAnsi="Century Gothic"/>
          <w:sz w:val="24"/>
          <w:szCs w:val="24"/>
        </w:rPr>
        <w:t>NFD</w:t>
      </w:r>
      <w:r w:rsidRPr="008357B3">
        <w:rPr>
          <w:rFonts w:ascii="Century Gothic" w:hAnsi="Century Gothic"/>
          <w:sz w:val="24"/>
          <w:szCs w:val="24"/>
          <w:lang w:val="el-GR"/>
        </w:rPr>
        <w:t xml:space="preserve"> δικτυακών ή τοπικών κόμβων και της τοπικής εφαρμογής. Για επικοινωνίες πολλαπλής πρόσβασης (</w:t>
      </w:r>
      <w:r>
        <w:rPr>
          <w:rFonts w:ascii="Century Gothic" w:hAnsi="Century Gothic"/>
          <w:sz w:val="24"/>
          <w:szCs w:val="24"/>
        </w:rPr>
        <w:t>Ethernet</w:t>
      </w:r>
      <w:r w:rsidRPr="008357B3">
        <w:rPr>
          <w:rFonts w:ascii="Century Gothic" w:hAnsi="Century Gothic"/>
          <w:sz w:val="24"/>
          <w:szCs w:val="24"/>
          <w:lang w:val="el-GR"/>
        </w:rPr>
        <w:t>-</w:t>
      </w:r>
      <w:r>
        <w:rPr>
          <w:rFonts w:ascii="Century Gothic" w:hAnsi="Century Gothic"/>
          <w:sz w:val="24"/>
          <w:szCs w:val="24"/>
        </w:rPr>
        <w:t>IP</w:t>
      </w:r>
      <w:r w:rsidRPr="008357B3">
        <w:rPr>
          <w:rFonts w:ascii="Century Gothic" w:hAnsi="Century Gothic"/>
          <w:sz w:val="24"/>
          <w:szCs w:val="24"/>
          <w:lang w:val="el-GR"/>
        </w:rPr>
        <w:t xml:space="preserve"> </w:t>
      </w:r>
      <w:r>
        <w:rPr>
          <w:rFonts w:ascii="Century Gothic" w:hAnsi="Century Gothic"/>
          <w:sz w:val="24"/>
          <w:szCs w:val="24"/>
        </w:rPr>
        <w:t>multicast</w:t>
      </w:r>
      <w:r w:rsidRPr="008357B3">
        <w:rPr>
          <w:rFonts w:ascii="Century Gothic" w:hAnsi="Century Gothic"/>
          <w:sz w:val="24"/>
          <w:szCs w:val="24"/>
          <w:lang w:val="el-GR"/>
        </w:rPr>
        <w:t xml:space="preserve">), μια </w:t>
      </w:r>
      <w:r w:rsidR="001C74A7">
        <w:rPr>
          <w:rFonts w:ascii="Century Gothic" w:hAnsi="Century Gothic"/>
          <w:sz w:val="24"/>
          <w:szCs w:val="24"/>
          <w:lang w:val="el-GR"/>
        </w:rPr>
        <w:t>οντότητα</w:t>
      </w:r>
      <w:r w:rsidRPr="008357B3">
        <w:rPr>
          <w:rFonts w:ascii="Century Gothic" w:hAnsi="Century Gothic"/>
          <w:sz w:val="24"/>
          <w:szCs w:val="24"/>
          <w:lang w:val="el-GR"/>
        </w:rPr>
        <w:t xml:space="preserve"> Προσώπου αναπαριστά μια εικονική διασύνδεση μεταξύ του λογικού τερματικού και κανενός</w:t>
      </w:r>
      <w:r w:rsidR="001C74A7">
        <w:rPr>
          <w:rFonts w:ascii="Century Gothic" w:hAnsi="Century Gothic"/>
          <w:sz w:val="24"/>
          <w:szCs w:val="24"/>
          <w:lang w:val="el-GR"/>
        </w:rPr>
        <w:t>,</w:t>
      </w:r>
      <w:r w:rsidRPr="008357B3">
        <w:rPr>
          <w:rFonts w:ascii="Century Gothic" w:hAnsi="Century Gothic"/>
          <w:sz w:val="24"/>
          <w:szCs w:val="24"/>
          <w:lang w:val="el-GR"/>
        </w:rPr>
        <w:t xml:space="preserve"> ή περισσότερων εταίρων.</w:t>
      </w:r>
    </w:p>
    <w:p w14:paraId="6593EA99" w14:textId="769BDF4C" w:rsidR="001C74A7" w:rsidRDefault="001C74A7" w:rsidP="008357B3">
      <w:pPr>
        <w:spacing w:line="312" w:lineRule="auto"/>
        <w:ind w:firstLine="720"/>
        <w:jc w:val="both"/>
        <w:rPr>
          <w:rFonts w:ascii="Century Gothic" w:hAnsi="Century Gothic"/>
          <w:sz w:val="24"/>
          <w:szCs w:val="24"/>
          <w:lang w:val="el-GR"/>
        </w:rPr>
      </w:pPr>
    </w:p>
    <w:p w14:paraId="54D26024" w14:textId="25BF36E5" w:rsidR="001C74A7" w:rsidRDefault="001C74A7" w:rsidP="008357B3">
      <w:pPr>
        <w:spacing w:line="312" w:lineRule="auto"/>
        <w:ind w:firstLine="720"/>
        <w:jc w:val="both"/>
        <w:rPr>
          <w:rFonts w:ascii="Century Gothic" w:hAnsi="Century Gothic"/>
          <w:sz w:val="24"/>
          <w:szCs w:val="24"/>
          <w:lang w:val="el-GR"/>
        </w:rPr>
      </w:pPr>
    </w:p>
    <w:p w14:paraId="33A9C5A9" w14:textId="77777777" w:rsidR="001C74A7" w:rsidRPr="008357B3" w:rsidRDefault="001C74A7" w:rsidP="008357B3">
      <w:pPr>
        <w:spacing w:line="312" w:lineRule="auto"/>
        <w:ind w:firstLine="720"/>
        <w:jc w:val="both"/>
        <w:rPr>
          <w:rFonts w:ascii="Century Gothic" w:hAnsi="Century Gothic"/>
          <w:sz w:val="24"/>
          <w:szCs w:val="24"/>
          <w:lang w:val="el-GR"/>
        </w:rPr>
      </w:pPr>
    </w:p>
    <w:p w14:paraId="3511891B" w14:textId="77777777" w:rsidR="00E95418" w:rsidRDefault="008357B3" w:rsidP="00E95418">
      <w:pPr>
        <w:spacing w:line="312" w:lineRule="auto"/>
        <w:ind w:firstLine="720"/>
        <w:jc w:val="both"/>
        <w:rPr>
          <w:rFonts w:ascii="Century Gothic" w:hAnsi="Century Gothic"/>
          <w:sz w:val="24"/>
          <w:szCs w:val="24"/>
          <w:lang w:val="el-GR"/>
        </w:rPr>
      </w:pPr>
      <w:r w:rsidRPr="008357B3">
        <w:rPr>
          <w:rFonts w:ascii="Century Gothic" w:hAnsi="Century Gothic"/>
          <w:sz w:val="24"/>
          <w:szCs w:val="24"/>
          <w:lang w:val="el-GR"/>
        </w:rPr>
        <w:lastRenderedPageBreak/>
        <w:t>Η συνολική αλληλεπίδραση μεταξύ των αφαιρετικών εννοιών παρουσιάζονται στην παρακάτω εικόνα.</w:t>
      </w:r>
      <w:r w:rsidR="00E95418">
        <w:rPr>
          <w:rFonts w:ascii="Century Gothic" w:hAnsi="Century Gothic"/>
          <w:sz w:val="24"/>
          <w:szCs w:val="24"/>
          <w:lang w:val="el-GR"/>
        </w:rPr>
        <w:t xml:space="preserve"> Συνοπτικά οι αλληλεπιδράσεις μπορούν να συνοψιστούν ως εξής:</w:t>
      </w:r>
    </w:p>
    <w:p w14:paraId="30E225D9" w14:textId="54084166" w:rsidR="008357B3" w:rsidRPr="00E95418" w:rsidRDefault="008357B3" w:rsidP="00E95418">
      <w:pPr>
        <w:pStyle w:val="a5"/>
        <w:numPr>
          <w:ilvl w:val="0"/>
          <w:numId w:val="28"/>
        </w:numPr>
        <w:spacing w:line="312" w:lineRule="auto"/>
        <w:jc w:val="both"/>
        <w:rPr>
          <w:rFonts w:ascii="Century Gothic" w:hAnsi="Century Gothic"/>
          <w:sz w:val="24"/>
          <w:szCs w:val="24"/>
        </w:rPr>
      </w:pPr>
      <w:r w:rsidRPr="00E95418">
        <w:rPr>
          <w:rFonts w:ascii="Century Gothic" w:hAnsi="Century Gothic"/>
          <w:sz w:val="24"/>
          <w:szCs w:val="24"/>
        </w:rPr>
        <w:t xml:space="preserve">Τα </w:t>
      </w:r>
      <w:r w:rsidRPr="00E95418">
        <w:rPr>
          <w:rFonts w:ascii="Century Gothic" w:hAnsi="Century Gothic"/>
          <w:sz w:val="24"/>
          <w:szCs w:val="24"/>
          <w:lang w:val="en-US"/>
        </w:rPr>
        <w:t>protocol</w:t>
      </w:r>
      <w:r w:rsidRPr="00E95418">
        <w:rPr>
          <w:rFonts w:ascii="Century Gothic" w:hAnsi="Century Gothic"/>
          <w:sz w:val="24"/>
          <w:szCs w:val="24"/>
        </w:rPr>
        <w:t xml:space="preserve"> </w:t>
      </w:r>
      <w:r w:rsidRPr="00E95418">
        <w:rPr>
          <w:rFonts w:ascii="Century Gothic" w:hAnsi="Century Gothic"/>
          <w:sz w:val="24"/>
          <w:szCs w:val="24"/>
          <w:lang w:val="en-US"/>
        </w:rPr>
        <w:t>factories</w:t>
      </w:r>
      <w:r w:rsidR="001C74A7">
        <w:rPr>
          <w:rFonts w:ascii="Century Gothic" w:hAnsi="Century Gothic"/>
          <w:sz w:val="24"/>
          <w:szCs w:val="24"/>
        </w:rPr>
        <w:t>,</w:t>
      </w:r>
      <w:r w:rsidRPr="00E95418">
        <w:rPr>
          <w:rFonts w:ascii="Century Gothic" w:hAnsi="Century Gothic"/>
          <w:sz w:val="24"/>
          <w:szCs w:val="24"/>
        </w:rPr>
        <w:t xml:space="preserve"> που προβαίνουν σ</w:t>
      </w:r>
      <w:r w:rsidR="00E95418">
        <w:rPr>
          <w:rFonts w:ascii="Century Gothic" w:hAnsi="Century Gothic"/>
          <w:sz w:val="24"/>
          <w:szCs w:val="24"/>
        </w:rPr>
        <w:t>την</w:t>
      </w:r>
      <w:r w:rsidRPr="00E95418">
        <w:rPr>
          <w:rFonts w:ascii="Century Gothic" w:hAnsi="Century Gothic"/>
          <w:sz w:val="24"/>
          <w:szCs w:val="24"/>
        </w:rPr>
        <w:t xml:space="preserve"> δημιουργία </w:t>
      </w:r>
      <w:r w:rsidR="00627D30">
        <w:rPr>
          <w:rFonts w:ascii="Century Gothic" w:hAnsi="Century Gothic"/>
          <w:sz w:val="24"/>
          <w:szCs w:val="24"/>
        </w:rPr>
        <w:t>αγωγών</w:t>
      </w:r>
      <w:r w:rsidRPr="00E95418">
        <w:rPr>
          <w:rFonts w:ascii="Century Gothic" w:hAnsi="Century Gothic"/>
          <w:sz w:val="24"/>
          <w:szCs w:val="24"/>
        </w:rPr>
        <w:t xml:space="preserve"> </w:t>
      </w:r>
    </w:p>
    <w:p w14:paraId="6ED2C6E7" w14:textId="0225AF14" w:rsidR="008357B3" w:rsidRDefault="006950B1" w:rsidP="008357B3">
      <w:pPr>
        <w:pStyle w:val="a5"/>
        <w:numPr>
          <w:ilvl w:val="0"/>
          <w:numId w:val="26"/>
        </w:numPr>
        <w:spacing w:line="312" w:lineRule="auto"/>
        <w:jc w:val="both"/>
        <w:rPr>
          <w:rFonts w:ascii="Century Gothic" w:hAnsi="Century Gothic"/>
          <w:sz w:val="24"/>
          <w:szCs w:val="24"/>
        </w:rPr>
      </w:pPr>
      <w:r>
        <w:rPr>
          <w:rFonts w:ascii="Century Gothic" w:hAnsi="Century Gothic"/>
          <w:sz w:val="24"/>
          <w:szCs w:val="24"/>
        </w:rPr>
        <w:t>Τους αγωγούς</w:t>
      </w:r>
      <w:r w:rsidR="001C74A7">
        <w:rPr>
          <w:rFonts w:ascii="Century Gothic" w:hAnsi="Century Gothic"/>
          <w:sz w:val="24"/>
          <w:szCs w:val="24"/>
        </w:rPr>
        <w:t>,</w:t>
      </w:r>
      <w:r w:rsidR="008357B3">
        <w:rPr>
          <w:rFonts w:ascii="Century Gothic" w:hAnsi="Century Gothic"/>
          <w:sz w:val="24"/>
          <w:szCs w:val="24"/>
        </w:rPr>
        <w:t xml:space="preserve"> που</w:t>
      </w:r>
      <w:r w:rsidR="008357B3" w:rsidRPr="00BA65AC">
        <w:rPr>
          <w:rFonts w:ascii="Century Gothic" w:hAnsi="Century Gothic"/>
          <w:sz w:val="24"/>
          <w:szCs w:val="24"/>
        </w:rPr>
        <w:t xml:space="preserve"> δημιουργούν οντότητες</w:t>
      </w:r>
      <w:r w:rsidR="008357B3">
        <w:rPr>
          <w:rFonts w:ascii="Century Gothic" w:hAnsi="Century Gothic"/>
          <w:sz w:val="24"/>
          <w:szCs w:val="24"/>
        </w:rPr>
        <w:t xml:space="preserve"> Προσώπου</w:t>
      </w:r>
    </w:p>
    <w:p w14:paraId="27257A4A" w14:textId="588DCAA0" w:rsidR="008357B3" w:rsidRPr="00BA65AC" w:rsidRDefault="008357B3" w:rsidP="008357B3">
      <w:pPr>
        <w:pStyle w:val="a5"/>
        <w:numPr>
          <w:ilvl w:val="0"/>
          <w:numId w:val="26"/>
        </w:numPr>
        <w:spacing w:line="312" w:lineRule="auto"/>
        <w:jc w:val="both"/>
        <w:rPr>
          <w:rFonts w:ascii="Century Gothic" w:hAnsi="Century Gothic"/>
          <w:sz w:val="24"/>
          <w:szCs w:val="24"/>
        </w:rPr>
      </w:pPr>
      <w:r>
        <w:rPr>
          <w:rFonts w:ascii="Century Gothic" w:hAnsi="Century Gothic"/>
          <w:sz w:val="24"/>
          <w:szCs w:val="24"/>
        </w:rPr>
        <w:t>Τις οντότητες Προσώπου</w:t>
      </w:r>
      <w:r w:rsidR="001C74A7">
        <w:rPr>
          <w:rFonts w:ascii="Century Gothic" w:hAnsi="Century Gothic"/>
          <w:sz w:val="24"/>
          <w:szCs w:val="24"/>
        </w:rPr>
        <w:t>,</w:t>
      </w:r>
      <w:r>
        <w:rPr>
          <w:rFonts w:ascii="Century Gothic" w:hAnsi="Century Gothic"/>
          <w:sz w:val="24"/>
          <w:szCs w:val="24"/>
        </w:rPr>
        <w:t xml:space="preserve"> που</w:t>
      </w:r>
      <w:r w:rsidRPr="00BA65AC">
        <w:rPr>
          <w:rFonts w:ascii="Century Gothic" w:hAnsi="Century Gothic"/>
          <w:sz w:val="24"/>
          <w:szCs w:val="24"/>
        </w:rPr>
        <w:t xml:space="preserve"> </w:t>
      </w:r>
      <w:r>
        <w:rPr>
          <w:rFonts w:ascii="Century Gothic" w:hAnsi="Century Gothic"/>
          <w:sz w:val="24"/>
          <w:szCs w:val="24"/>
        </w:rPr>
        <w:t>είναι</w:t>
      </w:r>
      <w:r w:rsidRPr="00BA65AC">
        <w:rPr>
          <w:rFonts w:ascii="Century Gothic" w:hAnsi="Century Gothic"/>
          <w:sz w:val="24"/>
          <w:szCs w:val="24"/>
        </w:rPr>
        <w:t xml:space="preserve"> υπ</w:t>
      </w:r>
      <w:r>
        <w:rPr>
          <w:rFonts w:ascii="Century Gothic" w:hAnsi="Century Gothic"/>
          <w:sz w:val="24"/>
          <w:szCs w:val="24"/>
        </w:rPr>
        <w:t>εύθυνες</w:t>
      </w:r>
      <w:r w:rsidRPr="00BA65AC">
        <w:rPr>
          <w:rFonts w:ascii="Century Gothic" w:hAnsi="Century Gothic"/>
          <w:sz w:val="24"/>
          <w:szCs w:val="24"/>
        </w:rPr>
        <w:t xml:space="preserve"> για την αποστολή και λήψη των πακέτων Ενδιαφέροντος και Δεδομένων</w:t>
      </w:r>
      <w:r w:rsidR="001C74A7">
        <w:rPr>
          <w:rFonts w:ascii="Century Gothic" w:hAnsi="Century Gothic"/>
          <w:sz w:val="24"/>
          <w:szCs w:val="24"/>
        </w:rPr>
        <w:t>,</w:t>
      </w:r>
      <w:r w:rsidRPr="00BA65AC">
        <w:rPr>
          <w:rFonts w:ascii="Century Gothic" w:hAnsi="Century Gothic"/>
          <w:sz w:val="24"/>
          <w:szCs w:val="24"/>
        </w:rPr>
        <w:t xml:space="preserve"> </w:t>
      </w:r>
      <w:r w:rsidR="00BB1CE4">
        <w:rPr>
          <w:rFonts w:ascii="Century Gothic" w:hAnsi="Century Gothic"/>
          <w:sz w:val="24"/>
          <w:szCs w:val="24"/>
        </w:rPr>
        <w:t>κάνοντας χρήση της</w:t>
      </w:r>
      <w:r w:rsidRPr="00BA65AC">
        <w:rPr>
          <w:rFonts w:ascii="Century Gothic" w:hAnsi="Century Gothic"/>
          <w:sz w:val="24"/>
          <w:szCs w:val="24"/>
        </w:rPr>
        <w:t xml:space="preserve"> υπόγειας διασύνδεσης(</w:t>
      </w:r>
      <w:r w:rsidRPr="00BA65AC">
        <w:rPr>
          <w:rFonts w:ascii="Century Gothic" w:hAnsi="Century Gothic"/>
          <w:sz w:val="24"/>
          <w:szCs w:val="24"/>
          <w:lang w:val="en-US"/>
        </w:rPr>
        <w:t>tunnel</w:t>
      </w:r>
      <w:r w:rsidRPr="00BA65AC">
        <w:rPr>
          <w:rFonts w:ascii="Century Gothic" w:hAnsi="Century Gothic"/>
          <w:sz w:val="24"/>
          <w:szCs w:val="24"/>
        </w:rPr>
        <w:t>) του συγκεκριμένου πρωτοκόλλου</w:t>
      </w:r>
    </w:p>
    <w:p w14:paraId="5A1C3C8D" w14:textId="77777777" w:rsidR="00E12DA3" w:rsidRDefault="008357B3" w:rsidP="00A239AE">
      <w:pPr>
        <w:keepNext/>
        <w:spacing w:line="312" w:lineRule="auto"/>
        <w:jc w:val="center"/>
      </w:pPr>
      <w:r>
        <w:rPr>
          <w:noProof/>
        </w:rPr>
        <w:drawing>
          <wp:inline distT="0" distB="0" distL="0" distR="0" wp14:anchorId="74470D74" wp14:editId="2B03274E">
            <wp:extent cx="5040000" cy="2473200"/>
            <wp:effectExtent l="76200" t="76200" r="141605" b="137160"/>
            <wp:docPr id="3" name="Εικόνα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40000" cy="247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B8588B" w14:textId="1C6C6E28" w:rsidR="00E12DA3" w:rsidRPr="00E12DA3" w:rsidRDefault="00E12DA3" w:rsidP="00E12DA3">
      <w:pPr>
        <w:pStyle w:val="aa"/>
        <w:jc w:val="center"/>
        <w:rPr>
          <w:b/>
          <w:bCs/>
        </w:rPr>
      </w:pPr>
      <w:bookmarkStart w:id="80" w:name="_Toc37257562"/>
      <w:r w:rsidRPr="00E12DA3">
        <w:rPr>
          <w:b/>
          <w:bCs/>
          <w:color w:val="000000" w:themeColor="text1"/>
        </w:rPr>
        <w:t xml:space="preserve">Εικόνα </w:t>
      </w:r>
      <w:r w:rsidRPr="00E12DA3">
        <w:rPr>
          <w:b/>
          <w:bCs/>
          <w:color w:val="000000" w:themeColor="text1"/>
        </w:rPr>
        <w:fldChar w:fldCharType="begin"/>
      </w:r>
      <w:r w:rsidRPr="00E12DA3">
        <w:rPr>
          <w:b/>
          <w:bCs/>
          <w:color w:val="000000" w:themeColor="text1"/>
        </w:rPr>
        <w:instrText xml:space="preserve"> SEQ Εικόνα \* ARABIC </w:instrText>
      </w:r>
      <w:r w:rsidRPr="00E12DA3">
        <w:rPr>
          <w:b/>
          <w:bCs/>
          <w:color w:val="000000" w:themeColor="text1"/>
        </w:rPr>
        <w:fldChar w:fldCharType="separate"/>
      </w:r>
      <w:r w:rsidR="00AE7FB3">
        <w:rPr>
          <w:b/>
          <w:bCs/>
          <w:noProof/>
          <w:color w:val="000000" w:themeColor="text1"/>
        </w:rPr>
        <w:t>6</w:t>
      </w:r>
      <w:r w:rsidRPr="00E12DA3">
        <w:rPr>
          <w:b/>
          <w:bCs/>
          <w:color w:val="000000" w:themeColor="text1"/>
        </w:rPr>
        <w:fldChar w:fldCharType="end"/>
      </w:r>
      <w:r w:rsidRPr="00E12DA3">
        <w:rPr>
          <w:b/>
          <w:bCs/>
          <w:color w:val="000000" w:themeColor="text1"/>
        </w:rPr>
        <w:t xml:space="preserve"> </w:t>
      </w:r>
      <w:r w:rsidRPr="00E12DA3">
        <w:rPr>
          <w:b/>
          <w:bCs/>
        </w:rPr>
        <w:t xml:space="preserve">Συνοπτική περιγραφή του συστήματος οντοτήτων της αρχιτεκτονικής </w:t>
      </w:r>
      <w:r w:rsidRPr="00E12DA3">
        <w:rPr>
          <w:b/>
          <w:bCs/>
          <w:lang w:val="en-US"/>
        </w:rPr>
        <w:t>Named</w:t>
      </w:r>
      <w:r w:rsidRPr="00E12DA3">
        <w:rPr>
          <w:b/>
          <w:bCs/>
        </w:rPr>
        <w:t xml:space="preserve"> </w:t>
      </w:r>
      <w:r w:rsidRPr="00E12DA3">
        <w:rPr>
          <w:b/>
          <w:bCs/>
          <w:lang w:val="en-US"/>
        </w:rPr>
        <w:t>Data</w:t>
      </w:r>
      <w:r w:rsidRPr="00E12DA3">
        <w:rPr>
          <w:b/>
          <w:bCs/>
        </w:rPr>
        <w:t xml:space="preserve"> </w:t>
      </w:r>
      <w:r w:rsidRPr="00E12DA3">
        <w:rPr>
          <w:b/>
          <w:bCs/>
          <w:lang w:val="en-US"/>
        </w:rPr>
        <w:t>Networking</w:t>
      </w:r>
      <w:bookmarkEnd w:id="80"/>
    </w:p>
    <w:p w14:paraId="3E4209D7" w14:textId="3FAC970F" w:rsidR="008357B3" w:rsidRPr="0048645B" w:rsidRDefault="00BB4C20" w:rsidP="008357B3">
      <w:pPr>
        <w:pStyle w:val="3"/>
        <w:spacing w:after="120"/>
      </w:pPr>
      <w:bookmarkStart w:id="81" w:name="_Toc35294988"/>
      <w:bookmarkStart w:id="82" w:name="_Toc37362735"/>
      <w:r>
        <w:t xml:space="preserve">Επίπεδο αφαίρεσης </w:t>
      </w:r>
      <w:r w:rsidR="008357B3">
        <w:rPr>
          <w:lang w:val="en-US"/>
        </w:rPr>
        <w:t>Face</w:t>
      </w:r>
      <w:r w:rsidR="008357B3" w:rsidRPr="0048645B">
        <w:t xml:space="preserve"> </w:t>
      </w:r>
      <w:r w:rsidR="008357B3">
        <w:rPr>
          <w:lang w:val="en-US"/>
        </w:rPr>
        <w:t>URI</w:t>
      </w:r>
      <w:bookmarkEnd w:id="81"/>
      <w:bookmarkEnd w:id="82"/>
      <w:r w:rsidR="008357B3" w:rsidRPr="0048645B">
        <w:t xml:space="preserve"> </w:t>
      </w:r>
    </w:p>
    <w:p w14:paraId="06804378" w14:textId="77777777" w:rsidR="008357B3" w:rsidRPr="008357B3" w:rsidRDefault="008357B3" w:rsidP="008357B3">
      <w:pPr>
        <w:spacing w:after="120" w:line="312" w:lineRule="auto"/>
        <w:ind w:firstLine="624"/>
        <w:jc w:val="both"/>
        <w:rPr>
          <w:rFonts w:ascii="Century Gothic" w:hAnsi="Century Gothic"/>
          <w:sz w:val="24"/>
          <w:szCs w:val="24"/>
          <w:lang w:val="el-GR"/>
        </w:rPr>
      </w:pPr>
      <w:r w:rsidRPr="008357B3">
        <w:rPr>
          <w:rFonts w:ascii="Century Gothic" w:hAnsi="Century Gothic"/>
          <w:sz w:val="24"/>
          <w:szCs w:val="24"/>
          <w:lang w:val="el-GR"/>
        </w:rPr>
        <w:t xml:space="preserve">Το </w:t>
      </w:r>
      <w:r>
        <w:rPr>
          <w:rFonts w:ascii="Century Gothic" w:hAnsi="Century Gothic"/>
          <w:sz w:val="24"/>
          <w:szCs w:val="24"/>
        </w:rPr>
        <w:t>Face</w:t>
      </w:r>
      <w:r w:rsidRPr="008357B3">
        <w:rPr>
          <w:rFonts w:ascii="Century Gothic" w:hAnsi="Century Gothic"/>
          <w:sz w:val="24"/>
          <w:szCs w:val="24"/>
          <w:lang w:val="el-GR"/>
        </w:rPr>
        <w:t xml:space="preserve"> </w:t>
      </w:r>
      <w:r>
        <w:rPr>
          <w:rFonts w:ascii="Century Gothic" w:hAnsi="Century Gothic"/>
          <w:sz w:val="24"/>
          <w:szCs w:val="24"/>
        </w:rPr>
        <w:t>URI</w:t>
      </w:r>
      <w:r w:rsidRPr="008357B3">
        <w:rPr>
          <w:rFonts w:ascii="Century Gothic" w:hAnsi="Century Gothic"/>
          <w:sz w:val="24"/>
          <w:szCs w:val="24"/>
          <w:lang w:val="el-GR"/>
        </w:rPr>
        <w:t xml:space="preserve"> (</w:t>
      </w:r>
      <w:r>
        <w:rPr>
          <w:rFonts w:ascii="Century Gothic" w:hAnsi="Century Gothic"/>
          <w:sz w:val="24"/>
          <w:szCs w:val="24"/>
        </w:rPr>
        <w:t>nfd</w:t>
      </w:r>
      <w:r w:rsidRPr="008357B3">
        <w:rPr>
          <w:rFonts w:ascii="Century Gothic" w:hAnsi="Century Gothic"/>
          <w:sz w:val="24"/>
          <w:szCs w:val="24"/>
          <w:lang w:val="el-GR"/>
        </w:rPr>
        <w:t>::</w:t>
      </w:r>
      <w:r>
        <w:rPr>
          <w:rFonts w:ascii="Century Gothic" w:hAnsi="Century Gothic"/>
          <w:sz w:val="24"/>
          <w:szCs w:val="24"/>
        </w:rPr>
        <w:t>FaceUri</w:t>
      </w:r>
      <w:r w:rsidRPr="008357B3">
        <w:rPr>
          <w:rFonts w:ascii="Century Gothic" w:hAnsi="Century Gothic"/>
          <w:sz w:val="24"/>
          <w:szCs w:val="24"/>
          <w:lang w:val="el-GR"/>
        </w:rPr>
        <w:t xml:space="preserve"> κλάση) χρησιμοποιείται για αναγνώριση ενός τερματικού πρωτοκόλλου και αξιοποιείται στις αφαιρέσεις Οντότητας και Καναλιού. Έχει κοινά χαρακτηριστικά με το απλό </w:t>
      </w:r>
      <w:r>
        <w:rPr>
          <w:rFonts w:ascii="Century Gothic" w:hAnsi="Century Gothic"/>
          <w:sz w:val="24"/>
          <w:szCs w:val="24"/>
        </w:rPr>
        <w:t>URI</w:t>
      </w:r>
      <w:r w:rsidRPr="008357B3">
        <w:rPr>
          <w:rFonts w:ascii="Century Gothic" w:hAnsi="Century Gothic"/>
          <w:sz w:val="24"/>
          <w:szCs w:val="24"/>
          <w:lang w:val="el-GR"/>
        </w:rPr>
        <w:t xml:space="preserve"> και αποτελείται από το όνομα του πρωτοκόλλου και κάθε άλλη πληροφορία που σχετίζεται με αυτό (πχ ΙΡ διεύθυνση και πόρτα).</w:t>
      </w:r>
    </w:p>
    <w:p w14:paraId="01A8F537" w14:textId="52A345B3" w:rsidR="008357B3" w:rsidRPr="008357B3" w:rsidRDefault="008357B3" w:rsidP="008357B3">
      <w:pPr>
        <w:spacing w:after="120" w:line="312" w:lineRule="auto"/>
        <w:ind w:firstLine="624"/>
        <w:jc w:val="both"/>
        <w:rPr>
          <w:rFonts w:ascii="Century Gothic" w:hAnsi="Century Gothic"/>
          <w:sz w:val="24"/>
          <w:szCs w:val="24"/>
          <w:lang w:val="el-GR"/>
        </w:rPr>
      </w:pPr>
      <w:r w:rsidRPr="008357B3">
        <w:rPr>
          <w:rFonts w:ascii="Century Gothic" w:hAnsi="Century Gothic"/>
          <w:sz w:val="24"/>
          <w:szCs w:val="24"/>
          <w:lang w:val="el-GR"/>
        </w:rPr>
        <w:t xml:space="preserve">Ορισμένοι τύποι Οντοτήτων διαθέτουν διαφορετικούς τύπους </w:t>
      </w:r>
      <w:r w:rsidR="00BB1CE4">
        <w:rPr>
          <w:rFonts w:ascii="Century Gothic" w:hAnsi="Century Gothic"/>
          <w:sz w:val="24"/>
          <w:szCs w:val="24"/>
        </w:rPr>
        <w:t>Face</w:t>
      </w:r>
      <w:r w:rsidRPr="008357B3">
        <w:rPr>
          <w:rFonts w:ascii="Century Gothic" w:hAnsi="Century Gothic"/>
          <w:sz w:val="24"/>
          <w:szCs w:val="24"/>
          <w:lang w:val="el-GR"/>
        </w:rPr>
        <w:t xml:space="preserve"> </w:t>
      </w:r>
      <w:r>
        <w:rPr>
          <w:rFonts w:ascii="Century Gothic" w:hAnsi="Century Gothic"/>
          <w:sz w:val="24"/>
          <w:szCs w:val="24"/>
        </w:rPr>
        <w:t>URI</w:t>
      </w:r>
      <w:r w:rsidRPr="008357B3">
        <w:rPr>
          <w:rFonts w:ascii="Century Gothic" w:hAnsi="Century Gothic"/>
          <w:sz w:val="24"/>
          <w:szCs w:val="24"/>
          <w:lang w:val="el-GR"/>
        </w:rPr>
        <w:t xml:space="preserve"> για τα τοπικά και απομακρυσμένα τερματικά. Αυτό εξαρτάται από το τον εννοιολογικό συμβολισμό των εκάστοτε τερματικών σημείων. Παραδείγματος χάριν, το </w:t>
      </w:r>
      <w:r>
        <w:rPr>
          <w:rFonts w:ascii="Century Gothic" w:hAnsi="Century Gothic"/>
          <w:sz w:val="24"/>
          <w:szCs w:val="24"/>
        </w:rPr>
        <w:t>UnixStream</w:t>
      </w:r>
      <w:r w:rsidRPr="008357B3">
        <w:rPr>
          <w:rFonts w:ascii="Century Gothic" w:hAnsi="Century Gothic"/>
          <w:sz w:val="24"/>
          <w:szCs w:val="24"/>
          <w:lang w:val="el-GR"/>
        </w:rPr>
        <w:t xml:space="preserve"> </w:t>
      </w:r>
      <w:r>
        <w:rPr>
          <w:rFonts w:ascii="Century Gothic" w:hAnsi="Century Gothic"/>
          <w:sz w:val="24"/>
          <w:szCs w:val="24"/>
        </w:rPr>
        <w:t>Face</w:t>
      </w:r>
      <w:r w:rsidRPr="008357B3">
        <w:rPr>
          <w:rFonts w:ascii="Century Gothic" w:hAnsi="Century Gothic"/>
          <w:sz w:val="24"/>
          <w:szCs w:val="24"/>
          <w:lang w:val="el-GR"/>
        </w:rPr>
        <w:t xml:space="preserve"> διαθέτει ένα </w:t>
      </w:r>
      <w:r>
        <w:rPr>
          <w:rFonts w:ascii="Century Gothic" w:hAnsi="Century Gothic"/>
          <w:sz w:val="24"/>
          <w:szCs w:val="24"/>
        </w:rPr>
        <w:t>UNIX</w:t>
      </w:r>
      <w:r w:rsidRPr="008357B3">
        <w:rPr>
          <w:rFonts w:ascii="Century Gothic" w:hAnsi="Century Gothic"/>
          <w:sz w:val="24"/>
          <w:szCs w:val="24"/>
          <w:lang w:val="el-GR"/>
        </w:rPr>
        <w:t xml:space="preserve"> </w:t>
      </w:r>
      <w:r>
        <w:rPr>
          <w:rFonts w:ascii="Century Gothic" w:hAnsi="Century Gothic"/>
          <w:sz w:val="24"/>
          <w:szCs w:val="24"/>
        </w:rPr>
        <w:t>Stream</w:t>
      </w:r>
      <w:r w:rsidRPr="008357B3">
        <w:rPr>
          <w:rFonts w:ascii="Century Gothic" w:hAnsi="Century Gothic"/>
          <w:sz w:val="24"/>
          <w:szCs w:val="24"/>
          <w:lang w:val="el-GR"/>
        </w:rPr>
        <w:t xml:space="preserve"> τύπου Οντότητας </w:t>
      </w:r>
      <w:r>
        <w:rPr>
          <w:rFonts w:ascii="Century Gothic" w:hAnsi="Century Gothic"/>
          <w:sz w:val="24"/>
          <w:szCs w:val="24"/>
        </w:rPr>
        <w:t>URI</w:t>
      </w:r>
      <w:r w:rsidR="001C74A7">
        <w:rPr>
          <w:rFonts w:ascii="Century Gothic" w:hAnsi="Century Gothic"/>
          <w:sz w:val="24"/>
          <w:szCs w:val="24"/>
          <w:lang w:val="el-GR"/>
        </w:rPr>
        <w:t>,</w:t>
      </w:r>
      <w:r w:rsidR="00BB1CE4">
        <w:rPr>
          <w:rFonts w:ascii="Century Gothic" w:hAnsi="Century Gothic"/>
          <w:sz w:val="24"/>
          <w:szCs w:val="24"/>
          <w:lang w:val="el-GR"/>
        </w:rPr>
        <w:t xml:space="preserve"> για λόγους</w:t>
      </w:r>
      <w:r w:rsidRPr="008357B3">
        <w:rPr>
          <w:rFonts w:ascii="Century Gothic" w:hAnsi="Century Gothic"/>
          <w:sz w:val="24"/>
          <w:szCs w:val="24"/>
          <w:lang w:val="el-GR"/>
        </w:rPr>
        <w:t xml:space="preserve"> αναπαράσταση</w:t>
      </w:r>
      <w:r w:rsidR="00BB1CE4">
        <w:rPr>
          <w:rFonts w:ascii="Century Gothic" w:hAnsi="Century Gothic"/>
          <w:sz w:val="24"/>
          <w:szCs w:val="24"/>
          <w:lang w:val="el-GR"/>
        </w:rPr>
        <w:t>ς</w:t>
      </w:r>
      <w:r w:rsidRPr="008357B3">
        <w:rPr>
          <w:rFonts w:ascii="Century Gothic" w:hAnsi="Century Gothic"/>
          <w:sz w:val="24"/>
          <w:szCs w:val="24"/>
          <w:lang w:val="el-GR"/>
        </w:rPr>
        <w:t xml:space="preserve"> του τοπικού τερματικού σημείου. </w:t>
      </w:r>
    </w:p>
    <w:p w14:paraId="49D3EF4F" w14:textId="38FE0C3C" w:rsidR="008357B3" w:rsidRPr="0048645B" w:rsidRDefault="00BB4C20" w:rsidP="008357B3">
      <w:pPr>
        <w:pStyle w:val="3"/>
        <w:spacing w:after="120"/>
      </w:pPr>
      <w:bookmarkStart w:id="83" w:name="_Toc35294989"/>
      <w:bookmarkStart w:id="84" w:name="_Toc37362736"/>
      <w:r>
        <w:lastRenderedPageBreak/>
        <w:t xml:space="preserve">Επίπεδο αφαίρεσης </w:t>
      </w:r>
      <w:r w:rsidR="008357B3" w:rsidRPr="003D4DAD">
        <w:rPr>
          <w:lang w:val="en-US"/>
        </w:rPr>
        <w:t>Protocol</w:t>
      </w:r>
      <w:r w:rsidR="008357B3" w:rsidRPr="0048645B">
        <w:t xml:space="preserve"> </w:t>
      </w:r>
      <w:r w:rsidR="008357B3" w:rsidRPr="003D4DAD">
        <w:rPr>
          <w:lang w:val="en-US"/>
        </w:rPr>
        <w:t>F</w:t>
      </w:r>
      <w:bookmarkEnd w:id="83"/>
      <w:r w:rsidR="00BB1CE4">
        <w:rPr>
          <w:lang w:val="en-US"/>
        </w:rPr>
        <w:t>actory</w:t>
      </w:r>
      <w:bookmarkEnd w:id="84"/>
    </w:p>
    <w:p w14:paraId="6290899B" w14:textId="570D2BBC" w:rsidR="008357B3" w:rsidRPr="008357B3" w:rsidRDefault="008357B3" w:rsidP="008357B3">
      <w:pPr>
        <w:spacing w:after="0" w:line="312" w:lineRule="auto"/>
        <w:ind w:firstLine="624"/>
        <w:jc w:val="both"/>
        <w:rPr>
          <w:rFonts w:ascii="Century Gothic" w:hAnsi="Century Gothic"/>
          <w:sz w:val="24"/>
          <w:szCs w:val="24"/>
          <w:lang w:val="el-GR"/>
        </w:rPr>
      </w:pPr>
      <w:r>
        <w:rPr>
          <w:rFonts w:ascii="Century Gothic" w:hAnsi="Century Gothic"/>
          <w:sz w:val="24"/>
          <w:szCs w:val="24"/>
        </w:rPr>
        <w:t>T</w:t>
      </w:r>
      <w:r w:rsidRPr="008357B3">
        <w:rPr>
          <w:rFonts w:ascii="Century Gothic" w:hAnsi="Century Gothic"/>
          <w:sz w:val="24"/>
          <w:szCs w:val="24"/>
          <w:lang w:val="el-GR"/>
        </w:rPr>
        <w:t xml:space="preserve">ο </w:t>
      </w:r>
      <w:r>
        <w:rPr>
          <w:rFonts w:ascii="Century Gothic" w:hAnsi="Century Gothic"/>
          <w:sz w:val="24"/>
          <w:szCs w:val="24"/>
        </w:rPr>
        <w:t>protocol</w:t>
      </w:r>
      <w:r w:rsidRPr="008357B3">
        <w:rPr>
          <w:rFonts w:ascii="Century Gothic" w:hAnsi="Century Gothic"/>
          <w:sz w:val="24"/>
          <w:szCs w:val="24"/>
          <w:lang w:val="el-GR"/>
        </w:rPr>
        <w:t xml:space="preserve"> </w:t>
      </w:r>
      <w:r>
        <w:rPr>
          <w:rFonts w:ascii="Century Gothic" w:hAnsi="Century Gothic"/>
          <w:sz w:val="24"/>
          <w:szCs w:val="24"/>
        </w:rPr>
        <w:t>factory</w:t>
      </w:r>
      <w:r w:rsidRPr="008357B3">
        <w:rPr>
          <w:rFonts w:ascii="Century Gothic" w:hAnsi="Century Gothic"/>
          <w:sz w:val="24"/>
          <w:szCs w:val="24"/>
          <w:lang w:val="el-GR"/>
        </w:rPr>
        <w:t xml:space="preserve"> αποτελεί υψηλότερο επίπεδο αφαίρεσης στο σύστημα </w:t>
      </w:r>
      <w:r w:rsidR="00BB1CE4">
        <w:rPr>
          <w:rFonts w:ascii="Century Gothic" w:hAnsi="Century Gothic"/>
          <w:sz w:val="24"/>
          <w:szCs w:val="24"/>
          <w:lang w:val="el-GR"/>
        </w:rPr>
        <w:t>ο</w:t>
      </w:r>
      <w:r w:rsidRPr="008357B3">
        <w:rPr>
          <w:rFonts w:ascii="Century Gothic" w:hAnsi="Century Gothic"/>
          <w:sz w:val="24"/>
          <w:szCs w:val="24"/>
          <w:lang w:val="el-GR"/>
        </w:rPr>
        <w:t xml:space="preserve">ντότητας. Κάθε </w:t>
      </w:r>
      <w:r>
        <w:rPr>
          <w:rFonts w:ascii="Century Gothic" w:hAnsi="Century Gothic"/>
          <w:sz w:val="24"/>
          <w:szCs w:val="24"/>
        </w:rPr>
        <w:t>protocol</w:t>
      </w:r>
      <w:r w:rsidRPr="008357B3">
        <w:rPr>
          <w:rFonts w:ascii="Century Gothic" w:hAnsi="Century Gothic"/>
          <w:sz w:val="24"/>
          <w:szCs w:val="24"/>
          <w:lang w:val="el-GR"/>
        </w:rPr>
        <w:t xml:space="preserve"> </w:t>
      </w:r>
      <w:r>
        <w:rPr>
          <w:rFonts w:ascii="Century Gothic" w:hAnsi="Century Gothic"/>
          <w:sz w:val="24"/>
          <w:szCs w:val="24"/>
        </w:rPr>
        <w:t>factory</w:t>
      </w:r>
      <w:r w:rsidRPr="008357B3">
        <w:rPr>
          <w:rFonts w:ascii="Century Gothic" w:hAnsi="Century Gothic"/>
          <w:sz w:val="24"/>
          <w:szCs w:val="24"/>
          <w:lang w:val="el-GR"/>
        </w:rPr>
        <w:t xml:space="preserve"> διαχειρίζεται ένα συγκεκριμένο πρωτόκολλο, το οποίο που υποστηρίζεται εγγενώς από τον </w:t>
      </w:r>
      <w:r>
        <w:rPr>
          <w:rFonts w:ascii="Century Gothic" w:hAnsi="Century Gothic"/>
          <w:sz w:val="24"/>
          <w:szCs w:val="24"/>
        </w:rPr>
        <w:t>NFD</w:t>
      </w:r>
      <w:r w:rsidRPr="008357B3">
        <w:rPr>
          <w:rFonts w:ascii="Century Gothic" w:hAnsi="Century Gothic"/>
          <w:sz w:val="24"/>
          <w:szCs w:val="24"/>
          <w:lang w:val="el-GR"/>
        </w:rPr>
        <w:t xml:space="preserve">. </w:t>
      </w:r>
    </w:p>
    <w:p w14:paraId="5DFBF7CB" w14:textId="77777777" w:rsidR="008357B3" w:rsidRPr="008357B3" w:rsidRDefault="008357B3" w:rsidP="008357B3">
      <w:pPr>
        <w:spacing w:after="0" w:line="312" w:lineRule="auto"/>
        <w:ind w:firstLine="624"/>
        <w:jc w:val="both"/>
        <w:rPr>
          <w:rFonts w:ascii="Century Gothic" w:hAnsi="Century Gothic"/>
          <w:sz w:val="24"/>
          <w:szCs w:val="24"/>
          <w:lang w:val="el-GR"/>
        </w:rPr>
      </w:pPr>
      <w:r w:rsidRPr="008357B3">
        <w:rPr>
          <w:rFonts w:ascii="Century Gothic" w:hAnsi="Century Gothic"/>
          <w:sz w:val="24"/>
          <w:szCs w:val="24"/>
          <w:lang w:val="el-GR"/>
        </w:rPr>
        <w:t xml:space="preserve">Τα δύο βασικά καθήκοντα για τα οποία έχει σχεδιαστεί το </w:t>
      </w:r>
      <w:r>
        <w:rPr>
          <w:rFonts w:ascii="Century Gothic" w:hAnsi="Century Gothic"/>
          <w:sz w:val="24"/>
          <w:szCs w:val="24"/>
        </w:rPr>
        <w:t>protocol</w:t>
      </w:r>
      <w:r w:rsidRPr="008357B3">
        <w:rPr>
          <w:rFonts w:ascii="Century Gothic" w:hAnsi="Century Gothic"/>
          <w:sz w:val="24"/>
          <w:szCs w:val="24"/>
          <w:lang w:val="el-GR"/>
        </w:rPr>
        <w:t xml:space="preserve"> </w:t>
      </w:r>
      <w:r>
        <w:rPr>
          <w:rFonts w:ascii="Century Gothic" w:hAnsi="Century Gothic"/>
          <w:sz w:val="24"/>
          <w:szCs w:val="24"/>
        </w:rPr>
        <w:t>factory</w:t>
      </w:r>
      <w:r w:rsidRPr="008357B3">
        <w:rPr>
          <w:rFonts w:ascii="Century Gothic" w:hAnsi="Century Gothic"/>
          <w:sz w:val="24"/>
          <w:szCs w:val="24"/>
          <w:lang w:val="el-GR"/>
        </w:rPr>
        <w:t xml:space="preserve"> είναι:</w:t>
      </w:r>
    </w:p>
    <w:p w14:paraId="265E0396" w14:textId="77777777" w:rsidR="008357B3" w:rsidRDefault="008357B3" w:rsidP="008357B3">
      <w:pPr>
        <w:pStyle w:val="a5"/>
        <w:numPr>
          <w:ilvl w:val="0"/>
          <w:numId w:val="15"/>
        </w:numPr>
        <w:spacing w:line="312" w:lineRule="auto"/>
        <w:jc w:val="both"/>
        <w:rPr>
          <w:rFonts w:ascii="Century Gothic" w:hAnsi="Century Gothic"/>
          <w:sz w:val="24"/>
          <w:szCs w:val="24"/>
        </w:rPr>
      </w:pPr>
      <w:r>
        <w:rPr>
          <w:rFonts w:ascii="Century Gothic" w:hAnsi="Century Gothic"/>
          <w:sz w:val="24"/>
          <w:szCs w:val="24"/>
        </w:rPr>
        <w:t>Η δημιουργία και η διαχείριση των καναλιών(</w:t>
      </w:r>
      <w:r w:rsidRPr="006F38CE">
        <w:rPr>
          <w:rFonts w:ascii="Century Gothic" w:hAnsi="Century Gothic"/>
          <w:b/>
          <w:bCs/>
          <w:sz w:val="24"/>
          <w:szCs w:val="24"/>
          <w:lang w:val="en-US"/>
        </w:rPr>
        <w:t>createChannel</w:t>
      </w:r>
      <w:r w:rsidRPr="000A7BEF">
        <w:rPr>
          <w:rFonts w:ascii="Century Gothic" w:hAnsi="Century Gothic"/>
          <w:sz w:val="24"/>
          <w:szCs w:val="24"/>
        </w:rPr>
        <w:t>)</w:t>
      </w:r>
    </w:p>
    <w:p w14:paraId="7FBC46FD" w14:textId="38BC2EB4" w:rsidR="008357B3" w:rsidRPr="002B4107" w:rsidRDefault="008357B3" w:rsidP="008357B3">
      <w:pPr>
        <w:pStyle w:val="a5"/>
        <w:numPr>
          <w:ilvl w:val="0"/>
          <w:numId w:val="15"/>
        </w:numPr>
        <w:spacing w:line="312" w:lineRule="auto"/>
        <w:jc w:val="both"/>
        <w:rPr>
          <w:rFonts w:ascii="Century Gothic" w:hAnsi="Century Gothic"/>
          <w:sz w:val="24"/>
          <w:szCs w:val="24"/>
        </w:rPr>
      </w:pPr>
      <w:r>
        <w:rPr>
          <w:rFonts w:ascii="Century Gothic" w:hAnsi="Century Gothic"/>
          <w:sz w:val="24"/>
          <w:szCs w:val="24"/>
        </w:rPr>
        <w:t>Η δημιουργία και η διαχείριση των πολλαπλών</w:t>
      </w:r>
      <w:r w:rsidR="00BB1CE4">
        <w:rPr>
          <w:rFonts w:ascii="Century Gothic" w:hAnsi="Century Gothic"/>
          <w:sz w:val="24"/>
          <w:szCs w:val="24"/>
        </w:rPr>
        <w:t>(</w:t>
      </w:r>
      <w:r w:rsidR="00BB1CE4">
        <w:rPr>
          <w:rFonts w:ascii="Century Gothic" w:hAnsi="Century Gothic"/>
          <w:sz w:val="24"/>
          <w:szCs w:val="24"/>
          <w:lang w:val="en-US"/>
        </w:rPr>
        <w:t>multicast</w:t>
      </w:r>
      <w:r w:rsidR="00BB1CE4" w:rsidRPr="00BB1CE4">
        <w:rPr>
          <w:rFonts w:ascii="Century Gothic" w:hAnsi="Century Gothic"/>
          <w:sz w:val="24"/>
          <w:szCs w:val="24"/>
        </w:rPr>
        <w:t>)</w:t>
      </w:r>
      <w:r>
        <w:rPr>
          <w:rFonts w:ascii="Century Gothic" w:hAnsi="Century Gothic"/>
          <w:sz w:val="24"/>
          <w:szCs w:val="24"/>
        </w:rPr>
        <w:t xml:space="preserve"> Οντοτήτων</w:t>
      </w:r>
      <w:r w:rsidR="006950B1" w:rsidRPr="006950B1">
        <w:rPr>
          <w:rFonts w:ascii="Century Gothic" w:hAnsi="Century Gothic"/>
          <w:sz w:val="24"/>
          <w:szCs w:val="24"/>
        </w:rPr>
        <w:t>(</w:t>
      </w:r>
      <w:r w:rsidR="006950B1" w:rsidRPr="001C74A7">
        <w:rPr>
          <w:rFonts w:ascii="Century Gothic" w:hAnsi="Century Gothic"/>
          <w:b/>
          <w:bCs/>
          <w:sz w:val="24"/>
          <w:szCs w:val="24"/>
          <w:lang w:val="en-US"/>
        </w:rPr>
        <w:t>createMulticastFace</w:t>
      </w:r>
      <w:r w:rsidR="006950B1" w:rsidRPr="006950B1">
        <w:rPr>
          <w:rFonts w:ascii="Century Gothic" w:hAnsi="Century Gothic"/>
          <w:sz w:val="24"/>
          <w:szCs w:val="24"/>
        </w:rPr>
        <w:t>).</w:t>
      </w:r>
      <w:r w:rsidRPr="000A7BEF">
        <w:rPr>
          <w:rFonts w:ascii="Century Gothic" w:hAnsi="Century Gothic"/>
          <w:sz w:val="24"/>
          <w:szCs w:val="24"/>
        </w:rPr>
        <w:t xml:space="preserve"> </w:t>
      </w:r>
      <w:r>
        <w:rPr>
          <w:rFonts w:ascii="Century Gothic" w:hAnsi="Century Gothic"/>
          <w:sz w:val="24"/>
          <w:szCs w:val="24"/>
        </w:rPr>
        <w:t xml:space="preserve">Οι δύο λειτουργίες υποστηρίζονται από </w:t>
      </w:r>
      <w:r w:rsidR="00BB1CE4">
        <w:rPr>
          <w:rFonts w:ascii="Century Gothic" w:hAnsi="Century Gothic"/>
          <w:sz w:val="24"/>
          <w:szCs w:val="24"/>
        </w:rPr>
        <w:t>την πλειοψηφία των</w:t>
      </w:r>
      <w:r>
        <w:rPr>
          <w:rFonts w:ascii="Century Gothic" w:hAnsi="Century Gothic"/>
          <w:sz w:val="24"/>
          <w:szCs w:val="24"/>
        </w:rPr>
        <w:t xml:space="preserve"> </w:t>
      </w:r>
      <w:r>
        <w:rPr>
          <w:rFonts w:ascii="Century Gothic" w:hAnsi="Century Gothic"/>
          <w:sz w:val="24"/>
          <w:szCs w:val="24"/>
          <w:lang w:val="en-US"/>
        </w:rPr>
        <w:t>protocol</w:t>
      </w:r>
      <w:r w:rsidRPr="00D56C71">
        <w:rPr>
          <w:rFonts w:ascii="Century Gothic" w:hAnsi="Century Gothic"/>
          <w:sz w:val="24"/>
          <w:szCs w:val="24"/>
        </w:rPr>
        <w:t xml:space="preserve"> </w:t>
      </w:r>
      <w:r>
        <w:rPr>
          <w:rFonts w:ascii="Century Gothic" w:hAnsi="Century Gothic"/>
          <w:sz w:val="24"/>
          <w:szCs w:val="24"/>
          <w:lang w:val="en-US"/>
        </w:rPr>
        <w:t>factories</w:t>
      </w:r>
      <w:r w:rsidRPr="00D56C71">
        <w:rPr>
          <w:rFonts w:ascii="Century Gothic" w:hAnsi="Century Gothic"/>
          <w:sz w:val="24"/>
          <w:szCs w:val="24"/>
        </w:rPr>
        <w:t>.</w:t>
      </w:r>
      <w:r w:rsidR="00BB1CE4" w:rsidRPr="00BB1CE4">
        <w:rPr>
          <w:rFonts w:ascii="Century Gothic" w:hAnsi="Century Gothic"/>
          <w:sz w:val="24"/>
          <w:szCs w:val="24"/>
        </w:rPr>
        <w:t xml:space="preserve"> </w:t>
      </w:r>
      <w:r>
        <w:rPr>
          <w:rFonts w:ascii="Century Gothic" w:hAnsi="Century Gothic"/>
          <w:sz w:val="24"/>
          <w:szCs w:val="24"/>
        </w:rPr>
        <w:t xml:space="preserve">Ορισμένα όμως ενδέχεται να υποστηρίζουν μόνο τη δυνατότητα δημιουργίας καναλιών ή μόνο την δημιουργία </w:t>
      </w:r>
      <w:r w:rsidR="001C74A7">
        <w:rPr>
          <w:rFonts w:ascii="Century Gothic" w:hAnsi="Century Gothic"/>
          <w:sz w:val="24"/>
          <w:szCs w:val="24"/>
        </w:rPr>
        <w:t>πολλαπλών (</w:t>
      </w:r>
      <w:r w:rsidRPr="001C74A7">
        <w:rPr>
          <w:rFonts w:ascii="Century Gothic" w:hAnsi="Century Gothic"/>
          <w:sz w:val="24"/>
          <w:szCs w:val="24"/>
          <w:lang w:val="en-US"/>
        </w:rPr>
        <w:t>multicast</w:t>
      </w:r>
      <w:r w:rsidR="001C74A7">
        <w:rPr>
          <w:rFonts w:ascii="Century Gothic" w:hAnsi="Century Gothic"/>
          <w:sz w:val="24"/>
          <w:szCs w:val="24"/>
        </w:rPr>
        <w:t>)</w:t>
      </w:r>
      <w:r w:rsidRPr="00070E52">
        <w:rPr>
          <w:rFonts w:ascii="Century Gothic" w:hAnsi="Century Gothic"/>
          <w:sz w:val="24"/>
          <w:szCs w:val="24"/>
        </w:rPr>
        <w:t xml:space="preserve"> </w:t>
      </w:r>
      <w:r>
        <w:rPr>
          <w:rFonts w:ascii="Century Gothic" w:hAnsi="Century Gothic"/>
          <w:sz w:val="24"/>
          <w:szCs w:val="24"/>
        </w:rPr>
        <w:t>Οντοτήτων.</w:t>
      </w:r>
    </w:p>
    <w:p w14:paraId="74FC4C45" w14:textId="0C58C97F" w:rsidR="008357B3" w:rsidRPr="00D56C71" w:rsidRDefault="008357B3" w:rsidP="008357B3">
      <w:pPr>
        <w:pStyle w:val="3"/>
        <w:spacing w:after="120"/>
      </w:pPr>
      <w:bookmarkStart w:id="85" w:name="_Toc35294990"/>
      <w:bookmarkStart w:id="86" w:name="_Toc37362737"/>
      <w:r>
        <w:t xml:space="preserve">Επίπεδο Αφαίρεσης </w:t>
      </w:r>
      <w:bookmarkEnd w:id="85"/>
      <w:r w:rsidR="006950B1">
        <w:t>Αγωγού</w:t>
      </w:r>
      <w:bookmarkEnd w:id="86"/>
    </w:p>
    <w:p w14:paraId="0E06F6B8" w14:textId="4A700047" w:rsidR="008357B3" w:rsidRDefault="008357B3" w:rsidP="008357B3">
      <w:pPr>
        <w:spacing w:line="312" w:lineRule="auto"/>
        <w:ind w:firstLine="624"/>
        <w:jc w:val="both"/>
        <w:rPr>
          <w:rFonts w:ascii="Century Gothic" w:hAnsi="Century Gothic"/>
          <w:sz w:val="24"/>
          <w:szCs w:val="24"/>
          <w:lang w:val="el-GR"/>
        </w:rPr>
      </w:pPr>
      <w:r w:rsidRPr="008357B3">
        <w:rPr>
          <w:rFonts w:ascii="Century Gothic" w:hAnsi="Century Gothic"/>
          <w:sz w:val="24"/>
          <w:szCs w:val="24"/>
          <w:lang w:val="el-GR"/>
        </w:rPr>
        <w:t xml:space="preserve">Ο σκοπός της αφαίρεσης </w:t>
      </w:r>
      <w:r w:rsidR="00FF2659">
        <w:rPr>
          <w:rFonts w:ascii="Century Gothic" w:hAnsi="Century Gothic"/>
          <w:sz w:val="24"/>
          <w:szCs w:val="24"/>
          <w:lang w:val="el-GR"/>
        </w:rPr>
        <w:t>αγωγού</w:t>
      </w:r>
      <w:r w:rsidRPr="008357B3">
        <w:rPr>
          <w:rFonts w:ascii="Century Gothic" w:hAnsi="Century Gothic"/>
          <w:sz w:val="24"/>
          <w:szCs w:val="24"/>
          <w:lang w:val="el-GR"/>
        </w:rPr>
        <w:t xml:space="preserve"> αφορά την ενσωμάτωση λειτουργιών που απαιτούνται</w:t>
      </w:r>
      <w:r w:rsidR="001C74A7">
        <w:rPr>
          <w:rFonts w:ascii="Century Gothic" w:hAnsi="Century Gothic"/>
          <w:sz w:val="24"/>
          <w:szCs w:val="24"/>
          <w:lang w:val="el-GR"/>
        </w:rPr>
        <w:t>,</w:t>
      </w:r>
      <w:r w:rsidRPr="008357B3">
        <w:rPr>
          <w:rFonts w:ascii="Century Gothic" w:hAnsi="Century Gothic"/>
          <w:sz w:val="24"/>
          <w:szCs w:val="24"/>
          <w:lang w:val="el-GR"/>
        </w:rPr>
        <w:t xml:space="preserve"> είτε για λόγους δημιουργίας εισερχόμενων διασυνδέσεων είτε αρχικοποίησης εξερχόμενων διασυνδέσεων, με σκοπό  τη δημιουργία μιας οντότητας προσώπου</w:t>
      </w:r>
      <w:r w:rsidR="001C74A7">
        <w:rPr>
          <w:rFonts w:ascii="Century Gothic" w:hAnsi="Century Gothic"/>
          <w:sz w:val="24"/>
          <w:szCs w:val="24"/>
          <w:lang w:val="el-GR"/>
        </w:rPr>
        <w:t>,</w:t>
      </w:r>
      <w:r w:rsidRPr="008357B3">
        <w:rPr>
          <w:rFonts w:ascii="Century Gothic" w:hAnsi="Century Gothic"/>
          <w:sz w:val="24"/>
          <w:szCs w:val="24"/>
          <w:lang w:val="el-GR"/>
        </w:rPr>
        <w:t xml:space="preserve"> όταν η σύνδεση καταστεί επιτυχής. Οι αγωγοί δημιουργούνται μέσω της μεθόδου </w:t>
      </w:r>
      <w:r w:rsidR="001C74A7" w:rsidRPr="008357B3">
        <w:rPr>
          <w:rFonts w:ascii="Century Gothic" w:hAnsi="Century Gothic"/>
          <w:sz w:val="24"/>
          <w:szCs w:val="24"/>
          <w:lang w:val="el-GR"/>
        </w:rPr>
        <w:t>(</w:t>
      </w:r>
      <w:r w:rsidR="001C74A7" w:rsidRPr="00D56C71">
        <w:rPr>
          <w:rFonts w:ascii="Century Gothic" w:hAnsi="Century Gothic"/>
          <w:b/>
          <w:bCs/>
          <w:sz w:val="24"/>
          <w:szCs w:val="24"/>
        </w:rPr>
        <w:t>createChannel</w:t>
      </w:r>
      <w:r w:rsidR="001C74A7" w:rsidRPr="008357B3">
        <w:rPr>
          <w:rFonts w:ascii="Century Gothic" w:hAnsi="Century Gothic"/>
          <w:b/>
          <w:bCs/>
          <w:sz w:val="24"/>
          <w:szCs w:val="24"/>
          <w:lang w:val="el-GR"/>
        </w:rPr>
        <w:t>)</w:t>
      </w:r>
      <w:r w:rsidR="001C74A7">
        <w:rPr>
          <w:rFonts w:ascii="Century Gothic" w:hAnsi="Century Gothic"/>
          <w:sz w:val="24"/>
          <w:szCs w:val="24"/>
          <w:lang w:val="el-GR"/>
        </w:rPr>
        <w:t>, η οποία</w:t>
      </w:r>
      <w:r w:rsidRPr="008357B3">
        <w:rPr>
          <w:rFonts w:ascii="Century Gothic" w:hAnsi="Century Gothic"/>
          <w:sz w:val="24"/>
          <w:szCs w:val="24"/>
          <w:lang w:val="el-GR"/>
        </w:rPr>
        <w:t xml:space="preserve"> ενσωματώνεται στα </w:t>
      </w:r>
      <w:r w:rsidR="00FF2659">
        <w:rPr>
          <w:rFonts w:ascii="Century Gothic" w:hAnsi="Century Gothic"/>
          <w:sz w:val="24"/>
          <w:szCs w:val="24"/>
          <w:lang w:val="el-GR"/>
        </w:rPr>
        <w:t>πρωτόκολλα (</w:t>
      </w:r>
      <w:r>
        <w:rPr>
          <w:rFonts w:ascii="Century Gothic" w:hAnsi="Century Gothic"/>
          <w:sz w:val="24"/>
          <w:szCs w:val="24"/>
        </w:rPr>
        <w:t>protocol</w:t>
      </w:r>
      <w:r w:rsidRPr="008357B3">
        <w:rPr>
          <w:rFonts w:ascii="Century Gothic" w:hAnsi="Century Gothic"/>
          <w:sz w:val="24"/>
          <w:szCs w:val="24"/>
          <w:lang w:val="el-GR"/>
        </w:rPr>
        <w:t xml:space="preserve"> </w:t>
      </w:r>
      <w:r>
        <w:rPr>
          <w:rFonts w:ascii="Century Gothic" w:hAnsi="Century Gothic"/>
          <w:sz w:val="24"/>
          <w:szCs w:val="24"/>
        </w:rPr>
        <w:t>factories</w:t>
      </w:r>
      <w:r w:rsidR="00FF2659">
        <w:rPr>
          <w:rFonts w:ascii="Century Gothic" w:hAnsi="Century Gothic"/>
          <w:sz w:val="24"/>
          <w:szCs w:val="24"/>
          <w:lang w:val="el-GR"/>
        </w:rPr>
        <w:t>)</w:t>
      </w:r>
      <w:r w:rsidRPr="008357B3">
        <w:rPr>
          <w:rFonts w:ascii="Century Gothic" w:hAnsi="Century Gothic"/>
          <w:sz w:val="24"/>
          <w:szCs w:val="24"/>
          <w:lang w:val="el-GR"/>
        </w:rPr>
        <w:t>.</w:t>
      </w:r>
      <w:r w:rsidR="0036207A" w:rsidRPr="0036207A">
        <w:rPr>
          <w:rFonts w:ascii="Century Gothic" w:hAnsi="Century Gothic"/>
          <w:sz w:val="24"/>
          <w:szCs w:val="24"/>
          <w:lang w:val="el-GR"/>
        </w:rPr>
        <w:t xml:space="preserve"> </w:t>
      </w:r>
      <w:r w:rsidR="0036207A">
        <w:rPr>
          <w:rFonts w:ascii="Century Gothic" w:hAnsi="Century Gothic"/>
          <w:sz w:val="24"/>
          <w:szCs w:val="24"/>
          <w:lang w:val="el-GR"/>
        </w:rPr>
        <w:t xml:space="preserve">Η χρήση της μεθόδου δεσμεύει και επιστρέφει έναν αγωγό που μπορεί να </w:t>
      </w:r>
      <w:r w:rsidR="001C74A7" w:rsidRPr="001C74A7">
        <w:rPr>
          <w:rFonts w:ascii="Century Gothic" w:hAnsi="Century Gothic"/>
          <w:sz w:val="24"/>
          <w:szCs w:val="24"/>
          <w:lang w:val="el-GR"/>
        </w:rPr>
        <w:t>“</w:t>
      </w:r>
      <w:r w:rsidR="0036207A">
        <w:rPr>
          <w:rFonts w:ascii="Century Gothic" w:hAnsi="Century Gothic"/>
          <w:sz w:val="24"/>
          <w:szCs w:val="24"/>
          <w:lang w:val="el-GR"/>
        </w:rPr>
        <w:t>ακούει</w:t>
      </w:r>
      <w:r w:rsidR="001C74A7" w:rsidRPr="001C74A7">
        <w:rPr>
          <w:rFonts w:ascii="Century Gothic" w:hAnsi="Century Gothic"/>
          <w:sz w:val="24"/>
          <w:szCs w:val="24"/>
          <w:lang w:val="el-GR"/>
        </w:rPr>
        <w:t>”</w:t>
      </w:r>
      <w:r w:rsidR="0036207A">
        <w:rPr>
          <w:rFonts w:ascii="Century Gothic" w:hAnsi="Century Gothic"/>
          <w:sz w:val="24"/>
          <w:szCs w:val="24"/>
          <w:lang w:val="el-GR"/>
        </w:rPr>
        <w:t xml:space="preserve"> και να </w:t>
      </w:r>
      <w:r w:rsidR="001C74A7" w:rsidRPr="001C74A7">
        <w:rPr>
          <w:rFonts w:ascii="Century Gothic" w:hAnsi="Century Gothic"/>
          <w:sz w:val="24"/>
          <w:szCs w:val="24"/>
          <w:lang w:val="el-GR"/>
        </w:rPr>
        <w:t>“</w:t>
      </w:r>
      <w:r w:rsidR="0036207A">
        <w:rPr>
          <w:rFonts w:ascii="Century Gothic" w:hAnsi="Century Gothic"/>
          <w:sz w:val="24"/>
          <w:szCs w:val="24"/>
          <w:lang w:val="el-GR"/>
        </w:rPr>
        <w:t>αποδέχεται</w:t>
      </w:r>
      <w:r w:rsidR="001C74A7" w:rsidRPr="001C74A7">
        <w:rPr>
          <w:rFonts w:ascii="Century Gothic" w:hAnsi="Century Gothic"/>
          <w:sz w:val="24"/>
          <w:szCs w:val="24"/>
          <w:lang w:val="el-GR"/>
        </w:rPr>
        <w:t>”</w:t>
      </w:r>
      <w:r w:rsidR="0036207A">
        <w:rPr>
          <w:rFonts w:ascii="Century Gothic" w:hAnsi="Century Gothic"/>
          <w:sz w:val="24"/>
          <w:szCs w:val="24"/>
          <w:lang w:val="el-GR"/>
        </w:rPr>
        <w:t xml:space="preserve"> εισερχόμενες συνδέσεις </w:t>
      </w:r>
      <w:r w:rsidR="001C74A7">
        <w:rPr>
          <w:rFonts w:ascii="Century Gothic" w:hAnsi="Century Gothic"/>
          <w:sz w:val="24"/>
          <w:szCs w:val="24"/>
          <w:lang w:val="el-GR"/>
        </w:rPr>
        <w:t>,</w:t>
      </w:r>
      <w:r w:rsidR="0036207A">
        <w:rPr>
          <w:rFonts w:ascii="Century Gothic" w:hAnsi="Century Gothic"/>
          <w:sz w:val="24"/>
          <w:szCs w:val="24"/>
          <w:lang w:val="el-GR"/>
        </w:rPr>
        <w:t>στο συγκεκριμένο τοπικό τερματικό σημείο.</w:t>
      </w:r>
      <w:r w:rsidRPr="008357B3">
        <w:rPr>
          <w:rFonts w:ascii="Century Gothic" w:hAnsi="Century Gothic"/>
          <w:sz w:val="24"/>
          <w:szCs w:val="24"/>
          <w:lang w:val="el-GR"/>
        </w:rPr>
        <w:t xml:space="preserve"> </w:t>
      </w:r>
    </w:p>
    <w:p w14:paraId="24E2CCD2" w14:textId="225FC4AD" w:rsidR="0036207A" w:rsidRPr="008357B3" w:rsidRDefault="0036207A" w:rsidP="0036207A">
      <w:pPr>
        <w:spacing w:line="312" w:lineRule="auto"/>
        <w:ind w:firstLine="720"/>
        <w:jc w:val="both"/>
        <w:rPr>
          <w:rFonts w:ascii="Century Gothic" w:hAnsi="Century Gothic"/>
          <w:sz w:val="24"/>
          <w:szCs w:val="24"/>
          <w:lang w:val="el-GR"/>
        </w:rPr>
      </w:pPr>
      <w:r w:rsidRPr="008357B3">
        <w:rPr>
          <w:rFonts w:ascii="Century Gothic" w:hAnsi="Century Gothic"/>
          <w:sz w:val="24"/>
          <w:szCs w:val="24"/>
          <w:lang w:val="el-GR"/>
        </w:rPr>
        <w:t xml:space="preserve">Ένα τερματικό σημείο αποτελεί έναν τύπο συγκεκριμένου πρωτοκόλλου που περιλαμβάνει όλη </w:t>
      </w:r>
      <w:r w:rsidR="001C74A7">
        <w:rPr>
          <w:rFonts w:ascii="Century Gothic" w:hAnsi="Century Gothic"/>
          <w:sz w:val="24"/>
          <w:szCs w:val="24"/>
          <w:lang w:val="el-GR"/>
        </w:rPr>
        <w:t xml:space="preserve">την </w:t>
      </w:r>
      <w:r w:rsidRPr="008357B3">
        <w:rPr>
          <w:rFonts w:ascii="Century Gothic" w:hAnsi="Century Gothic"/>
          <w:sz w:val="24"/>
          <w:szCs w:val="24"/>
          <w:lang w:val="el-GR"/>
        </w:rPr>
        <w:t>απαραίτητη πληροφορία</w:t>
      </w:r>
      <w:r w:rsidR="001C74A7">
        <w:rPr>
          <w:rFonts w:ascii="Century Gothic" w:hAnsi="Century Gothic"/>
          <w:sz w:val="24"/>
          <w:szCs w:val="24"/>
          <w:lang w:val="el-GR"/>
        </w:rPr>
        <w:t>,</w:t>
      </w:r>
      <w:r w:rsidRPr="008357B3">
        <w:rPr>
          <w:rFonts w:ascii="Century Gothic" w:hAnsi="Century Gothic"/>
          <w:sz w:val="24"/>
          <w:szCs w:val="24"/>
          <w:lang w:val="el-GR"/>
        </w:rPr>
        <w:t xml:space="preserve"> ώστε να αντιστοιχηθεί μοναδικά ένα τερματικό σημείο</w:t>
      </w:r>
      <w:r w:rsidR="00FF2659">
        <w:rPr>
          <w:rFonts w:ascii="Century Gothic" w:hAnsi="Century Gothic"/>
          <w:sz w:val="24"/>
          <w:szCs w:val="24"/>
          <w:lang w:val="el-GR"/>
        </w:rPr>
        <w:t>,</w:t>
      </w:r>
      <w:r w:rsidRPr="008357B3">
        <w:rPr>
          <w:rFonts w:ascii="Century Gothic" w:hAnsi="Century Gothic"/>
          <w:sz w:val="24"/>
          <w:szCs w:val="24"/>
          <w:lang w:val="el-GR"/>
        </w:rPr>
        <w:t xml:space="preserve"> </w:t>
      </w:r>
      <w:r w:rsidR="00FF2659">
        <w:rPr>
          <w:rFonts w:ascii="Century Gothic" w:hAnsi="Century Gothic"/>
          <w:sz w:val="24"/>
          <w:szCs w:val="24"/>
          <w:lang w:val="el-GR"/>
        </w:rPr>
        <w:t>σε</w:t>
      </w:r>
      <w:r w:rsidRPr="008357B3">
        <w:rPr>
          <w:rFonts w:ascii="Century Gothic" w:hAnsi="Century Gothic"/>
          <w:sz w:val="24"/>
          <w:szCs w:val="24"/>
          <w:lang w:val="el-GR"/>
        </w:rPr>
        <w:t xml:space="preserve"> ένα μηχάνημα. Λόγου χάριν</w:t>
      </w:r>
      <w:r w:rsidR="00FF2659">
        <w:rPr>
          <w:rFonts w:ascii="Century Gothic" w:hAnsi="Century Gothic"/>
          <w:sz w:val="24"/>
          <w:szCs w:val="24"/>
          <w:lang w:val="el-GR"/>
        </w:rPr>
        <w:t>,</w:t>
      </w:r>
      <w:r w:rsidR="001C74A7">
        <w:rPr>
          <w:rFonts w:ascii="Century Gothic" w:hAnsi="Century Gothic"/>
          <w:sz w:val="24"/>
          <w:szCs w:val="24"/>
          <w:lang w:val="el-GR"/>
        </w:rPr>
        <w:t xml:space="preserve"> ας θεωρήσουμε </w:t>
      </w:r>
      <w:r>
        <w:rPr>
          <w:rFonts w:ascii="Century Gothic" w:hAnsi="Century Gothic"/>
          <w:sz w:val="24"/>
          <w:szCs w:val="24"/>
          <w:lang w:val="el-GR"/>
        </w:rPr>
        <w:t xml:space="preserve">την </w:t>
      </w:r>
      <w:r w:rsidRPr="008357B3">
        <w:rPr>
          <w:rFonts w:ascii="Century Gothic" w:hAnsi="Century Gothic"/>
          <w:sz w:val="24"/>
          <w:szCs w:val="24"/>
          <w:lang w:val="el-GR"/>
        </w:rPr>
        <w:t xml:space="preserve">περίπτωση του </w:t>
      </w:r>
      <w:r>
        <w:rPr>
          <w:rFonts w:ascii="Century Gothic" w:hAnsi="Century Gothic"/>
          <w:sz w:val="24"/>
          <w:szCs w:val="24"/>
        </w:rPr>
        <w:t>TCP</w:t>
      </w:r>
      <w:r w:rsidR="001C74A7">
        <w:rPr>
          <w:rFonts w:ascii="Century Gothic" w:hAnsi="Century Gothic"/>
          <w:sz w:val="24"/>
          <w:szCs w:val="24"/>
          <w:lang w:val="el-GR"/>
        </w:rPr>
        <w:t>,</w:t>
      </w:r>
      <w:r w:rsidR="005475BD">
        <w:rPr>
          <w:rFonts w:ascii="Century Gothic" w:hAnsi="Century Gothic"/>
          <w:sz w:val="24"/>
          <w:szCs w:val="24"/>
          <w:lang w:val="el-GR"/>
        </w:rPr>
        <w:t xml:space="preserve"> όπου</w:t>
      </w:r>
      <w:r w:rsidRPr="008357B3">
        <w:rPr>
          <w:rFonts w:ascii="Century Gothic" w:hAnsi="Century Gothic"/>
          <w:sz w:val="24"/>
          <w:szCs w:val="24"/>
          <w:lang w:val="el-GR"/>
        </w:rPr>
        <w:t xml:space="preserve"> </w:t>
      </w:r>
      <w:r w:rsidR="001C74A7">
        <w:rPr>
          <w:rFonts w:ascii="Century Gothic" w:hAnsi="Century Gothic"/>
          <w:sz w:val="24"/>
          <w:szCs w:val="24"/>
          <w:lang w:val="el-GR"/>
        </w:rPr>
        <w:t>ως τερματικό σημείο ορίζεται</w:t>
      </w:r>
      <w:r w:rsidRPr="008357B3">
        <w:rPr>
          <w:rFonts w:ascii="Century Gothic" w:hAnsi="Century Gothic"/>
          <w:sz w:val="24"/>
          <w:szCs w:val="24"/>
          <w:lang w:val="el-GR"/>
        </w:rPr>
        <w:t xml:space="preserve"> το σύνολο(</w:t>
      </w:r>
      <w:r>
        <w:rPr>
          <w:rFonts w:ascii="Century Gothic" w:hAnsi="Century Gothic"/>
          <w:sz w:val="24"/>
          <w:szCs w:val="24"/>
        </w:rPr>
        <w:t>host</w:t>
      </w:r>
      <w:r w:rsidRPr="008357B3">
        <w:rPr>
          <w:rFonts w:ascii="Century Gothic" w:hAnsi="Century Gothic"/>
          <w:sz w:val="24"/>
          <w:szCs w:val="24"/>
          <w:lang w:val="el-GR"/>
        </w:rPr>
        <w:t xml:space="preserve">, </w:t>
      </w:r>
      <w:r>
        <w:rPr>
          <w:rFonts w:ascii="Century Gothic" w:hAnsi="Century Gothic"/>
          <w:sz w:val="24"/>
          <w:szCs w:val="24"/>
        </w:rPr>
        <w:t>port</w:t>
      </w:r>
      <w:r w:rsidRPr="008357B3">
        <w:rPr>
          <w:rFonts w:ascii="Century Gothic" w:hAnsi="Century Gothic"/>
          <w:sz w:val="24"/>
          <w:szCs w:val="24"/>
          <w:lang w:val="el-GR"/>
        </w:rPr>
        <w:t xml:space="preserve">). Πολλαπλοί αγωγοί μπορούν να δημιουργηθούν από το ίδιο </w:t>
      </w:r>
      <w:r>
        <w:rPr>
          <w:rFonts w:ascii="Century Gothic" w:hAnsi="Century Gothic"/>
          <w:sz w:val="24"/>
          <w:szCs w:val="24"/>
        </w:rPr>
        <w:t>factory</w:t>
      </w:r>
      <w:r w:rsidRPr="008357B3">
        <w:rPr>
          <w:rFonts w:ascii="Century Gothic" w:hAnsi="Century Gothic"/>
          <w:sz w:val="24"/>
          <w:szCs w:val="24"/>
          <w:lang w:val="el-GR"/>
        </w:rPr>
        <w:t xml:space="preserve"> </w:t>
      </w:r>
      <w:r>
        <w:rPr>
          <w:rFonts w:ascii="Century Gothic" w:hAnsi="Century Gothic"/>
          <w:sz w:val="24"/>
          <w:szCs w:val="24"/>
        </w:rPr>
        <w:t>protocol</w:t>
      </w:r>
      <w:r w:rsidRPr="008357B3">
        <w:rPr>
          <w:rFonts w:ascii="Century Gothic" w:hAnsi="Century Gothic"/>
          <w:sz w:val="24"/>
          <w:szCs w:val="24"/>
          <w:lang w:val="el-GR"/>
        </w:rPr>
        <w:t xml:space="preserve">, αλλά κάθε κανάλι πρέπει να </w:t>
      </w:r>
      <w:r w:rsidR="005475BD">
        <w:rPr>
          <w:rFonts w:ascii="Century Gothic" w:hAnsi="Century Gothic"/>
          <w:sz w:val="24"/>
          <w:szCs w:val="24"/>
          <w:lang w:val="el-GR"/>
        </w:rPr>
        <w:t>σχετίζεται</w:t>
      </w:r>
      <w:r w:rsidRPr="008357B3">
        <w:rPr>
          <w:rFonts w:ascii="Century Gothic" w:hAnsi="Century Gothic"/>
          <w:sz w:val="24"/>
          <w:szCs w:val="24"/>
          <w:lang w:val="el-GR"/>
        </w:rPr>
        <w:t xml:space="preserve"> </w:t>
      </w:r>
      <w:r w:rsidR="005475BD">
        <w:rPr>
          <w:rFonts w:ascii="Century Gothic" w:hAnsi="Century Gothic"/>
          <w:sz w:val="24"/>
          <w:szCs w:val="24"/>
          <w:lang w:val="el-GR"/>
        </w:rPr>
        <w:t>με</w:t>
      </w:r>
      <w:r w:rsidRPr="008357B3">
        <w:rPr>
          <w:rFonts w:ascii="Century Gothic" w:hAnsi="Century Gothic"/>
          <w:sz w:val="24"/>
          <w:szCs w:val="24"/>
          <w:lang w:val="el-GR"/>
        </w:rPr>
        <w:t xml:space="preserve"> ένα διαφορετικό τοπικό τερματικό σημείο. </w:t>
      </w:r>
    </w:p>
    <w:p w14:paraId="4FA7CED9" w14:textId="0084F84D" w:rsidR="0036207A" w:rsidRPr="008357B3" w:rsidRDefault="0036207A" w:rsidP="0036207A">
      <w:pPr>
        <w:spacing w:line="312" w:lineRule="auto"/>
        <w:ind w:firstLine="720"/>
        <w:jc w:val="both"/>
        <w:rPr>
          <w:rFonts w:ascii="Century Gothic" w:hAnsi="Century Gothic"/>
          <w:sz w:val="24"/>
          <w:szCs w:val="24"/>
          <w:lang w:val="el-GR"/>
        </w:rPr>
      </w:pPr>
      <w:r w:rsidRPr="008357B3">
        <w:rPr>
          <w:rFonts w:ascii="Century Gothic" w:hAnsi="Century Gothic"/>
          <w:sz w:val="24"/>
          <w:szCs w:val="24"/>
          <w:lang w:val="el-GR"/>
        </w:rPr>
        <w:t xml:space="preserve">Συνήθως κατά τη δημιουργία ενός αγωγού δεν απαιτείται δέσμευση πόρων, οπότε η εντολή </w:t>
      </w:r>
      <w:r w:rsidR="001C74A7" w:rsidRPr="001C74A7">
        <w:rPr>
          <w:rFonts w:ascii="Century Gothic" w:hAnsi="Century Gothic"/>
          <w:sz w:val="24"/>
          <w:szCs w:val="24"/>
          <w:lang w:val="el-GR"/>
        </w:rPr>
        <w:t>“</w:t>
      </w:r>
      <w:r w:rsidR="005475BD">
        <w:rPr>
          <w:rFonts w:ascii="Century Gothic" w:hAnsi="Century Gothic"/>
          <w:sz w:val="24"/>
          <w:szCs w:val="24"/>
          <w:lang w:val="el-GR"/>
        </w:rPr>
        <w:t>ακοής</w:t>
      </w:r>
      <w:r w:rsidR="001C74A7" w:rsidRPr="001C74A7">
        <w:rPr>
          <w:rFonts w:ascii="Century Gothic" w:hAnsi="Century Gothic"/>
          <w:sz w:val="24"/>
          <w:szCs w:val="24"/>
          <w:lang w:val="el-GR"/>
        </w:rPr>
        <w:t>”</w:t>
      </w:r>
      <w:r w:rsidRPr="008357B3">
        <w:rPr>
          <w:rFonts w:ascii="Century Gothic" w:hAnsi="Century Gothic"/>
          <w:sz w:val="24"/>
          <w:szCs w:val="24"/>
          <w:lang w:val="el-GR"/>
        </w:rPr>
        <w:t xml:space="preserve"> πρέπει να εκτελεστεί κατά το στιγμιότυπο καναλιού, ώστε να γίνει κατάλληλη προετοιμασία του για αποδοχή διασυνδέσεων. Η μέθοδος αυτή αναλαμβάνει την ανακατανομή των απαιτούμενων πόρων λειτουργικού συστήματος</w:t>
      </w:r>
      <w:r w:rsidR="005475BD">
        <w:rPr>
          <w:rFonts w:ascii="Century Gothic" w:hAnsi="Century Gothic"/>
          <w:sz w:val="24"/>
          <w:szCs w:val="24"/>
          <w:lang w:val="el-GR"/>
        </w:rPr>
        <w:t xml:space="preserve"> </w:t>
      </w:r>
      <w:r w:rsidRPr="008357B3">
        <w:rPr>
          <w:rFonts w:ascii="Century Gothic" w:hAnsi="Century Gothic"/>
          <w:sz w:val="24"/>
          <w:szCs w:val="24"/>
          <w:lang w:val="el-GR"/>
        </w:rPr>
        <w:t>(</w:t>
      </w:r>
      <w:r>
        <w:rPr>
          <w:rFonts w:ascii="Century Gothic" w:hAnsi="Century Gothic"/>
          <w:sz w:val="24"/>
          <w:szCs w:val="24"/>
        </w:rPr>
        <w:t>sockets</w:t>
      </w:r>
      <w:r w:rsidRPr="008357B3">
        <w:rPr>
          <w:rFonts w:ascii="Century Gothic" w:hAnsi="Century Gothic"/>
          <w:sz w:val="24"/>
          <w:szCs w:val="24"/>
          <w:lang w:val="el-GR"/>
        </w:rPr>
        <w:t>,</w:t>
      </w:r>
      <w:r>
        <w:rPr>
          <w:rFonts w:ascii="Century Gothic" w:hAnsi="Century Gothic"/>
          <w:sz w:val="24"/>
          <w:szCs w:val="24"/>
        </w:rPr>
        <w:t>ports</w:t>
      </w:r>
      <w:r w:rsidRPr="008357B3">
        <w:rPr>
          <w:rFonts w:ascii="Century Gothic" w:hAnsi="Century Gothic"/>
          <w:sz w:val="24"/>
          <w:szCs w:val="24"/>
          <w:lang w:val="el-GR"/>
        </w:rPr>
        <w:t>).</w:t>
      </w:r>
    </w:p>
    <w:p w14:paraId="3C33A9DD" w14:textId="00C32697" w:rsidR="008357B3" w:rsidRPr="00256C3A" w:rsidRDefault="008357B3" w:rsidP="00A239AE">
      <w:pPr>
        <w:pStyle w:val="2"/>
        <w:spacing w:after="120"/>
        <w:ind w:left="578" w:hanging="578"/>
        <w:rPr>
          <w:lang w:val="en-US"/>
        </w:rPr>
      </w:pPr>
      <w:bookmarkStart w:id="87" w:name="_Toc35294991"/>
      <w:bookmarkStart w:id="88" w:name="_Toc37362738"/>
      <w:r>
        <w:lastRenderedPageBreak/>
        <w:t>Προώθηση</w:t>
      </w:r>
      <w:r w:rsidR="00FF2659">
        <w:t xml:space="preserve"> στο</w:t>
      </w:r>
      <w:r>
        <w:t xml:space="preserve"> </w:t>
      </w:r>
      <w:r>
        <w:rPr>
          <w:lang w:val="en-US"/>
        </w:rPr>
        <w:t>NDN</w:t>
      </w:r>
      <w:bookmarkEnd w:id="87"/>
      <w:bookmarkEnd w:id="88"/>
    </w:p>
    <w:p w14:paraId="250865E5" w14:textId="7E0A8BCF" w:rsidR="008357B3" w:rsidRPr="008357B3" w:rsidRDefault="008357B3" w:rsidP="008357B3">
      <w:pPr>
        <w:spacing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Η </w:t>
      </w:r>
      <w:r w:rsidR="00FF2659">
        <w:rPr>
          <w:rFonts w:ascii="Century Gothic" w:hAnsi="Century Gothic" w:cs="Times New Roman"/>
          <w:sz w:val="24"/>
          <w:szCs w:val="24"/>
        </w:rPr>
        <w:t>NDN</w:t>
      </w:r>
      <w:r w:rsidR="00FF2659" w:rsidRPr="00FF2659">
        <w:rPr>
          <w:rFonts w:ascii="Century Gothic" w:hAnsi="Century Gothic" w:cs="Times New Roman"/>
          <w:sz w:val="24"/>
          <w:szCs w:val="24"/>
          <w:lang w:val="el-GR"/>
        </w:rPr>
        <w:t xml:space="preserve"> </w:t>
      </w:r>
      <w:r w:rsidR="00FF2659">
        <w:rPr>
          <w:rFonts w:ascii="Century Gothic" w:hAnsi="Century Gothic" w:cs="Times New Roman"/>
          <w:sz w:val="24"/>
          <w:szCs w:val="24"/>
          <w:lang w:val="el-GR"/>
        </w:rPr>
        <w:t>προώθηση</w:t>
      </w:r>
      <w:r w:rsidRPr="008357B3">
        <w:rPr>
          <w:rFonts w:ascii="Century Gothic" w:hAnsi="Century Gothic" w:cs="Times New Roman"/>
          <w:sz w:val="24"/>
          <w:szCs w:val="24"/>
          <w:lang w:val="el-GR"/>
        </w:rPr>
        <w:t xml:space="preserve"> περιγράφει την απαραίτητη διεργασία που πραγματοποιείται από πλευράς Καταναλωτή</w:t>
      </w:r>
      <w:r w:rsidR="00737288">
        <w:rPr>
          <w:rFonts w:ascii="Century Gothic" w:hAnsi="Century Gothic" w:cs="Times New Roman"/>
          <w:sz w:val="24"/>
          <w:szCs w:val="24"/>
          <w:lang w:val="el-GR"/>
        </w:rPr>
        <w:t xml:space="preserve"> για την</w:t>
      </w:r>
      <w:r w:rsidRPr="008357B3">
        <w:rPr>
          <w:rFonts w:ascii="Century Gothic" w:hAnsi="Century Gothic" w:cs="Times New Roman"/>
          <w:sz w:val="24"/>
          <w:szCs w:val="24"/>
          <w:lang w:val="el-GR"/>
        </w:rPr>
        <w:t xml:space="preserve"> αποστολή ενός πακέτου Ενδιαφέροντος, καθώς και  </w:t>
      </w:r>
      <w:r w:rsidR="00737288">
        <w:rPr>
          <w:rFonts w:ascii="Century Gothic" w:hAnsi="Century Gothic" w:cs="Times New Roman"/>
          <w:sz w:val="24"/>
          <w:szCs w:val="24"/>
          <w:lang w:val="el-GR"/>
        </w:rPr>
        <w:t>για τα</w:t>
      </w:r>
      <w:r w:rsidRPr="008357B3">
        <w:rPr>
          <w:rFonts w:ascii="Century Gothic" w:hAnsi="Century Gothic" w:cs="Times New Roman"/>
          <w:sz w:val="24"/>
          <w:szCs w:val="24"/>
          <w:lang w:val="el-GR"/>
        </w:rPr>
        <w:t xml:space="preserve"> ανταποκρινόμενα πακέτα Δεδομένων</w:t>
      </w:r>
      <w:r w:rsidR="00BB1CE4">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που</w:t>
      </w:r>
      <w:r w:rsidR="00BB1CE4">
        <w:rPr>
          <w:rFonts w:ascii="Century Gothic" w:hAnsi="Century Gothic" w:cs="Times New Roman"/>
          <w:sz w:val="24"/>
          <w:szCs w:val="24"/>
          <w:lang w:val="el-GR"/>
        </w:rPr>
        <w:t xml:space="preserve"> εν </w:t>
      </w:r>
      <w:r w:rsidR="00737288">
        <w:rPr>
          <w:rFonts w:ascii="Century Gothic" w:hAnsi="Century Gothic" w:cs="Times New Roman"/>
          <w:sz w:val="24"/>
          <w:szCs w:val="24"/>
          <w:lang w:val="el-GR"/>
        </w:rPr>
        <w:t>τέλει</w:t>
      </w:r>
      <w:r w:rsidRPr="008357B3">
        <w:rPr>
          <w:rFonts w:ascii="Century Gothic" w:hAnsi="Century Gothic" w:cs="Times New Roman"/>
          <w:sz w:val="24"/>
          <w:szCs w:val="24"/>
          <w:lang w:val="el-GR"/>
        </w:rPr>
        <w:t xml:space="preserve"> επιστρέφονται στον Καταναλωτή.</w:t>
      </w:r>
    </w:p>
    <w:p w14:paraId="4E39B72A" w14:textId="75A27F9A" w:rsidR="008357B3" w:rsidRPr="008357B3" w:rsidRDefault="008357B3" w:rsidP="008357B3">
      <w:pPr>
        <w:spacing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Το </w:t>
      </w:r>
      <w:r w:rsidRPr="00124A56">
        <w:rPr>
          <w:rFonts w:ascii="Century Gothic" w:hAnsi="Century Gothic" w:cs="Times New Roman"/>
          <w:sz w:val="24"/>
          <w:szCs w:val="24"/>
        </w:rPr>
        <w:t>NDN</w:t>
      </w:r>
      <w:r w:rsidRPr="008357B3">
        <w:rPr>
          <w:rFonts w:ascii="Century Gothic" w:hAnsi="Century Gothic" w:cs="Times New Roman"/>
          <w:sz w:val="24"/>
          <w:szCs w:val="24"/>
          <w:lang w:val="el-GR"/>
        </w:rPr>
        <w:t xml:space="preserve"> δεν αξιοποιεί την τερματική διασύνδεση για τη</w:t>
      </w:r>
      <w:r w:rsidR="00BB1CE4">
        <w:rPr>
          <w:rFonts w:ascii="Century Gothic" w:hAnsi="Century Gothic" w:cs="Times New Roman"/>
          <w:sz w:val="24"/>
          <w:szCs w:val="24"/>
          <w:lang w:val="el-GR"/>
        </w:rPr>
        <w:t>ν</w:t>
      </w:r>
      <w:r w:rsidRPr="008357B3">
        <w:rPr>
          <w:rFonts w:ascii="Century Gothic" w:hAnsi="Century Gothic" w:cs="Times New Roman"/>
          <w:sz w:val="24"/>
          <w:szCs w:val="24"/>
          <w:lang w:val="el-GR"/>
        </w:rPr>
        <w:t xml:space="preserve"> εγκαθίδρυση επικοινωνίας, όπως συμβαίνει στο </w:t>
      </w:r>
      <w:r w:rsidRPr="00124A56">
        <w:rPr>
          <w:rFonts w:ascii="Century Gothic" w:hAnsi="Century Gothic" w:cs="Times New Roman"/>
          <w:sz w:val="24"/>
          <w:szCs w:val="24"/>
        </w:rPr>
        <w:t>TCP</w:t>
      </w:r>
      <w:r w:rsidR="00737288">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w:t>
      </w:r>
      <w:r w:rsidR="00737288">
        <w:rPr>
          <w:rFonts w:ascii="Century Gothic" w:hAnsi="Century Gothic" w:cs="Times New Roman"/>
          <w:sz w:val="24"/>
          <w:szCs w:val="24"/>
          <w:lang w:val="el-GR"/>
        </w:rPr>
        <w:t>Ε</w:t>
      </w:r>
      <w:r w:rsidRPr="008357B3">
        <w:rPr>
          <w:rFonts w:ascii="Century Gothic" w:hAnsi="Century Gothic" w:cs="Times New Roman"/>
          <w:sz w:val="24"/>
          <w:szCs w:val="24"/>
          <w:lang w:val="el-GR"/>
        </w:rPr>
        <w:t>πομένως</w:t>
      </w:r>
      <w:r w:rsidR="00FF2659">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για τον Παραγωγό δεν απαιτείται η συνεχής ανίχνευση των πακέτων Δεδομένων</w:t>
      </w:r>
      <w:r w:rsidR="00737288">
        <w:rPr>
          <w:rFonts w:ascii="Century Gothic" w:hAnsi="Century Gothic" w:cs="Times New Roman"/>
          <w:sz w:val="24"/>
          <w:szCs w:val="24"/>
          <w:lang w:val="el-GR"/>
        </w:rPr>
        <w:t xml:space="preserve"> που</w:t>
      </w:r>
      <w:r w:rsidRPr="008357B3">
        <w:rPr>
          <w:rFonts w:ascii="Century Gothic" w:hAnsi="Century Gothic" w:cs="Times New Roman"/>
          <w:sz w:val="24"/>
          <w:szCs w:val="24"/>
          <w:lang w:val="el-GR"/>
        </w:rPr>
        <w:t xml:space="preserve"> στέλνονται στην προσωρινή μνήμη. Ο Παραγωγός δεν καθίσταται σε καμία περίπτωση υπεύθυνος, είτε για την επιτυχή παράδοση των πακέτων Δεδομένων στον Καταναλωτή είτε για τη διατήρηση της μεταξύ τους σύζευξης.</w:t>
      </w:r>
    </w:p>
    <w:p w14:paraId="1734B036" w14:textId="5E1F0F4F" w:rsidR="008357B3" w:rsidRPr="006950B1" w:rsidRDefault="008357B3" w:rsidP="008357B3">
      <w:pPr>
        <w:spacing w:line="312" w:lineRule="auto"/>
        <w:ind w:firstLine="624"/>
        <w:jc w:val="both"/>
        <w:rPr>
          <w:rFonts w:ascii="Century Gothic" w:hAnsi="Century Gothic" w:cs="Times New Roman"/>
          <w:sz w:val="24"/>
          <w:szCs w:val="24"/>
          <w:lang w:val="el-GR"/>
        </w:rPr>
      </w:pPr>
      <w:r w:rsidRPr="008357B3">
        <w:rPr>
          <w:rFonts w:ascii="Century Gothic" w:hAnsi="Century Gothic" w:cs="Times New Roman"/>
          <w:sz w:val="24"/>
          <w:szCs w:val="24"/>
          <w:lang w:val="el-GR"/>
        </w:rPr>
        <w:t>Επιπλέον, κάθε κόμβος είναι καθ’ εαυτού υπεύθυνος</w:t>
      </w:r>
      <w:r w:rsidR="006950B1">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είτε για την αποστολή ενός πακέτου Ενδιαφέροντος στον Παραγωγό είτε για την αποστολή ενός πακέτου </w:t>
      </w:r>
      <w:r w:rsidRPr="00124A56">
        <w:rPr>
          <w:rFonts w:ascii="Century Gothic" w:hAnsi="Century Gothic" w:cs="Times New Roman"/>
          <w:sz w:val="24"/>
          <w:szCs w:val="24"/>
        </w:rPr>
        <w:t>NACK</w:t>
      </w:r>
      <w:r w:rsidRPr="008357B3">
        <w:rPr>
          <w:rFonts w:ascii="Century Gothic" w:hAnsi="Century Gothic" w:cs="Times New Roman"/>
          <w:sz w:val="24"/>
          <w:szCs w:val="24"/>
          <w:lang w:val="el-GR"/>
        </w:rPr>
        <w:t xml:space="preserve"> στον προηγούμενο κόμβο. Κάθε διαβάθμιση πραγματοποιείται βασιζόμενη στην χωρητικότητα των συνδέσεων του εκάστοτε κόμβου και όχι του όλου δικτύου. Ακόμη</w:t>
      </w:r>
      <w:r w:rsidR="006950B1">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πραγματοποιείται ανανέωση της κατάστασης των συνδέσεων βασιζόμενη στην απεριόριστη </w:t>
      </w:r>
      <w:r w:rsidR="00A27AB9">
        <w:rPr>
          <w:rFonts w:ascii="Century Gothic" w:hAnsi="Century Gothic" w:cs="Times New Roman"/>
          <w:sz w:val="24"/>
          <w:szCs w:val="24"/>
          <w:lang w:val="el-GR"/>
        </w:rPr>
        <w:t>(</w:t>
      </w:r>
      <w:r w:rsidR="00A27AB9">
        <w:rPr>
          <w:rFonts w:ascii="Century Gothic" w:hAnsi="Century Gothic" w:cs="Times New Roman"/>
          <w:sz w:val="24"/>
          <w:szCs w:val="24"/>
        </w:rPr>
        <w:t>implicit</w:t>
      </w:r>
      <w:r w:rsidRPr="008357B3">
        <w:rPr>
          <w:rFonts w:ascii="Century Gothic" w:hAnsi="Century Gothic" w:cs="Times New Roman"/>
          <w:sz w:val="24"/>
          <w:szCs w:val="24"/>
          <w:lang w:val="el-GR"/>
        </w:rPr>
        <w:t>) πληροφορία που αποκτάται</w:t>
      </w:r>
      <w:r w:rsidR="00737288">
        <w:rPr>
          <w:rFonts w:ascii="Century Gothic" w:hAnsi="Century Gothic" w:cs="Times New Roman"/>
          <w:sz w:val="24"/>
          <w:szCs w:val="24"/>
          <w:lang w:val="el-GR"/>
        </w:rPr>
        <w:t>,</w:t>
      </w:r>
      <w:r w:rsidRPr="008357B3">
        <w:rPr>
          <w:rFonts w:ascii="Century Gothic" w:hAnsi="Century Gothic" w:cs="Times New Roman"/>
          <w:sz w:val="24"/>
          <w:szCs w:val="24"/>
          <w:lang w:val="el-GR"/>
        </w:rPr>
        <w:t xml:space="preserve"> είτε από το πακέτο Δεδομένων είτε από την επιστροφή </w:t>
      </w:r>
      <w:r w:rsidR="00737288">
        <w:rPr>
          <w:rFonts w:ascii="Century Gothic" w:hAnsi="Century Gothic" w:cs="Times New Roman"/>
          <w:sz w:val="24"/>
          <w:szCs w:val="24"/>
          <w:lang w:val="el-GR"/>
        </w:rPr>
        <w:t>της επιβεβαίωσης</w:t>
      </w:r>
      <w:r w:rsidR="006950B1" w:rsidRPr="006950B1">
        <w:rPr>
          <w:rFonts w:ascii="Century Gothic" w:hAnsi="Century Gothic" w:cs="Times New Roman"/>
          <w:sz w:val="24"/>
          <w:szCs w:val="24"/>
          <w:shd w:val="clear" w:color="auto" w:fill="FFFFFF" w:themeFill="background1"/>
          <w:lang w:val="el-GR"/>
        </w:rPr>
        <w:t>.</w:t>
      </w:r>
    </w:p>
    <w:p w14:paraId="52D6BE9C" w14:textId="77777777" w:rsidR="00737288" w:rsidRDefault="008357B3" w:rsidP="008357B3">
      <w:pPr>
        <w:spacing w:line="312" w:lineRule="auto"/>
        <w:ind w:firstLine="624"/>
        <w:jc w:val="both"/>
        <w:rPr>
          <w:rFonts w:ascii="Century Gothic" w:hAnsi="Century Gothic"/>
          <w:sz w:val="24"/>
          <w:szCs w:val="24"/>
          <w:lang w:val="el-GR"/>
        </w:rPr>
      </w:pPr>
      <w:r w:rsidRPr="008357B3">
        <w:rPr>
          <w:rFonts w:ascii="Century Gothic" w:hAnsi="Century Gothic"/>
          <w:sz w:val="24"/>
          <w:szCs w:val="24"/>
          <w:lang w:val="el-GR"/>
        </w:rPr>
        <w:t xml:space="preserve">Η επεξεργασία πακέτων στον </w:t>
      </w:r>
      <w:r>
        <w:rPr>
          <w:rFonts w:ascii="Century Gothic" w:hAnsi="Century Gothic"/>
          <w:sz w:val="24"/>
          <w:szCs w:val="24"/>
        </w:rPr>
        <w:t>NFD</w:t>
      </w:r>
      <w:r w:rsidRPr="008357B3">
        <w:rPr>
          <w:rFonts w:ascii="Century Gothic" w:hAnsi="Century Gothic"/>
          <w:sz w:val="24"/>
          <w:szCs w:val="24"/>
          <w:lang w:val="el-GR"/>
        </w:rPr>
        <w:t xml:space="preserve"> πραγματοποιείται από τους αγωγούς και τις στρατηγικές προώθησης. Ένας αγωγός προώθησης αποτελεί μια σειρά βημάτων που δρουν σε ένα πακέτο ή μια καταχώριση </w:t>
      </w:r>
      <w:r>
        <w:rPr>
          <w:rFonts w:ascii="Century Gothic" w:hAnsi="Century Gothic"/>
          <w:sz w:val="24"/>
          <w:szCs w:val="24"/>
        </w:rPr>
        <w:t>PIT</w:t>
      </w:r>
      <w:r w:rsidRPr="008357B3">
        <w:rPr>
          <w:rFonts w:ascii="Century Gothic" w:hAnsi="Century Gothic"/>
          <w:sz w:val="24"/>
          <w:szCs w:val="24"/>
          <w:lang w:val="el-GR"/>
        </w:rPr>
        <w:t xml:space="preserve"> και ενεργοποιείται βάσει ενός συγκεκριμένου γεγονότος: </w:t>
      </w:r>
    </w:p>
    <w:p w14:paraId="226CB09A" w14:textId="2177A441" w:rsidR="00737288" w:rsidRDefault="008357B3" w:rsidP="00737288">
      <w:pPr>
        <w:pStyle w:val="a5"/>
        <w:numPr>
          <w:ilvl w:val="0"/>
          <w:numId w:val="44"/>
        </w:numPr>
        <w:spacing w:line="312" w:lineRule="auto"/>
        <w:jc w:val="both"/>
        <w:rPr>
          <w:rFonts w:ascii="Century Gothic" w:hAnsi="Century Gothic"/>
          <w:sz w:val="24"/>
          <w:szCs w:val="24"/>
        </w:rPr>
      </w:pPr>
      <w:r w:rsidRPr="00737288">
        <w:rPr>
          <w:rFonts w:ascii="Century Gothic" w:hAnsi="Century Gothic"/>
          <w:sz w:val="24"/>
          <w:szCs w:val="24"/>
        </w:rPr>
        <w:t xml:space="preserve">τη λήψη ενός αιτήματος Ενδιαφέροντος </w:t>
      </w:r>
    </w:p>
    <w:p w14:paraId="614A7E16" w14:textId="3DB9F1A2" w:rsidR="00737288" w:rsidRDefault="008357B3" w:rsidP="00737288">
      <w:pPr>
        <w:pStyle w:val="a5"/>
        <w:numPr>
          <w:ilvl w:val="0"/>
          <w:numId w:val="44"/>
        </w:numPr>
        <w:spacing w:line="312" w:lineRule="auto"/>
        <w:jc w:val="both"/>
        <w:rPr>
          <w:rFonts w:ascii="Century Gothic" w:hAnsi="Century Gothic"/>
          <w:sz w:val="24"/>
          <w:szCs w:val="24"/>
        </w:rPr>
      </w:pPr>
      <w:r w:rsidRPr="00737288">
        <w:rPr>
          <w:rFonts w:ascii="Century Gothic" w:hAnsi="Century Gothic"/>
          <w:sz w:val="24"/>
          <w:szCs w:val="24"/>
        </w:rPr>
        <w:t xml:space="preserve">την ανίχνευση προβλήματος επανάληψης </w:t>
      </w:r>
    </w:p>
    <w:p w14:paraId="333CDFE3" w14:textId="77777777" w:rsidR="00737288" w:rsidRDefault="008357B3" w:rsidP="00737288">
      <w:pPr>
        <w:pStyle w:val="a5"/>
        <w:numPr>
          <w:ilvl w:val="0"/>
          <w:numId w:val="44"/>
        </w:numPr>
        <w:spacing w:line="312" w:lineRule="auto"/>
        <w:jc w:val="both"/>
        <w:rPr>
          <w:rFonts w:ascii="Century Gothic" w:hAnsi="Century Gothic"/>
          <w:sz w:val="24"/>
          <w:szCs w:val="24"/>
        </w:rPr>
      </w:pPr>
      <w:r w:rsidRPr="00737288">
        <w:rPr>
          <w:rFonts w:ascii="Century Gothic" w:hAnsi="Century Gothic"/>
          <w:sz w:val="24"/>
          <w:szCs w:val="24"/>
        </w:rPr>
        <w:t>την προώθηση του πακέτου σε μια οντότητα Προσώπου</w:t>
      </w:r>
    </w:p>
    <w:p w14:paraId="5B58B4F3" w14:textId="10EDA5A4" w:rsidR="008357B3" w:rsidRPr="00737288" w:rsidRDefault="008357B3" w:rsidP="00737288">
      <w:pPr>
        <w:spacing w:after="120" w:line="312" w:lineRule="auto"/>
        <w:ind w:firstLine="624"/>
        <w:jc w:val="both"/>
        <w:rPr>
          <w:rFonts w:ascii="Century Gothic" w:hAnsi="Century Gothic"/>
          <w:sz w:val="24"/>
          <w:szCs w:val="24"/>
          <w:lang w:val="el-GR"/>
        </w:rPr>
      </w:pPr>
      <w:r w:rsidRPr="00737288">
        <w:rPr>
          <w:rFonts w:ascii="Century Gothic" w:hAnsi="Century Gothic"/>
          <w:sz w:val="24"/>
          <w:szCs w:val="24"/>
          <w:lang w:val="el-GR"/>
        </w:rPr>
        <w:t xml:space="preserve"> Μια στρατηγική προώθησης </w:t>
      </w:r>
      <w:r w:rsidR="00737288">
        <w:rPr>
          <w:rFonts w:ascii="Century Gothic" w:hAnsi="Century Gothic"/>
          <w:sz w:val="24"/>
          <w:szCs w:val="24"/>
          <w:lang w:val="el-GR"/>
        </w:rPr>
        <w:t xml:space="preserve">περιγράφεται ως </w:t>
      </w:r>
      <w:r w:rsidRPr="00737288">
        <w:rPr>
          <w:rFonts w:ascii="Century Gothic" w:hAnsi="Century Gothic"/>
          <w:sz w:val="24"/>
          <w:szCs w:val="24"/>
          <w:lang w:val="el-GR"/>
        </w:rPr>
        <w:t>μια απόφαση</w:t>
      </w:r>
      <w:r w:rsidR="00737288">
        <w:rPr>
          <w:rFonts w:ascii="Century Gothic" w:hAnsi="Century Gothic"/>
          <w:sz w:val="24"/>
          <w:szCs w:val="24"/>
          <w:lang w:val="el-GR"/>
        </w:rPr>
        <w:t xml:space="preserve"> που σχετίζεται </w:t>
      </w:r>
      <w:r w:rsidRPr="00737288">
        <w:rPr>
          <w:rFonts w:ascii="Century Gothic" w:hAnsi="Century Gothic"/>
          <w:sz w:val="24"/>
          <w:szCs w:val="24"/>
          <w:lang w:val="el-GR"/>
        </w:rPr>
        <w:t>με τη</w:t>
      </w:r>
      <w:r w:rsidR="00737288">
        <w:rPr>
          <w:rFonts w:ascii="Century Gothic" w:hAnsi="Century Gothic"/>
          <w:sz w:val="24"/>
          <w:szCs w:val="24"/>
          <w:lang w:val="el-GR"/>
        </w:rPr>
        <w:t>ν</w:t>
      </w:r>
      <w:r w:rsidRPr="00737288">
        <w:rPr>
          <w:rFonts w:ascii="Century Gothic" w:hAnsi="Century Gothic"/>
          <w:sz w:val="24"/>
          <w:szCs w:val="24"/>
          <w:lang w:val="el-GR"/>
        </w:rPr>
        <w:t xml:space="preserve"> προώθηση ενός πακέτου Ενδιαφέροντος. </w:t>
      </w:r>
      <w:r w:rsidR="00737288">
        <w:rPr>
          <w:rFonts w:ascii="Century Gothic" w:hAnsi="Century Gothic"/>
          <w:sz w:val="24"/>
          <w:szCs w:val="24"/>
          <w:lang w:val="el-GR"/>
        </w:rPr>
        <w:t>Δηλαδή,</w:t>
      </w:r>
      <w:r w:rsidRPr="00737288">
        <w:rPr>
          <w:rFonts w:ascii="Century Gothic" w:hAnsi="Century Gothic"/>
          <w:sz w:val="24"/>
          <w:szCs w:val="24"/>
          <w:lang w:val="el-GR"/>
        </w:rPr>
        <w:t xml:space="preserve"> η στρατηγική αποφασίζει το </w:t>
      </w:r>
      <w:r w:rsidR="00737288" w:rsidRPr="00737288">
        <w:rPr>
          <w:rFonts w:ascii="Century Gothic" w:hAnsi="Century Gothic"/>
          <w:sz w:val="24"/>
          <w:szCs w:val="24"/>
          <w:lang w:val="el-GR"/>
        </w:rPr>
        <w:t>“</w:t>
      </w:r>
      <w:r w:rsidRPr="00737288">
        <w:rPr>
          <w:rFonts w:ascii="Century Gothic" w:hAnsi="Century Gothic"/>
          <w:sz w:val="24"/>
          <w:szCs w:val="24"/>
          <w:lang w:val="el-GR"/>
        </w:rPr>
        <w:t>πότε και το που</w:t>
      </w:r>
      <w:r w:rsidR="00737288" w:rsidRPr="00737288">
        <w:rPr>
          <w:rFonts w:ascii="Century Gothic" w:hAnsi="Century Gothic"/>
          <w:sz w:val="24"/>
          <w:szCs w:val="24"/>
          <w:lang w:val="el-GR"/>
        </w:rPr>
        <w:t>”</w:t>
      </w:r>
      <w:r w:rsidRPr="00737288">
        <w:rPr>
          <w:rFonts w:ascii="Century Gothic" w:hAnsi="Century Gothic"/>
          <w:sz w:val="24"/>
          <w:szCs w:val="24"/>
          <w:lang w:val="el-GR"/>
        </w:rPr>
        <w:t xml:space="preserve"> θα προωθηθεί ένα αίτημα, ενώ ο αγωγός τροφοδοτεί τα πακέτα με την κατάλληλη στρατηγική</w:t>
      </w:r>
      <w:r w:rsidR="00737288">
        <w:rPr>
          <w:rFonts w:ascii="Century Gothic" w:hAnsi="Century Gothic"/>
          <w:sz w:val="24"/>
          <w:szCs w:val="24"/>
          <w:lang w:val="el-GR"/>
        </w:rPr>
        <w:t>, καθώς</w:t>
      </w:r>
      <w:r w:rsidRPr="00737288">
        <w:rPr>
          <w:rFonts w:ascii="Century Gothic" w:hAnsi="Century Gothic"/>
          <w:sz w:val="24"/>
          <w:szCs w:val="24"/>
          <w:lang w:val="el-GR"/>
        </w:rPr>
        <w:t xml:space="preserve"> και</w:t>
      </w:r>
      <w:r w:rsidR="00737288">
        <w:rPr>
          <w:rFonts w:ascii="Century Gothic" w:hAnsi="Century Gothic"/>
          <w:sz w:val="24"/>
          <w:szCs w:val="24"/>
          <w:lang w:val="el-GR"/>
        </w:rPr>
        <w:t xml:space="preserve"> με</w:t>
      </w:r>
      <w:r w:rsidRPr="00737288">
        <w:rPr>
          <w:rFonts w:ascii="Century Gothic" w:hAnsi="Century Gothic"/>
          <w:sz w:val="24"/>
          <w:szCs w:val="24"/>
          <w:lang w:val="el-GR"/>
        </w:rPr>
        <w:t xml:space="preserve"> την </w:t>
      </w:r>
      <w:r w:rsidR="00737288">
        <w:rPr>
          <w:rFonts w:ascii="Century Gothic" w:hAnsi="Century Gothic"/>
          <w:sz w:val="24"/>
          <w:szCs w:val="24"/>
          <w:lang w:val="el-GR"/>
        </w:rPr>
        <w:t>αναγκαία</w:t>
      </w:r>
      <w:r w:rsidRPr="00737288">
        <w:rPr>
          <w:rFonts w:ascii="Century Gothic" w:hAnsi="Century Gothic"/>
          <w:sz w:val="24"/>
          <w:szCs w:val="24"/>
          <w:lang w:val="el-GR"/>
        </w:rPr>
        <w:t xml:space="preserve"> πληροφορία για τη λήψη αποφάσεων.</w:t>
      </w:r>
    </w:p>
    <w:p w14:paraId="7522A3FE" w14:textId="4009A0D3" w:rsidR="008357B3" w:rsidRPr="008357B3" w:rsidRDefault="008357B3" w:rsidP="008357B3">
      <w:pPr>
        <w:spacing w:line="312" w:lineRule="auto"/>
        <w:ind w:firstLine="624"/>
        <w:jc w:val="both"/>
        <w:rPr>
          <w:rFonts w:ascii="Century Gothic" w:hAnsi="Century Gothic"/>
          <w:sz w:val="24"/>
          <w:szCs w:val="24"/>
          <w:lang w:val="el-GR"/>
        </w:rPr>
      </w:pPr>
      <w:r w:rsidRPr="008357B3">
        <w:rPr>
          <w:rFonts w:ascii="Century Gothic" w:hAnsi="Century Gothic"/>
          <w:sz w:val="24"/>
          <w:szCs w:val="24"/>
          <w:lang w:val="el-GR"/>
        </w:rPr>
        <w:t>Η παρακάτω εικόνα παρουσιάζει το διάγραμμα ροής ενός αγωγού και μιας στρατηγικής δρομολόγησης. Τα μπλε κουτιά αναπαριστούν τους αγωγούς</w:t>
      </w:r>
      <w:r w:rsidR="00737288">
        <w:rPr>
          <w:rFonts w:ascii="Century Gothic" w:hAnsi="Century Gothic"/>
          <w:sz w:val="24"/>
          <w:szCs w:val="24"/>
          <w:lang w:val="el-GR"/>
        </w:rPr>
        <w:t>, ενώ</w:t>
      </w:r>
      <w:r w:rsidRPr="008357B3">
        <w:rPr>
          <w:rFonts w:ascii="Century Gothic" w:hAnsi="Century Gothic"/>
          <w:sz w:val="24"/>
          <w:szCs w:val="24"/>
          <w:lang w:val="el-GR"/>
        </w:rPr>
        <w:t xml:space="preserve">  τα άσπρα τις  αποφάσεις της εκάστοτε στρατηγικής.</w:t>
      </w:r>
    </w:p>
    <w:p w14:paraId="0F387F61" w14:textId="77777777" w:rsidR="00E12DA3" w:rsidRDefault="008357B3" w:rsidP="00A239AE">
      <w:pPr>
        <w:keepNext/>
        <w:spacing w:line="312" w:lineRule="auto"/>
        <w:jc w:val="center"/>
      </w:pPr>
      <w:r>
        <w:rPr>
          <w:noProof/>
        </w:rPr>
        <w:lastRenderedPageBreak/>
        <w:drawing>
          <wp:inline distT="0" distB="0" distL="0" distR="0" wp14:anchorId="679C788C" wp14:editId="640D1E3B">
            <wp:extent cx="5040000" cy="2792323"/>
            <wp:effectExtent l="76200" t="76200" r="141605" b="14160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40000" cy="27923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FA3FAF" w14:textId="3E103CBA" w:rsidR="008357B3" w:rsidRPr="006936C1" w:rsidRDefault="00E12DA3" w:rsidP="00E12DA3">
      <w:pPr>
        <w:pStyle w:val="aa"/>
        <w:jc w:val="center"/>
        <w:rPr>
          <w:b/>
          <w:bCs/>
        </w:rPr>
      </w:pPr>
      <w:bookmarkStart w:id="89" w:name="_Toc37257563"/>
      <w:r w:rsidRPr="00E12DA3">
        <w:rPr>
          <w:b/>
          <w:bCs/>
          <w:color w:val="000000" w:themeColor="text1"/>
        </w:rPr>
        <w:t xml:space="preserve">Εικόνα </w:t>
      </w:r>
      <w:r w:rsidRPr="00E12DA3">
        <w:rPr>
          <w:b/>
          <w:bCs/>
          <w:color w:val="000000" w:themeColor="text1"/>
        </w:rPr>
        <w:fldChar w:fldCharType="begin"/>
      </w:r>
      <w:r w:rsidRPr="00E12DA3">
        <w:rPr>
          <w:b/>
          <w:bCs/>
          <w:color w:val="000000" w:themeColor="text1"/>
        </w:rPr>
        <w:instrText xml:space="preserve"> SEQ Εικόνα \* ARABIC </w:instrText>
      </w:r>
      <w:r w:rsidRPr="00E12DA3">
        <w:rPr>
          <w:b/>
          <w:bCs/>
          <w:color w:val="000000" w:themeColor="text1"/>
        </w:rPr>
        <w:fldChar w:fldCharType="separate"/>
      </w:r>
      <w:r w:rsidR="00AE7FB3">
        <w:rPr>
          <w:b/>
          <w:bCs/>
          <w:noProof/>
          <w:color w:val="000000" w:themeColor="text1"/>
        </w:rPr>
        <w:t>7</w:t>
      </w:r>
      <w:r w:rsidRPr="00E12DA3">
        <w:rPr>
          <w:b/>
          <w:bCs/>
          <w:color w:val="000000" w:themeColor="text1"/>
        </w:rPr>
        <w:fldChar w:fldCharType="end"/>
      </w:r>
      <w:r w:rsidRPr="002D58F1">
        <w:rPr>
          <w:b/>
          <w:bCs/>
        </w:rPr>
        <w:t xml:space="preserve"> </w:t>
      </w:r>
      <w:r w:rsidRPr="00E12DA3">
        <w:rPr>
          <w:b/>
          <w:bCs/>
        </w:rPr>
        <w:t>Διαδικασία προώθησης τ</w:t>
      </w:r>
      <w:r w:rsidR="002D58F1">
        <w:rPr>
          <w:b/>
          <w:bCs/>
        </w:rPr>
        <w:t>ων</w:t>
      </w:r>
      <w:r w:rsidRPr="00E12DA3">
        <w:rPr>
          <w:b/>
          <w:bCs/>
        </w:rPr>
        <w:t xml:space="preserve"> πακέ</w:t>
      </w:r>
      <w:r w:rsidR="00FB4B0A">
        <w:rPr>
          <w:b/>
          <w:bCs/>
        </w:rPr>
        <w:t>των</w:t>
      </w:r>
      <w:r w:rsidRPr="00E12DA3">
        <w:rPr>
          <w:b/>
          <w:bCs/>
        </w:rPr>
        <w:t xml:space="preserve"> Ενδιαφ</w:t>
      </w:r>
      <w:r w:rsidR="00FB4B0A">
        <w:rPr>
          <w:b/>
          <w:bCs/>
        </w:rPr>
        <w:t>ερόντων</w:t>
      </w:r>
      <w:r w:rsidR="002D58F1">
        <w:rPr>
          <w:b/>
          <w:bCs/>
        </w:rPr>
        <w:t xml:space="preserve"> και Δεδομένων</w:t>
      </w:r>
      <w:r w:rsidR="006936C1" w:rsidRPr="006936C1">
        <w:rPr>
          <w:b/>
          <w:bCs/>
          <w:color w:val="000000" w:themeColor="text1"/>
        </w:rPr>
        <w:t>[15]</w:t>
      </w:r>
      <w:bookmarkEnd w:id="89"/>
    </w:p>
    <w:p w14:paraId="768998E7" w14:textId="77777777" w:rsidR="008357B3" w:rsidRPr="00895AF0" w:rsidRDefault="008357B3" w:rsidP="00A11F61">
      <w:pPr>
        <w:pStyle w:val="2"/>
        <w:spacing w:after="120"/>
        <w:ind w:left="578" w:hanging="578"/>
      </w:pPr>
      <w:bookmarkStart w:id="90" w:name="_Toc35294992"/>
      <w:bookmarkStart w:id="91" w:name="_Toc37362739"/>
      <w:r>
        <w:t>Αγωγοί προώθησης</w:t>
      </w:r>
      <w:bookmarkEnd w:id="90"/>
      <w:bookmarkEnd w:id="91"/>
    </w:p>
    <w:p w14:paraId="17BBC5CA" w14:textId="4C6B9C89" w:rsidR="008357B3" w:rsidRPr="008357B3" w:rsidRDefault="008357B3" w:rsidP="008357B3">
      <w:pPr>
        <w:spacing w:after="120" w:line="312" w:lineRule="auto"/>
        <w:ind w:firstLine="624"/>
        <w:jc w:val="both"/>
        <w:rPr>
          <w:rFonts w:ascii="Century Gothic" w:hAnsi="Century Gothic"/>
          <w:sz w:val="24"/>
          <w:szCs w:val="24"/>
          <w:lang w:val="el-GR"/>
        </w:rPr>
      </w:pPr>
      <w:r w:rsidRPr="008357B3">
        <w:rPr>
          <w:rFonts w:ascii="Century Gothic" w:hAnsi="Century Gothic"/>
          <w:sz w:val="24"/>
          <w:szCs w:val="24"/>
          <w:lang w:val="el-GR"/>
        </w:rPr>
        <w:t xml:space="preserve">Οι αγωγοί προώθησης πακέτων λειτουργούν στη διαστρωμάτωση δικτύου. Κάθε πακέτο </w:t>
      </w:r>
      <w:r w:rsidR="001D60E8">
        <w:rPr>
          <w:rFonts w:ascii="Century Gothic" w:hAnsi="Century Gothic"/>
          <w:sz w:val="24"/>
          <w:szCs w:val="24"/>
          <w:lang w:val="el-GR"/>
        </w:rPr>
        <w:t>διέρχεται</w:t>
      </w:r>
      <w:r w:rsidRPr="008357B3">
        <w:rPr>
          <w:rFonts w:ascii="Century Gothic" w:hAnsi="Century Gothic"/>
          <w:sz w:val="24"/>
          <w:szCs w:val="24"/>
          <w:lang w:val="el-GR"/>
        </w:rPr>
        <w:t xml:space="preserve"> από έναν αγωγό στον επόμενο, μέχρις ότου ολοκληρωθεί η διαδικασία. Η επεξεργασία εντός των αγωγών χρησιμοποιεί τους </w:t>
      </w:r>
      <w:r>
        <w:rPr>
          <w:rFonts w:ascii="Century Gothic" w:hAnsi="Century Gothic"/>
          <w:sz w:val="24"/>
          <w:szCs w:val="24"/>
        </w:rPr>
        <w:t>PIT</w:t>
      </w:r>
      <w:r w:rsidRPr="008357B3">
        <w:rPr>
          <w:rFonts w:ascii="Century Gothic" w:hAnsi="Century Gothic"/>
          <w:sz w:val="24"/>
          <w:szCs w:val="24"/>
          <w:lang w:val="el-GR"/>
        </w:rPr>
        <w:t xml:space="preserve">, </w:t>
      </w:r>
      <w:r>
        <w:rPr>
          <w:rFonts w:ascii="Century Gothic" w:hAnsi="Century Gothic"/>
          <w:sz w:val="24"/>
          <w:szCs w:val="24"/>
        </w:rPr>
        <w:t>CS</w:t>
      </w:r>
      <w:r w:rsidRPr="008357B3">
        <w:rPr>
          <w:rFonts w:ascii="Century Gothic" w:hAnsi="Century Gothic"/>
          <w:sz w:val="24"/>
          <w:szCs w:val="24"/>
          <w:lang w:val="el-GR"/>
        </w:rPr>
        <w:t xml:space="preserve">, </w:t>
      </w:r>
      <w:r>
        <w:rPr>
          <w:rFonts w:ascii="Century Gothic" w:hAnsi="Century Gothic"/>
          <w:sz w:val="24"/>
          <w:szCs w:val="24"/>
        </w:rPr>
        <w:t>FIB</w:t>
      </w:r>
      <w:r w:rsidRPr="008357B3">
        <w:rPr>
          <w:rFonts w:ascii="Century Gothic" w:hAnsi="Century Gothic"/>
          <w:sz w:val="24"/>
          <w:szCs w:val="24"/>
          <w:lang w:val="el-GR"/>
        </w:rPr>
        <w:t xml:space="preserve"> και </w:t>
      </w:r>
      <w:r>
        <w:rPr>
          <w:rFonts w:ascii="Century Gothic" w:hAnsi="Century Gothic"/>
          <w:sz w:val="24"/>
          <w:szCs w:val="24"/>
        </w:rPr>
        <w:t>Strategy</w:t>
      </w:r>
      <w:r w:rsidR="00737288">
        <w:rPr>
          <w:rFonts w:ascii="Century Gothic" w:hAnsi="Century Gothic"/>
          <w:sz w:val="24"/>
          <w:szCs w:val="24"/>
          <w:lang w:val="el-GR"/>
        </w:rPr>
        <w:t xml:space="preserve"> </w:t>
      </w:r>
      <w:r>
        <w:rPr>
          <w:rFonts w:ascii="Century Gothic" w:hAnsi="Century Gothic"/>
          <w:sz w:val="24"/>
          <w:szCs w:val="24"/>
        </w:rPr>
        <w:t>Choice</w:t>
      </w:r>
      <w:r w:rsidRPr="008357B3">
        <w:rPr>
          <w:rFonts w:ascii="Century Gothic" w:hAnsi="Century Gothic"/>
          <w:sz w:val="24"/>
          <w:szCs w:val="24"/>
          <w:lang w:val="el-GR"/>
        </w:rPr>
        <w:t xml:space="preserve"> πίνακες. </w:t>
      </w:r>
    </w:p>
    <w:p w14:paraId="199F9134" w14:textId="6E60FADB" w:rsidR="008357B3" w:rsidRPr="001D60E8" w:rsidRDefault="008357B3" w:rsidP="008357B3">
      <w:pPr>
        <w:spacing w:after="120" w:line="312" w:lineRule="auto"/>
        <w:ind w:firstLine="624"/>
        <w:jc w:val="both"/>
        <w:rPr>
          <w:rFonts w:ascii="Century Gothic" w:hAnsi="Century Gothic"/>
          <w:sz w:val="24"/>
          <w:szCs w:val="24"/>
          <w:lang w:val="el-GR"/>
        </w:rPr>
      </w:pPr>
      <w:r>
        <w:rPr>
          <w:rFonts w:ascii="Century Gothic" w:hAnsi="Century Gothic"/>
          <w:sz w:val="24"/>
          <w:szCs w:val="24"/>
        </w:rPr>
        <w:t>H</w:t>
      </w:r>
      <w:r w:rsidRPr="008357B3">
        <w:rPr>
          <w:rFonts w:ascii="Century Gothic" w:hAnsi="Century Gothic"/>
          <w:sz w:val="24"/>
          <w:szCs w:val="24"/>
          <w:lang w:val="el-GR"/>
        </w:rPr>
        <w:t xml:space="preserve"> επεξεργασία των πακέτων Ενδιαφέροντος και Δεδομένων </w:t>
      </w:r>
      <w:r w:rsidR="001D60E8">
        <w:rPr>
          <w:rFonts w:ascii="Century Gothic" w:hAnsi="Century Gothic"/>
          <w:sz w:val="24"/>
          <w:szCs w:val="24"/>
          <w:lang w:val="el-GR"/>
        </w:rPr>
        <w:t xml:space="preserve">διαφοροποιείται ελάχιστα, αφού το πρώτο εξυπηρετεί το αίτημα καθ’ αυτό, ενώ το δεύτερο ικανοποιεί τα εν αναμονή </w:t>
      </w:r>
      <w:r w:rsidR="00737288">
        <w:rPr>
          <w:rFonts w:ascii="Century Gothic" w:hAnsi="Century Gothic"/>
          <w:sz w:val="24"/>
          <w:szCs w:val="24"/>
          <w:lang w:val="el-GR"/>
        </w:rPr>
        <w:t>πακέτα Ενδιαφέροντος</w:t>
      </w:r>
      <w:r w:rsidR="001D60E8">
        <w:rPr>
          <w:rFonts w:ascii="Century Gothic" w:hAnsi="Century Gothic"/>
          <w:sz w:val="24"/>
          <w:szCs w:val="24"/>
          <w:lang w:val="el-GR"/>
        </w:rPr>
        <w:t>. Ο</w:t>
      </w:r>
      <w:r w:rsidRPr="008357B3">
        <w:rPr>
          <w:rFonts w:ascii="Century Gothic" w:hAnsi="Century Gothic"/>
          <w:sz w:val="24"/>
          <w:szCs w:val="24"/>
          <w:lang w:val="el-GR"/>
        </w:rPr>
        <w:t>πότ</w:t>
      </w:r>
      <w:r w:rsidR="001D60E8">
        <w:rPr>
          <w:rFonts w:ascii="Century Gothic" w:hAnsi="Century Gothic"/>
          <w:sz w:val="24"/>
          <w:szCs w:val="24"/>
          <w:lang w:val="el-GR"/>
        </w:rPr>
        <w:t>ε</w:t>
      </w:r>
      <w:r w:rsidR="00737288">
        <w:rPr>
          <w:rFonts w:ascii="Century Gothic" w:hAnsi="Century Gothic"/>
          <w:sz w:val="24"/>
          <w:szCs w:val="24"/>
          <w:lang w:val="el-GR"/>
        </w:rPr>
        <w:t xml:space="preserve"> πραγματοποιείται</w:t>
      </w:r>
      <w:r w:rsidR="001D60E8">
        <w:rPr>
          <w:rFonts w:ascii="Century Gothic" w:hAnsi="Century Gothic"/>
          <w:sz w:val="24"/>
          <w:szCs w:val="24"/>
          <w:lang w:val="el-GR"/>
        </w:rPr>
        <w:t xml:space="preserve"> διαχωρισμός των</w:t>
      </w:r>
      <w:r w:rsidRPr="008357B3">
        <w:rPr>
          <w:rFonts w:ascii="Century Gothic" w:hAnsi="Century Gothic"/>
          <w:sz w:val="24"/>
          <w:szCs w:val="24"/>
          <w:lang w:val="el-GR"/>
        </w:rPr>
        <w:t xml:space="preserve"> αγωγ</w:t>
      </w:r>
      <w:r w:rsidR="001D60E8">
        <w:rPr>
          <w:rFonts w:ascii="Century Gothic" w:hAnsi="Century Gothic"/>
          <w:sz w:val="24"/>
          <w:szCs w:val="24"/>
          <w:lang w:val="el-GR"/>
        </w:rPr>
        <w:t>ών</w:t>
      </w:r>
      <w:r w:rsidR="00737288">
        <w:rPr>
          <w:rFonts w:ascii="Century Gothic" w:hAnsi="Century Gothic"/>
          <w:sz w:val="24"/>
          <w:szCs w:val="24"/>
          <w:lang w:val="el-GR"/>
        </w:rPr>
        <w:t>,</w:t>
      </w:r>
      <w:r w:rsidRPr="008357B3">
        <w:rPr>
          <w:rFonts w:ascii="Century Gothic" w:hAnsi="Century Gothic"/>
          <w:sz w:val="24"/>
          <w:szCs w:val="24"/>
          <w:lang w:val="el-GR"/>
        </w:rPr>
        <w:t xml:space="preserve"> σε μονοπάτια επεξεργασίας Ενδιαφέροντος και</w:t>
      </w:r>
      <w:r w:rsidR="00737288">
        <w:rPr>
          <w:rFonts w:ascii="Century Gothic" w:hAnsi="Century Gothic"/>
          <w:sz w:val="24"/>
          <w:szCs w:val="24"/>
          <w:lang w:val="el-GR"/>
        </w:rPr>
        <w:t xml:space="preserve"> σε</w:t>
      </w:r>
      <w:r w:rsidRPr="008357B3">
        <w:rPr>
          <w:rFonts w:ascii="Century Gothic" w:hAnsi="Century Gothic"/>
          <w:sz w:val="24"/>
          <w:szCs w:val="24"/>
          <w:lang w:val="el-GR"/>
        </w:rPr>
        <w:t xml:space="preserve"> μονοπάτια επεξεργασίας Δεδομένων.</w:t>
      </w:r>
    </w:p>
    <w:p w14:paraId="199241EC" w14:textId="3AD004DB" w:rsidR="008357B3" w:rsidRPr="00C11249" w:rsidRDefault="00BC4268" w:rsidP="00A11F61">
      <w:pPr>
        <w:pStyle w:val="2"/>
        <w:spacing w:after="120"/>
        <w:ind w:left="578" w:hanging="578"/>
      </w:pPr>
      <w:bookmarkStart w:id="92" w:name="_Toc35294993"/>
      <w:bookmarkStart w:id="93" w:name="_Toc37362740"/>
      <w:r>
        <w:t xml:space="preserve">Αγωγός </w:t>
      </w:r>
      <w:r w:rsidR="008357B3">
        <w:t>Επεξεργασίας</w:t>
      </w:r>
      <w:r w:rsidR="008357B3" w:rsidRPr="00C11249">
        <w:t xml:space="preserve"> </w:t>
      </w:r>
      <w:r w:rsidR="008357B3">
        <w:t>Ενδιαφέροντος</w:t>
      </w:r>
      <w:bookmarkEnd w:id="92"/>
      <w:bookmarkEnd w:id="93"/>
    </w:p>
    <w:p w14:paraId="1AF7BFE5" w14:textId="77777777" w:rsidR="008357B3" w:rsidRPr="008357B3" w:rsidRDefault="008357B3" w:rsidP="008357B3">
      <w:pPr>
        <w:spacing w:line="312" w:lineRule="auto"/>
        <w:ind w:firstLine="624"/>
        <w:jc w:val="both"/>
        <w:rPr>
          <w:rFonts w:ascii="Century Gothic" w:hAnsi="Century Gothic"/>
          <w:sz w:val="24"/>
          <w:szCs w:val="24"/>
          <w:lang w:val="el-GR"/>
        </w:rPr>
      </w:pPr>
      <w:r w:rsidRPr="008357B3">
        <w:rPr>
          <w:rFonts w:ascii="Century Gothic" w:hAnsi="Century Gothic"/>
          <w:sz w:val="24"/>
          <w:szCs w:val="24"/>
          <w:lang w:val="el-GR"/>
        </w:rPr>
        <w:t xml:space="preserve">Ο </w:t>
      </w:r>
      <w:r>
        <w:rPr>
          <w:rFonts w:ascii="Century Gothic" w:hAnsi="Century Gothic"/>
          <w:sz w:val="24"/>
          <w:szCs w:val="24"/>
        </w:rPr>
        <w:t>NFD</w:t>
      </w:r>
      <w:r w:rsidRPr="008357B3">
        <w:rPr>
          <w:rFonts w:ascii="Century Gothic" w:hAnsi="Century Gothic"/>
          <w:sz w:val="24"/>
          <w:szCs w:val="24"/>
          <w:lang w:val="el-GR"/>
        </w:rPr>
        <w:t xml:space="preserve"> διαχωρίζει την επεξεργασία Ενδιαφέροντος στους ακόλουθους αγωγούς:</w:t>
      </w:r>
    </w:p>
    <w:p w14:paraId="2D8980C5" w14:textId="77777777" w:rsidR="008357B3" w:rsidRPr="00AD7F0A" w:rsidRDefault="008357B3" w:rsidP="008357B3">
      <w:pPr>
        <w:pStyle w:val="a5"/>
        <w:numPr>
          <w:ilvl w:val="0"/>
          <w:numId w:val="16"/>
        </w:numPr>
        <w:spacing w:line="312" w:lineRule="auto"/>
        <w:jc w:val="both"/>
      </w:pPr>
      <w:r>
        <w:rPr>
          <w:rFonts w:ascii="Century Gothic" w:hAnsi="Century Gothic"/>
          <w:sz w:val="24"/>
          <w:szCs w:val="24"/>
        </w:rPr>
        <w:t>Εισερχόμενου Αιτήματος: επεξεργασία εισερχομένων αιτημάτων Ενδιαφέροντος</w:t>
      </w:r>
    </w:p>
    <w:p w14:paraId="0F1DD179" w14:textId="77777777" w:rsidR="008357B3" w:rsidRPr="00AD7F0A" w:rsidRDefault="008357B3" w:rsidP="008357B3">
      <w:pPr>
        <w:pStyle w:val="a5"/>
        <w:numPr>
          <w:ilvl w:val="0"/>
          <w:numId w:val="16"/>
        </w:numPr>
        <w:spacing w:line="312" w:lineRule="auto"/>
        <w:jc w:val="both"/>
      </w:pPr>
      <w:r>
        <w:rPr>
          <w:rFonts w:ascii="Century Gothic" w:hAnsi="Century Gothic"/>
          <w:sz w:val="24"/>
          <w:szCs w:val="24"/>
        </w:rPr>
        <w:t>Ανίχνευσης επανάληψης Ενδιαφέροντος</w:t>
      </w:r>
    </w:p>
    <w:p w14:paraId="05F9C283" w14:textId="3228B5E6" w:rsidR="008357B3" w:rsidRPr="00AD7F0A" w:rsidRDefault="008357B3" w:rsidP="008357B3">
      <w:pPr>
        <w:pStyle w:val="a5"/>
        <w:numPr>
          <w:ilvl w:val="0"/>
          <w:numId w:val="16"/>
        </w:numPr>
        <w:spacing w:line="312" w:lineRule="auto"/>
        <w:jc w:val="both"/>
      </w:pPr>
      <w:r>
        <w:rPr>
          <w:rFonts w:ascii="Century Gothic" w:hAnsi="Century Gothic"/>
          <w:sz w:val="24"/>
          <w:szCs w:val="24"/>
        </w:rPr>
        <w:t>Αστοχίας</w:t>
      </w:r>
      <w:r w:rsidR="008B5D4B" w:rsidRPr="008B5D4B">
        <w:rPr>
          <w:rFonts w:ascii="Century Gothic" w:hAnsi="Century Gothic"/>
          <w:sz w:val="24"/>
          <w:szCs w:val="24"/>
        </w:rPr>
        <w:t xml:space="preserve"> </w:t>
      </w:r>
      <w:r w:rsidR="008B5D4B">
        <w:rPr>
          <w:rFonts w:ascii="Century Gothic" w:hAnsi="Century Gothic"/>
          <w:sz w:val="24"/>
          <w:szCs w:val="24"/>
        </w:rPr>
        <w:t>–</w:t>
      </w:r>
      <w:r w:rsidR="008B5D4B" w:rsidRPr="008B5D4B">
        <w:rPr>
          <w:rFonts w:ascii="Century Gothic" w:hAnsi="Century Gothic"/>
          <w:sz w:val="24"/>
          <w:szCs w:val="24"/>
        </w:rPr>
        <w:t xml:space="preserve"> </w:t>
      </w:r>
      <w:r w:rsidRPr="00F434B3">
        <w:rPr>
          <w:rFonts w:ascii="Century Gothic" w:hAnsi="Century Gothic"/>
          <w:sz w:val="24"/>
          <w:szCs w:val="24"/>
          <w:lang w:val="en-US"/>
        </w:rPr>
        <w:t>ContentStore</w:t>
      </w:r>
      <w:r w:rsidR="008B5D4B" w:rsidRPr="008B5D4B">
        <w:rPr>
          <w:rFonts w:ascii="Century Gothic" w:hAnsi="Century Gothic"/>
          <w:sz w:val="24"/>
          <w:szCs w:val="24"/>
        </w:rPr>
        <w:t xml:space="preserve"> </w:t>
      </w:r>
      <w:r w:rsidR="008B5D4B">
        <w:rPr>
          <w:rFonts w:ascii="Century Gothic" w:hAnsi="Century Gothic"/>
          <w:sz w:val="24"/>
          <w:szCs w:val="24"/>
          <w:lang w:val="en-US"/>
        </w:rPr>
        <w:t>Miss</w:t>
      </w:r>
      <w:r>
        <w:rPr>
          <w:rFonts w:ascii="Century Gothic" w:hAnsi="Century Gothic"/>
          <w:sz w:val="24"/>
          <w:szCs w:val="24"/>
        </w:rPr>
        <w:t xml:space="preserve">: </w:t>
      </w:r>
      <w:r w:rsidR="00737288">
        <w:rPr>
          <w:rFonts w:ascii="Century Gothic" w:hAnsi="Century Gothic"/>
          <w:sz w:val="24"/>
          <w:szCs w:val="24"/>
        </w:rPr>
        <w:t>α</w:t>
      </w:r>
      <w:r>
        <w:rPr>
          <w:rFonts w:ascii="Century Gothic" w:hAnsi="Century Gothic"/>
          <w:sz w:val="24"/>
          <w:szCs w:val="24"/>
        </w:rPr>
        <w:t>ιτήματα που δεν μπορούν να ικανοποιηθούν από την προσωρινή μνήμη</w:t>
      </w:r>
    </w:p>
    <w:p w14:paraId="59A7CDDE" w14:textId="227776FC" w:rsidR="008357B3" w:rsidRPr="00AD7F0A" w:rsidRDefault="008357B3" w:rsidP="008357B3">
      <w:pPr>
        <w:pStyle w:val="a5"/>
        <w:numPr>
          <w:ilvl w:val="0"/>
          <w:numId w:val="16"/>
        </w:numPr>
        <w:spacing w:line="312" w:lineRule="auto"/>
        <w:jc w:val="both"/>
      </w:pPr>
      <w:r>
        <w:rPr>
          <w:rFonts w:ascii="Century Gothic" w:hAnsi="Century Gothic"/>
          <w:sz w:val="24"/>
          <w:szCs w:val="24"/>
        </w:rPr>
        <w:t>Ανεύρεσης</w:t>
      </w:r>
      <w:r w:rsidR="008B5D4B" w:rsidRPr="008B5D4B">
        <w:rPr>
          <w:rFonts w:ascii="Century Gothic" w:hAnsi="Century Gothic"/>
          <w:sz w:val="24"/>
          <w:szCs w:val="24"/>
        </w:rPr>
        <w:t xml:space="preserve"> –</w:t>
      </w:r>
      <w:r>
        <w:rPr>
          <w:rFonts w:ascii="Century Gothic" w:hAnsi="Century Gothic"/>
          <w:sz w:val="24"/>
          <w:szCs w:val="24"/>
        </w:rPr>
        <w:t xml:space="preserve"> </w:t>
      </w:r>
      <w:r>
        <w:rPr>
          <w:rFonts w:ascii="Century Gothic" w:hAnsi="Century Gothic"/>
          <w:sz w:val="24"/>
          <w:szCs w:val="24"/>
          <w:lang w:val="en-US"/>
        </w:rPr>
        <w:t>ContentStore</w:t>
      </w:r>
      <w:r w:rsidR="008B5D4B" w:rsidRPr="008B5D4B">
        <w:rPr>
          <w:rFonts w:ascii="Century Gothic" w:hAnsi="Century Gothic"/>
          <w:sz w:val="24"/>
          <w:szCs w:val="24"/>
        </w:rPr>
        <w:t xml:space="preserve"> </w:t>
      </w:r>
      <w:r w:rsidR="008B5D4B">
        <w:rPr>
          <w:rFonts w:ascii="Century Gothic" w:hAnsi="Century Gothic"/>
          <w:sz w:val="24"/>
          <w:szCs w:val="24"/>
          <w:lang w:val="en-US"/>
        </w:rPr>
        <w:t>Hit</w:t>
      </w:r>
      <w:r>
        <w:rPr>
          <w:rFonts w:ascii="Century Gothic" w:hAnsi="Century Gothic"/>
          <w:sz w:val="24"/>
          <w:szCs w:val="24"/>
        </w:rPr>
        <w:t xml:space="preserve">: </w:t>
      </w:r>
      <w:r w:rsidR="00737288">
        <w:rPr>
          <w:rFonts w:ascii="Century Gothic" w:hAnsi="Century Gothic"/>
          <w:sz w:val="24"/>
          <w:szCs w:val="24"/>
        </w:rPr>
        <w:t>α</w:t>
      </w:r>
      <w:r>
        <w:rPr>
          <w:rFonts w:ascii="Century Gothic" w:hAnsi="Century Gothic"/>
          <w:sz w:val="24"/>
          <w:szCs w:val="24"/>
        </w:rPr>
        <w:t>ιτήματα που ικανοποιούνται από την προσωρινή μνήμη</w:t>
      </w:r>
    </w:p>
    <w:p w14:paraId="159192EB" w14:textId="7A586B30" w:rsidR="008357B3" w:rsidRPr="00AD7F0A" w:rsidRDefault="008357B3" w:rsidP="008357B3">
      <w:pPr>
        <w:pStyle w:val="a5"/>
        <w:numPr>
          <w:ilvl w:val="0"/>
          <w:numId w:val="16"/>
        </w:numPr>
        <w:spacing w:line="312" w:lineRule="auto"/>
        <w:jc w:val="both"/>
      </w:pPr>
      <w:r>
        <w:rPr>
          <w:rFonts w:ascii="Century Gothic" w:hAnsi="Century Gothic"/>
          <w:sz w:val="24"/>
          <w:szCs w:val="24"/>
        </w:rPr>
        <w:t xml:space="preserve">Εξερχόμενο αίτημα: </w:t>
      </w:r>
      <w:r w:rsidR="00737288">
        <w:rPr>
          <w:rFonts w:ascii="Century Gothic" w:hAnsi="Century Gothic"/>
          <w:sz w:val="24"/>
          <w:szCs w:val="24"/>
        </w:rPr>
        <w:t>π</w:t>
      </w:r>
      <w:r>
        <w:rPr>
          <w:rFonts w:ascii="Century Gothic" w:hAnsi="Century Gothic"/>
          <w:sz w:val="24"/>
          <w:szCs w:val="24"/>
        </w:rPr>
        <w:t>ροετοιμασία και αποστολή αιτημάτων</w:t>
      </w:r>
    </w:p>
    <w:p w14:paraId="0CBE0FF9" w14:textId="48C4158E" w:rsidR="008357B3" w:rsidRPr="00AD7F0A" w:rsidRDefault="008357B3" w:rsidP="008357B3">
      <w:pPr>
        <w:pStyle w:val="a5"/>
        <w:numPr>
          <w:ilvl w:val="0"/>
          <w:numId w:val="16"/>
        </w:numPr>
        <w:spacing w:line="312" w:lineRule="auto"/>
        <w:jc w:val="both"/>
      </w:pPr>
      <w:r>
        <w:rPr>
          <w:rFonts w:ascii="Century Gothic" w:hAnsi="Century Gothic"/>
          <w:sz w:val="24"/>
          <w:szCs w:val="24"/>
        </w:rPr>
        <w:lastRenderedPageBreak/>
        <w:t>Απόρριψη αιτήματος:</w:t>
      </w:r>
      <w:r w:rsidR="00737288">
        <w:rPr>
          <w:rFonts w:ascii="Century Gothic" w:hAnsi="Century Gothic"/>
          <w:sz w:val="24"/>
          <w:szCs w:val="24"/>
        </w:rPr>
        <w:t xml:space="preserve"> ε</w:t>
      </w:r>
      <w:r>
        <w:rPr>
          <w:rFonts w:ascii="Century Gothic" w:hAnsi="Century Gothic"/>
          <w:sz w:val="24"/>
          <w:szCs w:val="24"/>
        </w:rPr>
        <w:t xml:space="preserve">πεξεργασία καταχωρίσεων </w:t>
      </w:r>
      <w:r>
        <w:rPr>
          <w:rFonts w:ascii="Century Gothic" w:hAnsi="Century Gothic"/>
          <w:sz w:val="24"/>
          <w:szCs w:val="24"/>
          <w:lang w:val="en-US"/>
        </w:rPr>
        <w:t>PIT</w:t>
      </w:r>
      <w:r w:rsidRPr="00AD7F0A">
        <w:rPr>
          <w:rFonts w:ascii="Century Gothic" w:hAnsi="Century Gothic"/>
          <w:sz w:val="24"/>
          <w:szCs w:val="24"/>
        </w:rPr>
        <w:t xml:space="preserve"> </w:t>
      </w:r>
      <w:r>
        <w:rPr>
          <w:rFonts w:ascii="Century Gothic" w:hAnsi="Century Gothic"/>
          <w:sz w:val="24"/>
          <w:szCs w:val="24"/>
        </w:rPr>
        <w:t>που απορρίπτονται από την στρατηγική</w:t>
      </w:r>
    </w:p>
    <w:p w14:paraId="72778BAF" w14:textId="1B738802" w:rsidR="008357B3" w:rsidRPr="00AD7F0A" w:rsidRDefault="008357B3" w:rsidP="008357B3">
      <w:pPr>
        <w:pStyle w:val="a5"/>
        <w:numPr>
          <w:ilvl w:val="0"/>
          <w:numId w:val="16"/>
        </w:numPr>
        <w:spacing w:line="312" w:lineRule="auto"/>
        <w:jc w:val="both"/>
      </w:pPr>
      <w:r>
        <w:rPr>
          <w:rFonts w:ascii="Century Gothic" w:hAnsi="Century Gothic"/>
          <w:sz w:val="24"/>
          <w:szCs w:val="24"/>
        </w:rPr>
        <w:t xml:space="preserve">Μη ικανοποιημένα αιτήματα: </w:t>
      </w:r>
      <w:r w:rsidR="00737288">
        <w:rPr>
          <w:rFonts w:ascii="Century Gothic" w:hAnsi="Century Gothic"/>
          <w:sz w:val="24"/>
          <w:szCs w:val="24"/>
        </w:rPr>
        <w:t>ε</w:t>
      </w:r>
      <w:r>
        <w:rPr>
          <w:rFonts w:ascii="Century Gothic" w:hAnsi="Century Gothic"/>
          <w:sz w:val="24"/>
          <w:szCs w:val="24"/>
        </w:rPr>
        <w:t>πεξεργασία καταχωρ</w:t>
      </w:r>
      <w:r w:rsidR="00737288">
        <w:rPr>
          <w:rFonts w:ascii="Century Gothic" w:hAnsi="Century Gothic"/>
          <w:sz w:val="24"/>
          <w:szCs w:val="24"/>
        </w:rPr>
        <w:t>ί</w:t>
      </w:r>
      <w:r>
        <w:rPr>
          <w:rFonts w:ascii="Century Gothic" w:hAnsi="Century Gothic"/>
          <w:sz w:val="24"/>
          <w:szCs w:val="24"/>
        </w:rPr>
        <w:t xml:space="preserve">σεων </w:t>
      </w:r>
      <w:r>
        <w:rPr>
          <w:rFonts w:ascii="Century Gothic" w:hAnsi="Century Gothic"/>
          <w:sz w:val="24"/>
          <w:szCs w:val="24"/>
          <w:lang w:val="en-US"/>
        </w:rPr>
        <w:t>PIT</w:t>
      </w:r>
      <w:r w:rsidRPr="00AD7F0A">
        <w:rPr>
          <w:rFonts w:ascii="Century Gothic" w:hAnsi="Century Gothic"/>
          <w:sz w:val="24"/>
          <w:szCs w:val="24"/>
        </w:rPr>
        <w:t xml:space="preserve"> </w:t>
      </w:r>
      <w:r>
        <w:rPr>
          <w:rFonts w:ascii="Century Gothic" w:hAnsi="Century Gothic"/>
          <w:sz w:val="24"/>
          <w:szCs w:val="24"/>
        </w:rPr>
        <w:t>που δεν έχουν ικανοποιηθεί, προτού επέλθει χρονική λήξη των καθοδικών ροών</w:t>
      </w:r>
    </w:p>
    <w:p w14:paraId="6F36BCAC" w14:textId="168E5067" w:rsidR="008357B3" w:rsidRPr="00AD7F0A" w:rsidRDefault="008357B3" w:rsidP="008357B3">
      <w:pPr>
        <w:pStyle w:val="a5"/>
        <w:numPr>
          <w:ilvl w:val="0"/>
          <w:numId w:val="16"/>
        </w:numPr>
        <w:spacing w:line="312" w:lineRule="auto"/>
        <w:jc w:val="both"/>
      </w:pPr>
      <w:r>
        <w:rPr>
          <w:rFonts w:ascii="Century Gothic" w:hAnsi="Century Gothic"/>
          <w:sz w:val="24"/>
          <w:szCs w:val="24"/>
        </w:rPr>
        <w:t xml:space="preserve">Τελικό αίτημα Ενδιαφέροντος: </w:t>
      </w:r>
      <w:r w:rsidR="00737288">
        <w:rPr>
          <w:rFonts w:ascii="Century Gothic" w:hAnsi="Century Gothic"/>
          <w:sz w:val="24"/>
          <w:szCs w:val="24"/>
        </w:rPr>
        <w:t>δ</w:t>
      </w:r>
      <w:r>
        <w:rPr>
          <w:rFonts w:ascii="Century Gothic" w:hAnsi="Century Gothic"/>
          <w:sz w:val="24"/>
          <w:szCs w:val="24"/>
        </w:rPr>
        <w:t>ιαγραφή καταχώρισης</w:t>
      </w:r>
    </w:p>
    <w:p w14:paraId="21F0F551" w14:textId="77777777" w:rsidR="008357B3" w:rsidRPr="0074301C" w:rsidRDefault="008357B3" w:rsidP="008357B3">
      <w:pPr>
        <w:pStyle w:val="2"/>
        <w:spacing w:after="120"/>
        <w:ind w:left="578" w:hanging="578"/>
      </w:pPr>
      <w:bookmarkStart w:id="94" w:name="_Toc35294994"/>
      <w:bookmarkStart w:id="95" w:name="_Toc37362741"/>
      <w:r>
        <w:t>Αγωγός</w:t>
      </w:r>
      <w:r w:rsidRPr="0074301C">
        <w:t xml:space="preserve"> </w:t>
      </w:r>
      <w:r>
        <w:t>Εισερχόμενων</w:t>
      </w:r>
      <w:r w:rsidRPr="0074301C">
        <w:t xml:space="preserve"> </w:t>
      </w:r>
      <w:r>
        <w:t>Αιτημάτων Ενδιαφέροντος</w:t>
      </w:r>
      <w:bookmarkEnd w:id="94"/>
      <w:bookmarkEnd w:id="95"/>
    </w:p>
    <w:p w14:paraId="33FFEE62" w14:textId="4749C997" w:rsidR="008357B3" w:rsidRPr="008357B3" w:rsidRDefault="008357B3" w:rsidP="008357B3">
      <w:pPr>
        <w:spacing w:after="120" w:line="312" w:lineRule="auto"/>
        <w:ind w:firstLine="624"/>
        <w:jc w:val="both"/>
        <w:rPr>
          <w:rFonts w:ascii="Century Gothic" w:hAnsi="Century Gothic"/>
          <w:sz w:val="24"/>
          <w:szCs w:val="24"/>
          <w:lang w:val="el-GR"/>
        </w:rPr>
      </w:pPr>
      <w:r w:rsidRPr="008357B3">
        <w:rPr>
          <w:rFonts w:ascii="Century Gothic" w:hAnsi="Century Gothic"/>
          <w:sz w:val="24"/>
          <w:szCs w:val="24"/>
          <w:lang w:val="el-GR"/>
        </w:rPr>
        <w:t>Για την εφαρμογή του αγωγού εισερχόμενων αιτημάτων εφαρμόζεται η μέθοδος (</w:t>
      </w:r>
      <w:r w:rsidRPr="0074301C">
        <w:rPr>
          <w:rFonts w:ascii="Century Gothic" w:hAnsi="Century Gothic"/>
          <w:b/>
          <w:bCs/>
          <w:sz w:val="24"/>
          <w:szCs w:val="24"/>
        </w:rPr>
        <w:t>Forwarder</w:t>
      </w:r>
      <w:r w:rsidRPr="008357B3">
        <w:rPr>
          <w:rFonts w:ascii="Century Gothic" w:hAnsi="Century Gothic"/>
          <w:b/>
          <w:bCs/>
          <w:sz w:val="24"/>
          <w:szCs w:val="24"/>
          <w:lang w:val="el-GR"/>
        </w:rPr>
        <w:t>::</w:t>
      </w:r>
      <w:r w:rsidRPr="0074301C">
        <w:rPr>
          <w:rFonts w:ascii="Century Gothic" w:hAnsi="Century Gothic"/>
          <w:b/>
          <w:bCs/>
          <w:sz w:val="24"/>
          <w:szCs w:val="24"/>
        </w:rPr>
        <w:t>onIncomingInterest</w:t>
      </w:r>
      <w:r w:rsidRPr="008357B3">
        <w:rPr>
          <w:rFonts w:ascii="Century Gothic" w:hAnsi="Century Gothic"/>
          <w:sz w:val="24"/>
          <w:szCs w:val="24"/>
          <w:lang w:val="el-GR"/>
        </w:rPr>
        <w:t>). Ο</w:t>
      </w:r>
      <w:r w:rsidR="004C7EB8">
        <w:rPr>
          <w:rFonts w:ascii="Century Gothic" w:hAnsi="Century Gothic"/>
          <w:sz w:val="24"/>
          <w:szCs w:val="24"/>
          <w:lang w:val="el-GR"/>
        </w:rPr>
        <w:t>ι</w:t>
      </w:r>
      <w:r w:rsidRPr="008357B3">
        <w:rPr>
          <w:rFonts w:ascii="Century Gothic" w:hAnsi="Century Gothic"/>
          <w:sz w:val="24"/>
          <w:szCs w:val="24"/>
          <w:lang w:val="el-GR"/>
        </w:rPr>
        <w:t xml:space="preserve"> παράμετροι εισόδου του αγωγού εισερχόμενων αιτημάτων περιλαμβάνουν τα προσφάτως αφιχθέντα πακέτα Ενδιαφέροντος, καθώς και μια αναφορά στην οντότητα Προσώπου από την οποία στάλθηκε το αίτημα.</w:t>
      </w:r>
    </w:p>
    <w:p w14:paraId="7C68E3CA" w14:textId="77777777" w:rsidR="008357B3" w:rsidRPr="008357B3" w:rsidRDefault="008357B3" w:rsidP="008357B3">
      <w:pPr>
        <w:spacing w:after="120" w:line="312" w:lineRule="auto"/>
        <w:ind w:firstLine="624"/>
        <w:jc w:val="both"/>
        <w:rPr>
          <w:rFonts w:ascii="Century Gothic" w:hAnsi="Century Gothic"/>
          <w:sz w:val="24"/>
          <w:szCs w:val="24"/>
          <w:lang w:val="el-GR"/>
        </w:rPr>
      </w:pPr>
      <w:r w:rsidRPr="008357B3">
        <w:rPr>
          <w:rFonts w:ascii="Century Gothic" w:hAnsi="Century Gothic"/>
          <w:sz w:val="24"/>
          <w:szCs w:val="24"/>
          <w:lang w:val="el-GR"/>
        </w:rPr>
        <w:t>Τα βήματα της προγραφείσας διαδικασίας συνοψίζονται παρακάτω:</w:t>
      </w:r>
    </w:p>
    <w:p w14:paraId="51822804" w14:textId="77777777" w:rsidR="00FB4B0A" w:rsidRDefault="008357B3" w:rsidP="00A239AE">
      <w:pPr>
        <w:keepNext/>
        <w:spacing w:line="312" w:lineRule="auto"/>
        <w:jc w:val="center"/>
      </w:pPr>
      <w:r>
        <w:rPr>
          <w:noProof/>
        </w:rPr>
        <w:drawing>
          <wp:inline distT="0" distB="0" distL="0" distR="0" wp14:anchorId="63D46FC1" wp14:editId="1705E122">
            <wp:extent cx="5040000" cy="2473200"/>
            <wp:effectExtent l="76200" t="76200" r="141605" b="137160"/>
            <wp:docPr id="5" name="Εικόνα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40000" cy="247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F7B371" w14:textId="67B18B34" w:rsidR="008357B3" w:rsidRPr="006936C1" w:rsidRDefault="00FB4B0A" w:rsidP="00A239AE">
      <w:pPr>
        <w:pStyle w:val="aa"/>
        <w:jc w:val="center"/>
        <w:rPr>
          <w:b/>
          <w:bCs/>
        </w:rPr>
      </w:pPr>
      <w:bookmarkStart w:id="96" w:name="_Toc37257564"/>
      <w:r w:rsidRPr="00FB4B0A">
        <w:rPr>
          <w:b/>
          <w:bCs/>
          <w:color w:val="000000" w:themeColor="text1"/>
        </w:rPr>
        <w:t xml:space="preserve">Εικόνα </w:t>
      </w:r>
      <w:r w:rsidRPr="00FB4B0A">
        <w:rPr>
          <w:b/>
          <w:bCs/>
          <w:color w:val="000000" w:themeColor="text1"/>
        </w:rPr>
        <w:fldChar w:fldCharType="begin"/>
      </w:r>
      <w:r w:rsidRPr="00FB4B0A">
        <w:rPr>
          <w:b/>
          <w:bCs/>
          <w:color w:val="000000" w:themeColor="text1"/>
        </w:rPr>
        <w:instrText xml:space="preserve"> SEQ Εικόνα \* ARABIC </w:instrText>
      </w:r>
      <w:r w:rsidRPr="00FB4B0A">
        <w:rPr>
          <w:b/>
          <w:bCs/>
          <w:color w:val="000000" w:themeColor="text1"/>
        </w:rPr>
        <w:fldChar w:fldCharType="separate"/>
      </w:r>
      <w:r w:rsidR="00AE7FB3">
        <w:rPr>
          <w:b/>
          <w:bCs/>
          <w:noProof/>
          <w:color w:val="000000" w:themeColor="text1"/>
        </w:rPr>
        <w:t>8</w:t>
      </w:r>
      <w:r w:rsidRPr="00FB4B0A">
        <w:rPr>
          <w:b/>
          <w:bCs/>
          <w:color w:val="000000" w:themeColor="text1"/>
        </w:rPr>
        <w:fldChar w:fldCharType="end"/>
      </w:r>
      <w:r w:rsidRPr="00FB4B0A">
        <w:rPr>
          <w:b/>
          <w:bCs/>
          <w:color w:val="000000" w:themeColor="text1"/>
        </w:rPr>
        <w:t xml:space="preserve"> </w:t>
      </w:r>
      <w:r w:rsidRPr="00FB4B0A">
        <w:rPr>
          <w:b/>
          <w:bCs/>
        </w:rPr>
        <w:t>Απεικόνιση του μονοπατιού επεξεργασίας του πακέτου Ενδιαφέροντος</w:t>
      </w:r>
      <w:r w:rsidR="006936C1" w:rsidRPr="006936C1">
        <w:rPr>
          <w:b/>
          <w:bCs/>
          <w:color w:val="000000" w:themeColor="text1"/>
        </w:rPr>
        <w:t>[15]</w:t>
      </w:r>
      <w:bookmarkEnd w:id="96"/>
    </w:p>
    <w:p w14:paraId="60F0C5DB" w14:textId="5093F513" w:rsidR="008357B3" w:rsidRDefault="008357B3" w:rsidP="008357B3">
      <w:pPr>
        <w:pStyle w:val="a5"/>
        <w:numPr>
          <w:ilvl w:val="0"/>
          <w:numId w:val="18"/>
        </w:numPr>
        <w:spacing w:line="312" w:lineRule="auto"/>
        <w:jc w:val="both"/>
        <w:rPr>
          <w:rFonts w:ascii="Century Gothic" w:hAnsi="Century Gothic"/>
          <w:sz w:val="24"/>
          <w:szCs w:val="24"/>
        </w:rPr>
      </w:pPr>
      <w:r w:rsidRPr="00F434B3">
        <w:rPr>
          <w:rFonts w:ascii="Century Gothic" w:hAnsi="Century Gothic"/>
          <w:sz w:val="24"/>
          <w:szCs w:val="24"/>
        </w:rPr>
        <w:t>Ως πρώτο βήμα</w:t>
      </w:r>
      <w:r w:rsidR="004C7EB8">
        <w:rPr>
          <w:rFonts w:ascii="Century Gothic" w:hAnsi="Century Gothic"/>
          <w:sz w:val="24"/>
          <w:szCs w:val="24"/>
        </w:rPr>
        <w:t xml:space="preserve"> ορίζεται ο έλεγχος για οποιαδήποτε τοπική παραβίαση, του αιτήματος προτού εισαχθεί στον αγωγό Ενδιαφέροντος. </w:t>
      </w:r>
      <w:r>
        <w:rPr>
          <w:rFonts w:ascii="Century Gothic" w:hAnsi="Century Gothic"/>
          <w:sz w:val="24"/>
          <w:szCs w:val="24"/>
        </w:rPr>
        <w:t>Σ</w:t>
      </w:r>
      <w:r w:rsidRPr="00F434B3">
        <w:rPr>
          <w:rFonts w:ascii="Century Gothic" w:hAnsi="Century Gothic"/>
          <w:sz w:val="24"/>
          <w:szCs w:val="24"/>
        </w:rPr>
        <w:t>υγκεκριμένα</w:t>
      </w:r>
      <w:r w:rsidR="004C7EB8">
        <w:rPr>
          <w:rFonts w:ascii="Century Gothic" w:hAnsi="Century Gothic"/>
          <w:sz w:val="24"/>
          <w:szCs w:val="24"/>
        </w:rPr>
        <w:t>,</w:t>
      </w:r>
      <w:r w:rsidRPr="00F434B3">
        <w:rPr>
          <w:rFonts w:ascii="Century Gothic" w:hAnsi="Century Gothic"/>
          <w:sz w:val="24"/>
          <w:szCs w:val="24"/>
        </w:rPr>
        <w:t xml:space="preserve"> ένα αίτημα από </w:t>
      </w:r>
      <w:r>
        <w:rPr>
          <w:rFonts w:ascii="Century Gothic" w:hAnsi="Century Gothic"/>
          <w:sz w:val="24"/>
          <w:szCs w:val="24"/>
        </w:rPr>
        <w:t xml:space="preserve">μία μη τοπική οντότητα </w:t>
      </w:r>
      <w:r w:rsidRPr="00F434B3">
        <w:rPr>
          <w:rFonts w:ascii="Century Gothic" w:hAnsi="Century Gothic"/>
          <w:sz w:val="24"/>
          <w:szCs w:val="24"/>
        </w:rPr>
        <w:t>Πρ</w:t>
      </w:r>
      <w:r>
        <w:rPr>
          <w:rFonts w:ascii="Century Gothic" w:hAnsi="Century Gothic"/>
          <w:sz w:val="24"/>
          <w:szCs w:val="24"/>
        </w:rPr>
        <w:t>οσώπου</w:t>
      </w:r>
      <w:r w:rsidR="004C7EB8">
        <w:rPr>
          <w:rFonts w:ascii="Century Gothic" w:hAnsi="Century Gothic"/>
          <w:sz w:val="24"/>
          <w:szCs w:val="24"/>
        </w:rPr>
        <w:t>,</w:t>
      </w:r>
      <w:r w:rsidRPr="00F434B3">
        <w:rPr>
          <w:rFonts w:ascii="Century Gothic" w:hAnsi="Century Gothic"/>
          <w:sz w:val="24"/>
          <w:szCs w:val="24"/>
        </w:rPr>
        <w:t xml:space="preserve"> δεν επιτρέπεται να </w:t>
      </w:r>
      <w:r>
        <w:rPr>
          <w:rFonts w:ascii="Century Gothic" w:hAnsi="Century Gothic"/>
          <w:sz w:val="24"/>
          <w:szCs w:val="24"/>
        </w:rPr>
        <w:t>διαθέτει</w:t>
      </w:r>
      <w:r w:rsidRPr="00F434B3">
        <w:rPr>
          <w:rFonts w:ascii="Century Gothic" w:hAnsi="Century Gothic"/>
          <w:sz w:val="24"/>
          <w:szCs w:val="24"/>
        </w:rPr>
        <w:t xml:space="preserve"> όνομα</w:t>
      </w:r>
      <w:r>
        <w:rPr>
          <w:rFonts w:ascii="Century Gothic" w:hAnsi="Century Gothic"/>
          <w:sz w:val="24"/>
          <w:szCs w:val="24"/>
        </w:rPr>
        <w:t xml:space="preserve"> αρχικοποιημένο</w:t>
      </w:r>
      <w:r w:rsidRPr="00F434B3">
        <w:rPr>
          <w:rFonts w:ascii="Century Gothic" w:hAnsi="Century Gothic"/>
          <w:sz w:val="24"/>
          <w:szCs w:val="24"/>
        </w:rPr>
        <w:t xml:space="preserve"> με το </w:t>
      </w:r>
      <w:r>
        <w:rPr>
          <w:rFonts w:ascii="Century Gothic" w:hAnsi="Century Gothic"/>
          <w:sz w:val="24"/>
          <w:szCs w:val="24"/>
        </w:rPr>
        <w:t>πρόθεμα</w:t>
      </w:r>
      <w:r w:rsidRPr="00F434B3">
        <w:rPr>
          <w:rFonts w:ascii="Century Gothic" w:hAnsi="Century Gothic"/>
          <w:sz w:val="24"/>
          <w:szCs w:val="24"/>
        </w:rPr>
        <w:t xml:space="preserve"> </w:t>
      </w:r>
      <w:r>
        <w:rPr>
          <w:rFonts w:ascii="Century Gothic" w:hAnsi="Century Gothic"/>
          <w:sz w:val="24"/>
          <w:szCs w:val="24"/>
        </w:rPr>
        <w:t>ονόματος</w:t>
      </w:r>
      <w:r w:rsidRPr="00F434B3">
        <w:rPr>
          <w:rFonts w:ascii="Century Gothic" w:hAnsi="Century Gothic"/>
          <w:sz w:val="24"/>
          <w:szCs w:val="24"/>
        </w:rPr>
        <w:t xml:space="preserve"> /</w:t>
      </w:r>
      <w:r w:rsidRPr="00F434B3">
        <w:rPr>
          <w:rFonts w:ascii="Century Gothic" w:hAnsi="Century Gothic"/>
          <w:sz w:val="24"/>
          <w:szCs w:val="24"/>
          <w:lang w:val="en-US"/>
        </w:rPr>
        <w:t>localhost</w:t>
      </w:r>
      <w:r w:rsidRPr="00F434B3">
        <w:rPr>
          <w:rFonts w:ascii="Century Gothic" w:hAnsi="Century Gothic"/>
          <w:sz w:val="24"/>
          <w:szCs w:val="24"/>
        </w:rPr>
        <w:t>, καθώς αυτό αξιοποιείται</w:t>
      </w:r>
      <w:r>
        <w:rPr>
          <w:rFonts w:ascii="Century Gothic" w:hAnsi="Century Gothic"/>
          <w:sz w:val="24"/>
          <w:szCs w:val="24"/>
        </w:rPr>
        <w:t xml:space="preserve"> μόνο</w:t>
      </w:r>
      <w:r w:rsidRPr="00F434B3">
        <w:rPr>
          <w:rFonts w:ascii="Century Gothic" w:hAnsi="Century Gothic"/>
          <w:sz w:val="24"/>
          <w:szCs w:val="24"/>
        </w:rPr>
        <w:t xml:space="preserve"> για τοπική επικοινωνία</w:t>
      </w:r>
    </w:p>
    <w:p w14:paraId="0FE34BB0" w14:textId="5AE6CEEC" w:rsidR="008357B3" w:rsidRDefault="008357B3" w:rsidP="008357B3">
      <w:pPr>
        <w:pStyle w:val="a5"/>
        <w:numPr>
          <w:ilvl w:val="0"/>
          <w:numId w:val="18"/>
        </w:numPr>
        <w:spacing w:line="312" w:lineRule="auto"/>
        <w:jc w:val="both"/>
        <w:rPr>
          <w:rFonts w:ascii="Century Gothic" w:hAnsi="Century Gothic"/>
          <w:sz w:val="24"/>
          <w:szCs w:val="24"/>
        </w:rPr>
      </w:pPr>
      <w:r>
        <w:rPr>
          <w:rFonts w:ascii="Century Gothic" w:hAnsi="Century Gothic"/>
          <w:sz w:val="24"/>
          <w:szCs w:val="24"/>
        </w:rPr>
        <w:t>Σε επόμενο βήμα είτε αναζητείται μια προ υπάρχουσα καταχώρ</w:t>
      </w:r>
      <w:r w:rsidR="008B5D4B">
        <w:rPr>
          <w:rFonts w:ascii="Century Gothic" w:hAnsi="Century Gothic"/>
          <w:sz w:val="24"/>
          <w:szCs w:val="24"/>
        </w:rPr>
        <w:t>ι</w:t>
      </w:r>
      <w:r>
        <w:rPr>
          <w:rFonts w:ascii="Century Gothic" w:hAnsi="Century Gothic"/>
          <w:sz w:val="24"/>
          <w:szCs w:val="24"/>
        </w:rPr>
        <w:t xml:space="preserve">ση είτε δημιουργείται νέα στον </w:t>
      </w:r>
      <w:r>
        <w:rPr>
          <w:rFonts w:ascii="Century Gothic" w:hAnsi="Century Gothic"/>
          <w:sz w:val="24"/>
          <w:szCs w:val="24"/>
          <w:lang w:val="en-US"/>
        </w:rPr>
        <w:t>PIT</w:t>
      </w:r>
      <w:r w:rsidRPr="00F434B3">
        <w:rPr>
          <w:rFonts w:ascii="Century Gothic" w:hAnsi="Century Gothic"/>
          <w:sz w:val="24"/>
          <w:szCs w:val="24"/>
        </w:rPr>
        <w:t xml:space="preserve">, </w:t>
      </w:r>
      <w:r>
        <w:rPr>
          <w:rFonts w:ascii="Century Gothic" w:hAnsi="Century Gothic"/>
          <w:sz w:val="24"/>
          <w:szCs w:val="24"/>
        </w:rPr>
        <w:t>χρησιμοποιώντας το όνομα και τους Επιλογείς του πακέτου Ενδιαφέροντος.</w:t>
      </w:r>
    </w:p>
    <w:p w14:paraId="1DDB4C59" w14:textId="0646B1E0" w:rsidR="008357B3" w:rsidRDefault="008357B3" w:rsidP="008357B3">
      <w:pPr>
        <w:pStyle w:val="a5"/>
        <w:numPr>
          <w:ilvl w:val="0"/>
          <w:numId w:val="18"/>
        </w:numPr>
        <w:spacing w:line="312" w:lineRule="auto"/>
        <w:jc w:val="both"/>
        <w:rPr>
          <w:rFonts w:ascii="Century Gothic" w:hAnsi="Century Gothic"/>
          <w:sz w:val="24"/>
          <w:szCs w:val="24"/>
        </w:rPr>
      </w:pPr>
      <w:r>
        <w:rPr>
          <w:rFonts w:ascii="Century Gothic" w:hAnsi="Century Gothic"/>
          <w:sz w:val="24"/>
          <w:szCs w:val="24"/>
        </w:rPr>
        <w:lastRenderedPageBreak/>
        <w:t xml:space="preserve">Προτού το αίτημα τεθεί υπό περαιτέρω επεξεργασία πραγματοποιείται έλεγχος του πεδίου </w:t>
      </w:r>
      <w:r>
        <w:rPr>
          <w:rFonts w:ascii="Century Gothic" w:hAnsi="Century Gothic"/>
          <w:sz w:val="24"/>
          <w:szCs w:val="24"/>
          <w:lang w:val="en-US"/>
        </w:rPr>
        <w:t>Nonce</w:t>
      </w:r>
      <w:r w:rsidRPr="00F434B3">
        <w:rPr>
          <w:rFonts w:ascii="Century Gothic" w:hAnsi="Century Gothic"/>
          <w:sz w:val="24"/>
          <w:szCs w:val="24"/>
        </w:rPr>
        <w:t xml:space="preserve"> </w:t>
      </w:r>
      <w:r>
        <w:rPr>
          <w:rFonts w:ascii="Century Gothic" w:hAnsi="Century Gothic"/>
          <w:sz w:val="24"/>
          <w:szCs w:val="24"/>
        </w:rPr>
        <w:t xml:space="preserve">μεταξύ των υπολοίπων </w:t>
      </w:r>
      <w:r>
        <w:rPr>
          <w:rFonts w:ascii="Century Gothic" w:hAnsi="Century Gothic"/>
          <w:sz w:val="24"/>
          <w:szCs w:val="24"/>
          <w:lang w:val="en-US"/>
        </w:rPr>
        <w:t>Nonce</w:t>
      </w:r>
      <w:r w:rsidRPr="00F434B3">
        <w:rPr>
          <w:rFonts w:ascii="Century Gothic" w:hAnsi="Century Gothic"/>
          <w:sz w:val="24"/>
          <w:szCs w:val="24"/>
        </w:rPr>
        <w:t xml:space="preserve"> </w:t>
      </w:r>
      <w:r>
        <w:rPr>
          <w:rFonts w:ascii="Century Gothic" w:hAnsi="Century Gothic"/>
          <w:sz w:val="24"/>
          <w:szCs w:val="24"/>
        </w:rPr>
        <w:t>καταχωρ</w:t>
      </w:r>
      <w:r w:rsidR="004C7EB8">
        <w:rPr>
          <w:rFonts w:ascii="Century Gothic" w:hAnsi="Century Gothic"/>
          <w:sz w:val="24"/>
          <w:szCs w:val="24"/>
        </w:rPr>
        <w:t>ί</w:t>
      </w:r>
      <w:r>
        <w:rPr>
          <w:rFonts w:ascii="Century Gothic" w:hAnsi="Century Gothic"/>
          <w:sz w:val="24"/>
          <w:szCs w:val="24"/>
        </w:rPr>
        <w:t xml:space="preserve">σεων του πίνακα </w:t>
      </w:r>
      <w:r>
        <w:rPr>
          <w:rFonts w:ascii="Century Gothic" w:hAnsi="Century Gothic"/>
          <w:sz w:val="24"/>
          <w:szCs w:val="24"/>
          <w:lang w:val="en-US"/>
        </w:rPr>
        <w:t>PIT</w:t>
      </w:r>
      <w:r>
        <w:rPr>
          <w:rFonts w:ascii="Century Gothic" w:hAnsi="Century Gothic"/>
          <w:sz w:val="24"/>
          <w:szCs w:val="24"/>
        </w:rPr>
        <w:t>, καθώς</w:t>
      </w:r>
      <w:r w:rsidRPr="00F434B3">
        <w:rPr>
          <w:rFonts w:ascii="Century Gothic" w:hAnsi="Century Gothic"/>
          <w:sz w:val="24"/>
          <w:szCs w:val="24"/>
        </w:rPr>
        <w:t xml:space="preserve"> </w:t>
      </w:r>
      <w:r>
        <w:rPr>
          <w:rFonts w:ascii="Century Gothic" w:hAnsi="Century Gothic"/>
          <w:sz w:val="24"/>
          <w:szCs w:val="24"/>
        </w:rPr>
        <w:t xml:space="preserve">και της λίστας </w:t>
      </w:r>
      <w:r>
        <w:rPr>
          <w:rFonts w:ascii="Century Gothic" w:hAnsi="Century Gothic"/>
          <w:sz w:val="24"/>
          <w:szCs w:val="24"/>
          <w:lang w:val="en-US"/>
        </w:rPr>
        <w:t>Dead</w:t>
      </w:r>
      <w:r w:rsidRPr="00F434B3">
        <w:rPr>
          <w:rFonts w:ascii="Century Gothic" w:hAnsi="Century Gothic"/>
          <w:sz w:val="24"/>
          <w:szCs w:val="24"/>
        </w:rPr>
        <w:t xml:space="preserve"> </w:t>
      </w:r>
      <w:r>
        <w:rPr>
          <w:rFonts w:ascii="Century Gothic" w:hAnsi="Century Gothic"/>
          <w:sz w:val="24"/>
          <w:szCs w:val="24"/>
          <w:lang w:val="en-US"/>
        </w:rPr>
        <w:t>Nonce</w:t>
      </w:r>
      <w:r w:rsidRPr="00F434B3">
        <w:rPr>
          <w:rFonts w:ascii="Century Gothic" w:hAnsi="Century Gothic"/>
          <w:sz w:val="24"/>
          <w:szCs w:val="24"/>
        </w:rPr>
        <w:t xml:space="preserve">. </w:t>
      </w:r>
      <w:r>
        <w:rPr>
          <w:rFonts w:ascii="Century Gothic" w:hAnsi="Century Gothic"/>
          <w:sz w:val="24"/>
          <w:szCs w:val="24"/>
        </w:rPr>
        <w:t>Εφόσον υπάρξει αντιστοίχιση, το εισερχόμενο αίτημα Ενδιαφέροντος θεωρείται αντίγραφο</w:t>
      </w:r>
      <w:r w:rsidR="004C7EB8">
        <w:rPr>
          <w:rFonts w:ascii="Century Gothic" w:hAnsi="Century Gothic"/>
          <w:sz w:val="24"/>
          <w:szCs w:val="24"/>
        </w:rPr>
        <w:t>,</w:t>
      </w:r>
      <w:r>
        <w:rPr>
          <w:rFonts w:ascii="Century Gothic" w:hAnsi="Century Gothic"/>
          <w:sz w:val="24"/>
          <w:szCs w:val="24"/>
        </w:rPr>
        <w:t xml:space="preserve"> είτε λόγω ανίχνευσης επανάληψης είτε λόγω πολλαπλών αφίξεων, οπότε και δίδεται στο για περαιτέρω επεξεργασία στον αγωγό ανίχνευσης επανάληψης. Εφόσον δε βρεθεί κάτι, συνεχίζεται η περαιτέρω επεξεργασία.</w:t>
      </w:r>
    </w:p>
    <w:p w14:paraId="010CA8A9" w14:textId="25186EFA" w:rsidR="008357B3" w:rsidRDefault="008357B3" w:rsidP="008357B3">
      <w:pPr>
        <w:pStyle w:val="a5"/>
        <w:numPr>
          <w:ilvl w:val="0"/>
          <w:numId w:val="18"/>
        </w:numPr>
        <w:spacing w:line="312" w:lineRule="auto"/>
        <w:jc w:val="both"/>
        <w:rPr>
          <w:rFonts w:ascii="Century Gothic" w:hAnsi="Century Gothic"/>
          <w:sz w:val="24"/>
          <w:szCs w:val="24"/>
        </w:rPr>
      </w:pPr>
      <w:r>
        <w:rPr>
          <w:rFonts w:ascii="Century Gothic" w:hAnsi="Century Gothic"/>
          <w:sz w:val="24"/>
          <w:szCs w:val="24"/>
        </w:rPr>
        <w:t xml:space="preserve">Σε επόμενο βήμα ο χρονοδιακόπτης μη ικανοποίησης και ο </w:t>
      </w:r>
      <w:r w:rsidRPr="004C7EB8">
        <w:rPr>
          <w:rFonts w:ascii="Century Gothic" w:hAnsi="Century Gothic"/>
          <w:sz w:val="24"/>
          <w:szCs w:val="24"/>
          <w:lang w:val="en-US"/>
        </w:rPr>
        <w:t>straggler</w:t>
      </w:r>
      <w:r w:rsidRPr="00F434B3">
        <w:rPr>
          <w:rFonts w:ascii="Century Gothic" w:hAnsi="Century Gothic"/>
          <w:sz w:val="24"/>
          <w:szCs w:val="24"/>
        </w:rPr>
        <w:t xml:space="preserve"> </w:t>
      </w:r>
      <w:r>
        <w:rPr>
          <w:rFonts w:ascii="Century Gothic" w:hAnsi="Century Gothic"/>
          <w:sz w:val="24"/>
          <w:szCs w:val="24"/>
        </w:rPr>
        <w:t xml:space="preserve">χρονοδιακόπτης της </w:t>
      </w:r>
      <w:r>
        <w:rPr>
          <w:rFonts w:ascii="Century Gothic" w:hAnsi="Century Gothic"/>
          <w:sz w:val="24"/>
          <w:szCs w:val="24"/>
          <w:lang w:val="en-US"/>
        </w:rPr>
        <w:t>PIT</w:t>
      </w:r>
      <w:r w:rsidRPr="00F434B3">
        <w:rPr>
          <w:rFonts w:ascii="Century Gothic" w:hAnsi="Century Gothic"/>
          <w:sz w:val="24"/>
          <w:szCs w:val="24"/>
        </w:rPr>
        <w:t xml:space="preserve"> </w:t>
      </w:r>
      <w:r>
        <w:rPr>
          <w:rFonts w:ascii="Century Gothic" w:hAnsi="Century Gothic"/>
          <w:sz w:val="24"/>
          <w:szCs w:val="24"/>
        </w:rPr>
        <w:t>καταχώρ</w:t>
      </w:r>
      <w:r w:rsidR="004C7EB8">
        <w:rPr>
          <w:rFonts w:ascii="Century Gothic" w:hAnsi="Century Gothic"/>
          <w:sz w:val="24"/>
          <w:szCs w:val="24"/>
        </w:rPr>
        <w:t>ι</w:t>
      </w:r>
      <w:r>
        <w:rPr>
          <w:rFonts w:ascii="Century Gothic" w:hAnsi="Century Gothic"/>
          <w:sz w:val="24"/>
          <w:szCs w:val="24"/>
        </w:rPr>
        <w:t>σης ακυρώνονται, αφού ένα νέο αίτημα καταφθάνει, οπότε</w:t>
      </w:r>
      <w:r w:rsidR="004C7EB8">
        <w:rPr>
          <w:rFonts w:ascii="Century Gothic" w:hAnsi="Century Gothic"/>
          <w:sz w:val="24"/>
          <w:szCs w:val="24"/>
        </w:rPr>
        <w:t xml:space="preserve"> και</w:t>
      </w:r>
      <w:r>
        <w:rPr>
          <w:rFonts w:ascii="Century Gothic" w:hAnsi="Century Gothic"/>
          <w:sz w:val="24"/>
          <w:szCs w:val="24"/>
        </w:rPr>
        <w:t xml:space="preserve"> επεκτείνεται το χρονικό όριο ζωής της </w:t>
      </w:r>
      <w:r w:rsidR="004C7EB8">
        <w:rPr>
          <w:rFonts w:ascii="Century Gothic" w:hAnsi="Century Gothic"/>
          <w:sz w:val="24"/>
          <w:szCs w:val="24"/>
          <w:lang w:val="en-US"/>
        </w:rPr>
        <w:t>PIT</w:t>
      </w:r>
      <w:r w:rsidR="004C7EB8" w:rsidRPr="004C7EB8">
        <w:rPr>
          <w:rFonts w:ascii="Century Gothic" w:hAnsi="Century Gothic"/>
          <w:sz w:val="24"/>
          <w:szCs w:val="24"/>
        </w:rPr>
        <w:t xml:space="preserve"> </w:t>
      </w:r>
      <w:r>
        <w:rPr>
          <w:rFonts w:ascii="Century Gothic" w:hAnsi="Century Gothic"/>
          <w:sz w:val="24"/>
          <w:szCs w:val="24"/>
        </w:rPr>
        <w:t>καταχώριση</w:t>
      </w:r>
      <w:r w:rsidR="004C7EB8">
        <w:rPr>
          <w:rFonts w:ascii="Century Gothic" w:hAnsi="Century Gothic"/>
          <w:sz w:val="24"/>
          <w:szCs w:val="24"/>
        </w:rPr>
        <w:t>ς</w:t>
      </w:r>
      <w:r w:rsidRPr="00403BA7">
        <w:rPr>
          <w:rFonts w:ascii="Century Gothic" w:hAnsi="Century Gothic"/>
          <w:sz w:val="24"/>
          <w:szCs w:val="24"/>
        </w:rPr>
        <w:t xml:space="preserve">. </w:t>
      </w:r>
      <w:r>
        <w:rPr>
          <w:rFonts w:ascii="Century Gothic" w:hAnsi="Century Gothic"/>
          <w:sz w:val="24"/>
          <w:szCs w:val="24"/>
        </w:rPr>
        <w:t>Οι χρονοδιακόπτες θα μπορούσαν να επανακαθοριστούν αργότερα</w:t>
      </w:r>
      <w:r w:rsidR="00466D91">
        <w:rPr>
          <w:rFonts w:ascii="Century Gothic" w:hAnsi="Century Gothic"/>
          <w:sz w:val="24"/>
          <w:szCs w:val="24"/>
        </w:rPr>
        <w:t>,</w:t>
      </w:r>
      <w:r>
        <w:rPr>
          <w:rFonts w:ascii="Century Gothic" w:hAnsi="Century Gothic"/>
          <w:sz w:val="24"/>
          <w:szCs w:val="24"/>
        </w:rPr>
        <w:t xml:space="preserve"> στο μονοπάτι</w:t>
      </w:r>
      <w:r w:rsidRPr="00F434B3">
        <w:rPr>
          <w:rFonts w:ascii="Century Gothic" w:hAnsi="Century Gothic"/>
          <w:sz w:val="24"/>
          <w:szCs w:val="24"/>
        </w:rPr>
        <w:t xml:space="preserve"> </w:t>
      </w:r>
      <w:r>
        <w:rPr>
          <w:rFonts w:ascii="Century Gothic" w:hAnsi="Century Gothic"/>
          <w:sz w:val="24"/>
          <w:szCs w:val="24"/>
        </w:rPr>
        <w:t>επεξεργασίας</w:t>
      </w:r>
      <w:r w:rsidRPr="00C44C29">
        <w:rPr>
          <w:rFonts w:ascii="Century Gothic" w:hAnsi="Century Gothic"/>
          <w:sz w:val="24"/>
          <w:szCs w:val="24"/>
        </w:rPr>
        <w:t xml:space="preserve"> </w:t>
      </w:r>
      <w:r>
        <w:rPr>
          <w:rFonts w:ascii="Century Gothic" w:hAnsi="Century Gothic"/>
          <w:sz w:val="24"/>
          <w:szCs w:val="24"/>
        </w:rPr>
        <w:t>Ενδιαφέροντος.</w:t>
      </w:r>
    </w:p>
    <w:p w14:paraId="5DAF02F5" w14:textId="5121F08D" w:rsidR="008357B3" w:rsidRDefault="008357B3" w:rsidP="008357B3">
      <w:pPr>
        <w:pStyle w:val="a5"/>
        <w:numPr>
          <w:ilvl w:val="0"/>
          <w:numId w:val="18"/>
        </w:numPr>
        <w:spacing w:line="312" w:lineRule="auto"/>
        <w:jc w:val="both"/>
        <w:rPr>
          <w:rFonts w:ascii="Century Gothic" w:hAnsi="Century Gothic"/>
          <w:sz w:val="24"/>
          <w:szCs w:val="24"/>
        </w:rPr>
      </w:pPr>
      <w:r>
        <w:rPr>
          <w:rFonts w:ascii="Century Gothic" w:hAnsi="Century Gothic"/>
          <w:sz w:val="24"/>
          <w:szCs w:val="24"/>
        </w:rPr>
        <w:t xml:space="preserve">Ο αγωγός στη συνέχεια εξετάζει εάν κάποιο αίτημα </w:t>
      </w:r>
      <w:r w:rsidR="004C7EB8">
        <w:rPr>
          <w:rFonts w:ascii="Century Gothic" w:hAnsi="Century Gothic"/>
          <w:sz w:val="24"/>
          <w:szCs w:val="24"/>
        </w:rPr>
        <w:t>βρίσκεται σε αναμονή</w:t>
      </w:r>
      <w:r>
        <w:rPr>
          <w:rFonts w:ascii="Century Gothic" w:hAnsi="Century Gothic"/>
          <w:sz w:val="24"/>
          <w:szCs w:val="24"/>
        </w:rPr>
        <w:t xml:space="preserve">, όπως στην περίπτωση που ο </w:t>
      </w:r>
      <w:r>
        <w:rPr>
          <w:rFonts w:ascii="Century Gothic" w:hAnsi="Century Gothic"/>
          <w:sz w:val="24"/>
          <w:szCs w:val="24"/>
          <w:lang w:val="en-US"/>
        </w:rPr>
        <w:t>PIT</w:t>
      </w:r>
      <w:r w:rsidRPr="009B18D8">
        <w:rPr>
          <w:rFonts w:ascii="Century Gothic" w:hAnsi="Century Gothic"/>
          <w:sz w:val="24"/>
          <w:szCs w:val="24"/>
        </w:rPr>
        <w:t xml:space="preserve"> </w:t>
      </w:r>
      <w:r>
        <w:rPr>
          <w:rFonts w:ascii="Century Gothic" w:hAnsi="Century Gothic"/>
          <w:sz w:val="24"/>
          <w:szCs w:val="24"/>
        </w:rPr>
        <w:t xml:space="preserve">διαθέτει μια ίδια ή από οποιαδήποτε άλλη οντότητα Προσώπου, </w:t>
      </w:r>
      <w:r w:rsidR="004C7EB8">
        <w:rPr>
          <w:rFonts w:ascii="Century Gothic" w:hAnsi="Century Gothic"/>
          <w:sz w:val="24"/>
          <w:szCs w:val="24"/>
        </w:rPr>
        <w:t xml:space="preserve">ως </w:t>
      </w:r>
      <w:r>
        <w:rPr>
          <w:rFonts w:ascii="Century Gothic" w:hAnsi="Century Gothic"/>
          <w:sz w:val="24"/>
          <w:szCs w:val="24"/>
        </w:rPr>
        <w:t>εσωτερική καταγραφή. Υπενθυμίζουμε ότι η ΡΙΤ καταχώρ</w:t>
      </w:r>
      <w:r w:rsidR="004C7EB8">
        <w:rPr>
          <w:rFonts w:ascii="Century Gothic" w:hAnsi="Century Gothic"/>
          <w:sz w:val="24"/>
          <w:szCs w:val="24"/>
        </w:rPr>
        <w:t>ι</w:t>
      </w:r>
      <w:r>
        <w:rPr>
          <w:rFonts w:ascii="Century Gothic" w:hAnsi="Century Gothic"/>
          <w:sz w:val="24"/>
          <w:szCs w:val="24"/>
        </w:rPr>
        <w:t xml:space="preserve">ση μπορεί να αναπαριστά </w:t>
      </w:r>
      <w:r w:rsidR="004C7EB8">
        <w:rPr>
          <w:rFonts w:ascii="Century Gothic" w:hAnsi="Century Gothic"/>
          <w:sz w:val="24"/>
          <w:szCs w:val="24"/>
        </w:rPr>
        <w:t>ακόμη και ένα πακέτο Ενδιαφέροντος που έχει ικανοποιηθεί πρόσφατα.</w:t>
      </w:r>
      <w:r>
        <w:rPr>
          <w:rFonts w:ascii="Century Gothic" w:hAnsi="Century Gothic"/>
          <w:sz w:val="24"/>
          <w:szCs w:val="24"/>
        </w:rPr>
        <w:t xml:space="preserve"> </w:t>
      </w:r>
    </w:p>
    <w:p w14:paraId="1E114740" w14:textId="77777777" w:rsidR="008357B3" w:rsidRPr="006F38CE" w:rsidRDefault="008357B3" w:rsidP="008357B3">
      <w:pPr>
        <w:pStyle w:val="a5"/>
        <w:numPr>
          <w:ilvl w:val="0"/>
          <w:numId w:val="18"/>
        </w:numPr>
        <w:spacing w:line="312" w:lineRule="auto"/>
        <w:jc w:val="both"/>
        <w:rPr>
          <w:rFonts w:ascii="Century Gothic" w:hAnsi="Century Gothic"/>
          <w:sz w:val="24"/>
          <w:szCs w:val="24"/>
        </w:rPr>
      </w:pPr>
      <w:r w:rsidRPr="00C44C29">
        <w:rPr>
          <w:rFonts w:ascii="Century Gothic" w:hAnsi="Century Gothic"/>
          <w:sz w:val="24"/>
          <w:szCs w:val="24"/>
        </w:rPr>
        <w:t xml:space="preserve">Εφόσον δεν εντοπίζεται κάποια εκκρεμότητα, πραγματοποιείται αντιστοίχιση με το πακέτο Δεδομένων του </w:t>
      </w:r>
      <w:r w:rsidRPr="00C44C29">
        <w:rPr>
          <w:rFonts w:ascii="Century Gothic" w:hAnsi="Century Gothic"/>
          <w:sz w:val="24"/>
          <w:szCs w:val="24"/>
          <w:lang w:val="en-US"/>
        </w:rPr>
        <w:t>ContentStore</w:t>
      </w:r>
      <w:r w:rsidRPr="00C44C29">
        <w:rPr>
          <w:rFonts w:ascii="Century Gothic" w:hAnsi="Century Gothic"/>
          <w:sz w:val="24"/>
          <w:szCs w:val="24"/>
        </w:rPr>
        <w:t>(</w:t>
      </w:r>
      <w:r w:rsidRPr="00C44C29">
        <w:rPr>
          <w:rFonts w:ascii="Century Gothic" w:hAnsi="Century Gothic"/>
          <w:b/>
          <w:bCs/>
          <w:sz w:val="24"/>
          <w:szCs w:val="24"/>
          <w:lang w:val="en-US"/>
        </w:rPr>
        <w:t>Cs</w:t>
      </w:r>
      <w:r w:rsidRPr="00C44C29">
        <w:rPr>
          <w:rFonts w:ascii="Century Gothic" w:hAnsi="Century Gothic"/>
          <w:b/>
          <w:bCs/>
          <w:sz w:val="24"/>
          <w:szCs w:val="24"/>
        </w:rPr>
        <w:t>::</w:t>
      </w:r>
      <w:r w:rsidRPr="00C44C29">
        <w:rPr>
          <w:rFonts w:ascii="Century Gothic" w:hAnsi="Century Gothic"/>
          <w:b/>
          <w:bCs/>
          <w:sz w:val="24"/>
          <w:szCs w:val="24"/>
          <w:lang w:val="en-US"/>
        </w:rPr>
        <w:t>find</w:t>
      </w:r>
      <w:r w:rsidRPr="00C44C29">
        <w:rPr>
          <w:rFonts w:ascii="Century Gothic" w:hAnsi="Century Gothic"/>
          <w:sz w:val="24"/>
          <w:szCs w:val="24"/>
        </w:rPr>
        <w:t>).</w:t>
      </w:r>
    </w:p>
    <w:p w14:paraId="17E723D1" w14:textId="7273FC9E" w:rsidR="008357B3" w:rsidRPr="00C44C29" w:rsidRDefault="00BC4268" w:rsidP="00A11F61">
      <w:pPr>
        <w:pStyle w:val="2"/>
        <w:spacing w:after="120"/>
        <w:ind w:left="578" w:hanging="578"/>
      </w:pPr>
      <w:bookmarkStart w:id="97" w:name="_Toc35294995"/>
      <w:bookmarkStart w:id="98" w:name="_Toc37362742"/>
      <w:r>
        <w:t>Αγωγός</w:t>
      </w:r>
      <w:r w:rsidR="008357B3" w:rsidRPr="00C44C29">
        <w:t xml:space="preserve"> </w:t>
      </w:r>
      <w:r w:rsidR="008357B3">
        <w:t>Επεξεργασίας</w:t>
      </w:r>
      <w:r w:rsidR="008357B3" w:rsidRPr="00C44C29">
        <w:t xml:space="preserve"> </w:t>
      </w:r>
      <w:r w:rsidR="008357B3">
        <w:t>Δεδομένων</w:t>
      </w:r>
      <w:bookmarkEnd w:id="97"/>
      <w:bookmarkEnd w:id="98"/>
    </w:p>
    <w:p w14:paraId="1955B9EE" w14:textId="328DBD05" w:rsidR="008357B3" w:rsidRPr="008357B3" w:rsidRDefault="008357B3" w:rsidP="00A27AB9">
      <w:pPr>
        <w:spacing w:line="312" w:lineRule="auto"/>
        <w:ind w:firstLine="624"/>
        <w:jc w:val="both"/>
        <w:rPr>
          <w:rFonts w:ascii="Century Gothic" w:hAnsi="Century Gothic"/>
          <w:sz w:val="24"/>
          <w:szCs w:val="24"/>
          <w:lang w:val="el-GR"/>
        </w:rPr>
      </w:pPr>
      <w:r>
        <w:rPr>
          <w:rFonts w:ascii="Century Gothic" w:hAnsi="Century Gothic"/>
          <w:sz w:val="24"/>
          <w:szCs w:val="24"/>
        </w:rPr>
        <w:t>O</w:t>
      </w:r>
      <w:r w:rsidRPr="008357B3">
        <w:rPr>
          <w:rFonts w:ascii="Century Gothic" w:hAnsi="Century Gothic"/>
          <w:sz w:val="24"/>
          <w:szCs w:val="24"/>
          <w:lang w:val="el-GR"/>
        </w:rPr>
        <w:t xml:space="preserve"> αγωγός επεξεργασίας των Δεδομένων χωρίζεται σ</w:t>
      </w:r>
      <w:r w:rsidR="00A27AB9">
        <w:rPr>
          <w:rFonts w:ascii="Century Gothic" w:hAnsi="Century Gothic"/>
          <w:sz w:val="24"/>
          <w:szCs w:val="24"/>
          <w:lang w:val="el-GR"/>
        </w:rPr>
        <w:t>τα κάτωθι μέρη</w:t>
      </w:r>
      <w:r w:rsidRPr="008357B3">
        <w:rPr>
          <w:rFonts w:ascii="Century Gothic" w:hAnsi="Century Gothic"/>
          <w:sz w:val="24"/>
          <w:szCs w:val="24"/>
          <w:lang w:val="el-GR"/>
        </w:rPr>
        <w:t>:</w:t>
      </w:r>
    </w:p>
    <w:p w14:paraId="08CAB15C" w14:textId="77777777" w:rsidR="008357B3" w:rsidRDefault="00350C40" w:rsidP="008357B3">
      <w:pPr>
        <w:pStyle w:val="a5"/>
        <w:numPr>
          <w:ilvl w:val="0"/>
          <w:numId w:val="19"/>
        </w:numPr>
        <w:spacing w:line="312" w:lineRule="auto"/>
        <w:jc w:val="both"/>
        <w:rPr>
          <w:rFonts w:ascii="Century Gothic" w:hAnsi="Century Gothic"/>
          <w:sz w:val="24"/>
          <w:szCs w:val="24"/>
        </w:rPr>
      </w:pPr>
      <w:sdt>
        <w:sdtPr>
          <w:tag w:val="goog_rdk_210"/>
          <w:id w:val="-1559927318"/>
        </w:sdtPr>
        <w:sdtEndPr/>
        <w:sdtContent/>
      </w:sdt>
      <w:sdt>
        <w:sdtPr>
          <w:tag w:val="goog_rdk_224"/>
          <w:id w:val="229974599"/>
        </w:sdtPr>
        <w:sdtEndPr/>
        <w:sdtContent/>
      </w:sdt>
      <w:r w:rsidR="008357B3">
        <w:rPr>
          <w:rFonts w:ascii="Century Gothic" w:hAnsi="Century Gothic"/>
          <w:sz w:val="24"/>
          <w:szCs w:val="24"/>
        </w:rPr>
        <w:t>Εισερχόμενα Δεδομένα</w:t>
      </w:r>
    </w:p>
    <w:p w14:paraId="6302DE5A" w14:textId="30DBF2BE" w:rsidR="008357B3" w:rsidRPr="00817450" w:rsidRDefault="008357B3" w:rsidP="008357B3">
      <w:pPr>
        <w:pStyle w:val="a5"/>
        <w:numPr>
          <w:ilvl w:val="0"/>
          <w:numId w:val="19"/>
        </w:numPr>
        <w:spacing w:line="312" w:lineRule="auto"/>
        <w:jc w:val="both"/>
        <w:rPr>
          <w:rFonts w:ascii="Century Gothic" w:hAnsi="Century Gothic"/>
          <w:sz w:val="24"/>
          <w:szCs w:val="24"/>
        </w:rPr>
      </w:pPr>
      <w:r>
        <w:rPr>
          <w:rFonts w:ascii="Century Gothic" w:hAnsi="Century Gothic"/>
          <w:sz w:val="24"/>
          <w:szCs w:val="24"/>
        </w:rPr>
        <w:t>Μη ζητηθέντα</w:t>
      </w:r>
      <w:r w:rsidR="001D60E8">
        <w:rPr>
          <w:rFonts w:ascii="Century Gothic" w:hAnsi="Century Gothic"/>
          <w:sz w:val="24"/>
          <w:szCs w:val="24"/>
          <w:lang w:val="en-US"/>
        </w:rPr>
        <w:t>(</w:t>
      </w:r>
      <w:r w:rsidR="001D60E8">
        <w:rPr>
          <w:rFonts w:ascii="Century Gothic" w:hAnsi="Century Gothic"/>
          <w:sz w:val="24"/>
          <w:szCs w:val="24"/>
        </w:rPr>
        <w:t>αυτόκλητα)</w:t>
      </w:r>
      <w:r>
        <w:rPr>
          <w:rFonts w:ascii="Century Gothic" w:hAnsi="Century Gothic"/>
          <w:sz w:val="24"/>
          <w:szCs w:val="24"/>
        </w:rPr>
        <w:t xml:space="preserve"> Δεδομένα </w:t>
      </w:r>
      <w:r>
        <w:rPr>
          <w:rFonts w:ascii="Century Gothic" w:hAnsi="Century Gothic"/>
          <w:sz w:val="24"/>
          <w:szCs w:val="24"/>
          <w:lang w:val="en-US"/>
        </w:rPr>
        <w:t xml:space="preserve"> </w:t>
      </w:r>
    </w:p>
    <w:p w14:paraId="6EE6FE61" w14:textId="4640FAB5" w:rsidR="006936C1" w:rsidRDefault="008357B3" w:rsidP="006936C1">
      <w:pPr>
        <w:pStyle w:val="a5"/>
        <w:numPr>
          <w:ilvl w:val="0"/>
          <w:numId w:val="19"/>
        </w:numPr>
        <w:spacing w:line="312" w:lineRule="auto"/>
        <w:jc w:val="both"/>
        <w:rPr>
          <w:rFonts w:ascii="Century Gothic" w:hAnsi="Century Gothic"/>
          <w:sz w:val="24"/>
          <w:szCs w:val="24"/>
        </w:rPr>
      </w:pPr>
      <w:r>
        <w:rPr>
          <w:rFonts w:ascii="Century Gothic" w:hAnsi="Century Gothic"/>
          <w:sz w:val="24"/>
          <w:szCs w:val="24"/>
        </w:rPr>
        <w:t>Εξερχόμενα Δεδομένα</w:t>
      </w:r>
    </w:p>
    <w:p w14:paraId="45DEBBDC" w14:textId="1BE3931B" w:rsidR="00E56C80" w:rsidRPr="00A27AB9" w:rsidRDefault="00A27AB9" w:rsidP="00A27AB9">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Η ανάλυση των προγραφέντων μερών, πραγματοποιείται διεξοδικά στις επόμενες υπο-ενότητες.</w:t>
      </w:r>
    </w:p>
    <w:p w14:paraId="7AA7F94B" w14:textId="111C7BA4" w:rsidR="00E56C80" w:rsidRPr="00A27AB9" w:rsidRDefault="00E56C80" w:rsidP="00E56C80">
      <w:pPr>
        <w:spacing w:line="312" w:lineRule="auto"/>
        <w:jc w:val="both"/>
        <w:rPr>
          <w:rFonts w:ascii="Century Gothic" w:hAnsi="Century Gothic"/>
          <w:sz w:val="24"/>
          <w:szCs w:val="24"/>
          <w:lang w:val="el-GR"/>
        </w:rPr>
      </w:pPr>
    </w:p>
    <w:p w14:paraId="0CBFF828" w14:textId="600ABF8D" w:rsidR="00E56C80" w:rsidRPr="00A27AB9" w:rsidRDefault="00E56C80" w:rsidP="00E56C80">
      <w:pPr>
        <w:spacing w:line="312" w:lineRule="auto"/>
        <w:jc w:val="both"/>
        <w:rPr>
          <w:rFonts w:ascii="Century Gothic" w:hAnsi="Century Gothic"/>
          <w:sz w:val="24"/>
          <w:szCs w:val="24"/>
          <w:lang w:val="el-GR"/>
        </w:rPr>
      </w:pPr>
    </w:p>
    <w:p w14:paraId="17636076" w14:textId="1D549867" w:rsidR="00E56C80" w:rsidRPr="00A27AB9" w:rsidRDefault="00E56C80" w:rsidP="00E56C80">
      <w:pPr>
        <w:spacing w:line="312" w:lineRule="auto"/>
        <w:jc w:val="both"/>
        <w:rPr>
          <w:rFonts w:ascii="Century Gothic" w:hAnsi="Century Gothic"/>
          <w:sz w:val="24"/>
          <w:szCs w:val="24"/>
          <w:lang w:val="el-GR"/>
        </w:rPr>
      </w:pPr>
    </w:p>
    <w:p w14:paraId="51677591" w14:textId="69137241" w:rsidR="00E56C80" w:rsidRPr="00A27AB9" w:rsidRDefault="00E56C80" w:rsidP="00E56C80">
      <w:pPr>
        <w:spacing w:line="312" w:lineRule="auto"/>
        <w:jc w:val="both"/>
        <w:rPr>
          <w:rFonts w:ascii="Century Gothic" w:hAnsi="Century Gothic"/>
          <w:sz w:val="24"/>
          <w:szCs w:val="24"/>
          <w:lang w:val="el-GR"/>
        </w:rPr>
      </w:pPr>
    </w:p>
    <w:p w14:paraId="2A132605" w14:textId="77777777" w:rsidR="00E56C80" w:rsidRPr="00A27AB9" w:rsidRDefault="00E56C80" w:rsidP="00E56C80">
      <w:pPr>
        <w:spacing w:line="312" w:lineRule="auto"/>
        <w:jc w:val="both"/>
        <w:rPr>
          <w:rFonts w:ascii="Century Gothic" w:hAnsi="Century Gothic"/>
          <w:sz w:val="24"/>
          <w:szCs w:val="24"/>
          <w:lang w:val="el-GR"/>
        </w:rPr>
      </w:pPr>
    </w:p>
    <w:p w14:paraId="5BC4CC9C" w14:textId="77777777" w:rsidR="008357B3" w:rsidRPr="00C44C29" w:rsidRDefault="008357B3" w:rsidP="00466D91">
      <w:pPr>
        <w:pStyle w:val="3"/>
        <w:spacing w:after="120"/>
      </w:pPr>
      <w:bookmarkStart w:id="99" w:name="_Toc35294996"/>
      <w:bookmarkStart w:id="100" w:name="_Toc37362743"/>
      <w:r>
        <w:lastRenderedPageBreak/>
        <w:t>Αγωγός</w:t>
      </w:r>
      <w:r w:rsidRPr="00C44C29">
        <w:t xml:space="preserve"> </w:t>
      </w:r>
      <w:r>
        <w:t>Εισερχόμενων</w:t>
      </w:r>
      <w:r w:rsidRPr="00C44C29">
        <w:t xml:space="preserve"> </w:t>
      </w:r>
      <w:r>
        <w:t>Δεδομένων</w:t>
      </w:r>
      <w:bookmarkEnd w:id="99"/>
      <w:bookmarkEnd w:id="100"/>
    </w:p>
    <w:p w14:paraId="27EA6473" w14:textId="6B7D33DD" w:rsidR="008357B3" w:rsidRPr="008357B3" w:rsidRDefault="008357B3" w:rsidP="00466D91">
      <w:pPr>
        <w:spacing w:after="0" w:line="312" w:lineRule="auto"/>
        <w:ind w:firstLine="720"/>
        <w:jc w:val="both"/>
        <w:rPr>
          <w:rFonts w:ascii="Century Gothic" w:hAnsi="Century Gothic"/>
          <w:sz w:val="24"/>
          <w:szCs w:val="24"/>
          <w:lang w:val="el-GR"/>
        </w:rPr>
      </w:pPr>
      <w:r w:rsidRPr="008357B3">
        <w:rPr>
          <w:rFonts w:ascii="Century Gothic" w:hAnsi="Century Gothic"/>
          <w:sz w:val="24"/>
          <w:szCs w:val="24"/>
          <w:lang w:val="el-GR"/>
        </w:rPr>
        <w:t xml:space="preserve">Τα βήματα της διαδικασίας </w:t>
      </w:r>
      <w:r w:rsidR="004C7EB8">
        <w:rPr>
          <w:rFonts w:ascii="Century Gothic" w:hAnsi="Century Gothic"/>
          <w:sz w:val="24"/>
          <w:szCs w:val="24"/>
          <w:lang w:val="el-GR"/>
        </w:rPr>
        <w:t>μπορούν να συνοψιστούν ως εξής:</w:t>
      </w:r>
    </w:p>
    <w:p w14:paraId="34FAA962" w14:textId="77777777" w:rsidR="00FB4B0A" w:rsidRDefault="008357B3" w:rsidP="00A239AE">
      <w:pPr>
        <w:keepNext/>
        <w:spacing w:line="312" w:lineRule="auto"/>
        <w:jc w:val="center"/>
      </w:pPr>
      <w:r>
        <w:rPr>
          <w:noProof/>
        </w:rPr>
        <w:drawing>
          <wp:inline distT="0" distB="0" distL="0" distR="0" wp14:anchorId="3AA11D88" wp14:editId="42244BDC">
            <wp:extent cx="5040000" cy="2473200"/>
            <wp:effectExtent l="76200" t="76200" r="141605" b="137160"/>
            <wp:docPr id="6" name="Εικόνα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40000" cy="247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1C66D8" w14:textId="1CD7E780" w:rsidR="008357B3" w:rsidRPr="006936C1" w:rsidRDefault="00FB4B0A" w:rsidP="00FB4B0A">
      <w:pPr>
        <w:pStyle w:val="aa"/>
        <w:jc w:val="center"/>
        <w:rPr>
          <w:b/>
          <w:bCs/>
        </w:rPr>
      </w:pPr>
      <w:bookmarkStart w:id="101" w:name="_Toc37257565"/>
      <w:r w:rsidRPr="00FB4B0A">
        <w:rPr>
          <w:b/>
          <w:bCs/>
          <w:color w:val="000000" w:themeColor="text1"/>
        </w:rPr>
        <w:t xml:space="preserve">Εικόνα </w:t>
      </w:r>
      <w:r w:rsidRPr="00FB4B0A">
        <w:rPr>
          <w:b/>
          <w:bCs/>
          <w:color w:val="000000" w:themeColor="text1"/>
        </w:rPr>
        <w:fldChar w:fldCharType="begin"/>
      </w:r>
      <w:r w:rsidRPr="00FB4B0A">
        <w:rPr>
          <w:b/>
          <w:bCs/>
          <w:color w:val="000000" w:themeColor="text1"/>
        </w:rPr>
        <w:instrText xml:space="preserve"> SEQ Εικόνα \* ARABIC </w:instrText>
      </w:r>
      <w:r w:rsidRPr="00FB4B0A">
        <w:rPr>
          <w:b/>
          <w:bCs/>
          <w:color w:val="000000" w:themeColor="text1"/>
        </w:rPr>
        <w:fldChar w:fldCharType="separate"/>
      </w:r>
      <w:r w:rsidR="00AE7FB3">
        <w:rPr>
          <w:b/>
          <w:bCs/>
          <w:noProof/>
          <w:color w:val="000000" w:themeColor="text1"/>
        </w:rPr>
        <w:t>9</w:t>
      </w:r>
      <w:r w:rsidRPr="00FB4B0A">
        <w:rPr>
          <w:b/>
          <w:bCs/>
          <w:color w:val="000000" w:themeColor="text1"/>
        </w:rPr>
        <w:fldChar w:fldCharType="end"/>
      </w:r>
      <w:r w:rsidRPr="00FB4B0A">
        <w:rPr>
          <w:b/>
          <w:bCs/>
        </w:rPr>
        <w:t xml:space="preserve"> Απεικόνιση του μονοπατιού επεξεργασίας πακέτου Δεδομένου</w:t>
      </w:r>
      <w:r w:rsidR="006936C1" w:rsidRPr="006936C1">
        <w:rPr>
          <w:b/>
          <w:bCs/>
          <w:color w:val="000000" w:themeColor="text1"/>
        </w:rPr>
        <w:t>[15]</w:t>
      </w:r>
      <w:bookmarkEnd w:id="101"/>
    </w:p>
    <w:p w14:paraId="6ED1D1F9" w14:textId="77777777" w:rsidR="008357B3" w:rsidRPr="00CB4A02" w:rsidRDefault="008357B3" w:rsidP="008357B3">
      <w:pPr>
        <w:pStyle w:val="a5"/>
        <w:numPr>
          <w:ilvl w:val="0"/>
          <w:numId w:val="24"/>
        </w:numPr>
        <w:spacing w:line="312" w:lineRule="auto"/>
        <w:jc w:val="both"/>
        <w:rPr>
          <w:rFonts w:ascii="Century Gothic" w:hAnsi="Century Gothic"/>
          <w:sz w:val="24"/>
          <w:szCs w:val="24"/>
        </w:rPr>
      </w:pPr>
      <w:r w:rsidRPr="00CB4A02">
        <w:rPr>
          <w:rFonts w:ascii="Century Gothic" w:hAnsi="Century Gothic"/>
          <w:sz w:val="24"/>
          <w:szCs w:val="24"/>
        </w:rPr>
        <w:t>Στο πρώτο βήμα ελέγχεται το ενδεχόμενο τοπικής παραβίασης. Πρόκειται για δικλείδα ασφαλείας, έναντι κακόβουλων αποστολέων</w:t>
      </w:r>
    </w:p>
    <w:p w14:paraId="02712430" w14:textId="304C0BFE" w:rsidR="008357B3" w:rsidRPr="00CB4A02" w:rsidRDefault="008357B3" w:rsidP="008357B3">
      <w:pPr>
        <w:pStyle w:val="a5"/>
        <w:numPr>
          <w:ilvl w:val="0"/>
          <w:numId w:val="24"/>
        </w:numPr>
        <w:spacing w:line="312" w:lineRule="auto"/>
        <w:jc w:val="both"/>
        <w:rPr>
          <w:rFonts w:ascii="Century Gothic" w:hAnsi="Century Gothic"/>
          <w:sz w:val="24"/>
          <w:szCs w:val="24"/>
        </w:rPr>
      </w:pPr>
      <w:r w:rsidRPr="00CB4A02">
        <w:rPr>
          <w:rFonts w:ascii="Century Gothic" w:hAnsi="Century Gothic"/>
          <w:sz w:val="24"/>
          <w:szCs w:val="24"/>
        </w:rPr>
        <w:t xml:space="preserve">Στη συνέχεια γίνεται χρήση του αλγορίθμου ταυτοποίησης στον πίνακα </w:t>
      </w:r>
      <w:r w:rsidRPr="00CB4A02">
        <w:rPr>
          <w:rFonts w:ascii="Century Gothic" w:hAnsi="Century Gothic"/>
          <w:sz w:val="24"/>
          <w:szCs w:val="24"/>
          <w:lang w:val="en-US"/>
        </w:rPr>
        <w:t>PIT</w:t>
      </w:r>
      <w:r w:rsidRPr="00CB4A02">
        <w:rPr>
          <w:rFonts w:ascii="Century Gothic" w:hAnsi="Century Gothic"/>
          <w:sz w:val="24"/>
          <w:szCs w:val="24"/>
        </w:rPr>
        <w:t xml:space="preserve">. Εφόσον δε βρεθεί κάποια </w:t>
      </w:r>
      <w:r w:rsidRPr="00CB4A02">
        <w:rPr>
          <w:rFonts w:ascii="Century Gothic" w:hAnsi="Century Gothic"/>
          <w:sz w:val="24"/>
          <w:szCs w:val="24"/>
          <w:lang w:val="en-US"/>
        </w:rPr>
        <w:t>PIT</w:t>
      </w:r>
      <w:r w:rsidRPr="00CB4A02">
        <w:rPr>
          <w:rFonts w:ascii="Century Gothic" w:hAnsi="Century Gothic"/>
          <w:sz w:val="24"/>
          <w:szCs w:val="24"/>
        </w:rPr>
        <w:t xml:space="preserve"> καταχώρ</w:t>
      </w:r>
      <w:r w:rsidR="004C7EB8">
        <w:rPr>
          <w:rFonts w:ascii="Century Gothic" w:hAnsi="Century Gothic"/>
          <w:sz w:val="24"/>
          <w:szCs w:val="24"/>
        </w:rPr>
        <w:t>ι</w:t>
      </w:r>
      <w:r w:rsidRPr="00CB4A02">
        <w:rPr>
          <w:rFonts w:ascii="Century Gothic" w:hAnsi="Century Gothic"/>
          <w:sz w:val="24"/>
          <w:szCs w:val="24"/>
        </w:rPr>
        <w:t xml:space="preserve">ση, τα Δεδομένα θεωρούνται </w:t>
      </w:r>
      <w:r w:rsidRPr="006F38CE">
        <w:rPr>
          <w:rFonts w:ascii="Century Gothic" w:hAnsi="Century Gothic"/>
          <w:sz w:val="24"/>
          <w:szCs w:val="24"/>
        </w:rPr>
        <w:t>αυτόκλητα</w:t>
      </w:r>
      <w:r w:rsidRPr="00CB4A02">
        <w:rPr>
          <w:rFonts w:ascii="Century Gothic" w:hAnsi="Century Gothic"/>
          <w:sz w:val="24"/>
          <w:szCs w:val="24"/>
        </w:rPr>
        <w:t>, όποτε παρέχονται στον αγωγό Αυτόκλητων Δεδομένων (</w:t>
      </w:r>
      <w:r w:rsidRPr="00CB4A02">
        <w:rPr>
          <w:rFonts w:ascii="Century Gothic" w:hAnsi="Century Gothic"/>
          <w:sz w:val="24"/>
          <w:szCs w:val="24"/>
          <w:lang w:val="en-US"/>
        </w:rPr>
        <w:t>Data</w:t>
      </w:r>
      <w:r w:rsidRPr="00CB4A02">
        <w:rPr>
          <w:rFonts w:ascii="Century Gothic" w:hAnsi="Century Gothic"/>
          <w:sz w:val="24"/>
          <w:szCs w:val="24"/>
        </w:rPr>
        <w:t xml:space="preserve"> </w:t>
      </w:r>
      <w:r w:rsidRPr="00CB4A02">
        <w:rPr>
          <w:rFonts w:ascii="Century Gothic" w:hAnsi="Century Gothic"/>
          <w:sz w:val="24"/>
          <w:szCs w:val="24"/>
          <w:lang w:val="en-US"/>
        </w:rPr>
        <w:t>unsolicited</w:t>
      </w:r>
      <w:r w:rsidRPr="00CB4A02">
        <w:rPr>
          <w:rFonts w:ascii="Century Gothic" w:hAnsi="Century Gothic"/>
          <w:sz w:val="24"/>
          <w:szCs w:val="24"/>
        </w:rPr>
        <w:t xml:space="preserve"> </w:t>
      </w:r>
      <w:r w:rsidRPr="00CB4A02">
        <w:rPr>
          <w:rFonts w:ascii="Century Gothic" w:hAnsi="Century Gothic"/>
          <w:sz w:val="24"/>
          <w:szCs w:val="24"/>
          <w:lang w:val="en-US"/>
        </w:rPr>
        <w:t>pipeline</w:t>
      </w:r>
      <w:r w:rsidRPr="00CB4A02">
        <w:rPr>
          <w:rFonts w:ascii="Century Gothic" w:hAnsi="Century Gothic"/>
          <w:sz w:val="24"/>
          <w:szCs w:val="24"/>
        </w:rPr>
        <w:t>)</w:t>
      </w:r>
    </w:p>
    <w:p w14:paraId="4985FA1D" w14:textId="0C0A04A4" w:rsidR="008357B3" w:rsidRPr="00CB4A02" w:rsidRDefault="008357B3" w:rsidP="008357B3">
      <w:pPr>
        <w:pStyle w:val="a5"/>
        <w:numPr>
          <w:ilvl w:val="0"/>
          <w:numId w:val="24"/>
        </w:numPr>
        <w:spacing w:line="312" w:lineRule="auto"/>
        <w:jc w:val="both"/>
        <w:rPr>
          <w:rFonts w:ascii="Century Gothic" w:hAnsi="Century Gothic"/>
          <w:sz w:val="24"/>
          <w:szCs w:val="24"/>
        </w:rPr>
      </w:pPr>
      <w:r w:rsidRPr="00CB4A02">
        <w:rPr>
          <w:rFonts w:ascii="Century Gothic" w:hAnsi="Century Gothic"/>
          <w:sz w:val="24"/>
          <w:szCs w:val="24"/>
        </w:rPr>
        <w:t>Εάν μια ή περισσότερες καταχωρ</w:t>
      </w:r>
      <w:r w:rsidR="004C7EB8">
        <w:rPr>
          <w:rFonts w:ascii="Century Gothic" w:hAnsi="Century Gothic"/>
          <w:sz w:val="24"/>
          <w:szCs w:val="24"/>
        </w:rPr>
        <w:t>ί</w:t>
      </w:r>
      <w:r w:rsidRPr="00CB4A02">
        <w:rPr>
          <w:rFonts w:ascii="Century Gothic" w:hAnsi="Century Gothic"/>
          <w:sz w:val="24"/>
          <w:szCs w:val="24"/>
        </w:rPr>
        <w:t xml:space="preserve">σεις </w:t>
      </w:r>
      <w:r w:rsidRPr="00CB4A02">
        <w:rPr>
          <w:rFonts w:ascii="Century Gothic" w:hAnsi="Century Gothic"/>
          <w:sz w:val="24"/>
          <w:szCs w:val="24"/>
          <w:lang w:val="en-US"/>
        </w:rPr>
        <w:t>PIT</w:t>
      </w:r>
      <w:r w:rsidRPr="00CB4A02">
        <w:rPr>
          <w:rFonts w:ascii="Century Gothic" w:hAnsi="Century Gothic"/>
          <w:sz w:val="24"/>
          <w:szCs w:val="24"/>
        </w:rPr>
        <w:t xml:space="preserve"> εντοπιστούν, τα δεδομένα εισάγονται στον </w:t>
      </w:r>
      <w:r w:rsidRPr="00CB4A02">
        <w:rPr>
          <w:rFonts w:ascii="Century Gothic" w:hAnsi="Century Gothic"/>
          <w:sz w:val="24"/>
          <w:szCs w:val="24"/>
          <w:lang w:val="en-US"/>
        </w:rPr>
        <w:t>C</w:t>
      </w:r>
      <w:r w:rsidR="0036207A">
        <w:rPr>
          <w:rFonts w:ascii="Century Gothic" w:hAnsi="Century Gothic"/>
          <w:sz w:val="24"/>
          <w:szCs w:val="24"/>
          <w:lang w:val="en-US"/>
        </w:rPr>
        <w:t>S</w:t>
      </w:r>
      <w:r w:rsidRPr="00CB4A02">
        <w:rPr>
          <w:rFonts w:ascii="Century Gothic" w:hAnsi="Century Gothic"/>
          <w:sz w:val="24"/>
          <w:szCs w:val="24"/>
        </w:rPr>
        <w:t xml:space="preserve">. </w:t>
      </w:r>
      <w:r>
        <w:rPr>
          <w:rFonts w:ascii="Century Gothic" w:hAnsi="Century Gothic"/>
          <w:sz w:val="24"/>
          <w:szCs w:val="24"/>
        </w:rPr>
        <w:t xml:space="preserve">Το χρονικό διάστημα κατά το οποίο τα δεδομένα θα παραμείνουν στον Πίνακα Αποθήκευσης καθορίζεται </w:t>
      </w:r>
      <w:r w:rsidR="004C7EB8">
        <w:rPr>
          <w:rFonts w:ascii="Century Gothic" w:hAnsi="Century Gothic"/>
          <w:sz w:val="24"/>
          <w:szCs w:val="24"/>
        </w:rPr>
        <w:t>αποκλειστικά από την πολιτική του</w:t>
      </w:r>
    </w:p>
    <w:p w14:paraId="33D8F89D" w14:textId="7760C05F" w:rsidR="008357B3" w:rsidRPr="00CB4A02" w:rsidRDefault="008357B3" w:rsidP="008357B3">
      <w:pPr>
        <w:pStyle w:val="a5"/>
        <w:numPr>
          <w:ilvl w:val="0"/>
          <w:numId w:val="24"/>
        </w:numPr>
        <w:spacing w:line="312" w:lineRule="auto"/>
        <w:jc w:val="both"/>
        <w:rPr>
          <w:rFonts w:ascii="Century Gothic" w:hAnsi="Century Gothic"/>
          <w:sz w:val="24"/>
          <w:szCs w:val="24"/>
        </w:rPr>
      </w:pPr>
      <w:r w:rsidRPr="00CB4A02">
        <w:rPr>
          <w:rFonts w:ascii="Century Gothic" w:hAnsi="Century Gothic"/>
          <w:sz w:val="24"/>
          <w:szCs w:val="24"/>
        </w:rPr>
        <w:t xml:space="preserve">Σε επόμενο βήμα πραγματοποιείται ακύρωση του χρονοδιακόπτη μη ικανοποίησης και του χρονοδιακόπτη </w:t>
      </w:r>
      <w:r w:rsidRPr="00CB4A02">
        <w:rPr>
          <w:rFonts w:ascii="Century Gothic" w:hAnsi="Century Gothic"/>
          <w:sz w:val="24"/>
          <w:szCs w:val="24"/>
          <w:lang w:val="en-US"/>
        </w:rPr>
        <w:t>straggler</w:t>
      </w:r>
      <w:r w:rsidR="004C7EB8">
        <w:rPr>
          <w:rFonts w:ascii="Century Gothic" w:hAnsi="Century Gothic"/>
          <w:sz w:val="24"/>
          <w:szCs w:val="24"/>
        </w:rPr>
        <w:t>,</w:t>
      </w:r>
      <w:r w:rsidRPr="00CB4A02">
        <w:rPr>
          <w:rFonts w:ascii="Century Gothic" w:hAnsi="Century Gothic"/>
          <w:sz w:val="24"/>
          <w:szCs w:val="24"/>
        </w:rPr>
        <w:t xml:space="preserve"> για κάθε εντοπισμένη καταχώρ</w:t>
      </w:r>
      <w:r>
        <w:rPr>
          <w:rFonts w:ascii="Century Gothic" w:hAnsi="Century Gothic"/>
          <w:sz w:val="24"/>
          <w:szCs w:val="24"/>
        </w:rPr>
        <w:t>η</w:t>
      </w:r>
      <w:r w:rsidRPr="00CB4A02">
        <w:rPr>
          <w:rFonts w:ascii="Century Gothic" w:hAnsi="Century Gothic"/>
          <w:sz w:val="24"/>
          <w:szCs w:val="24"/>
        </w:rPr>
        <w:t xml:space="preserve">ση του </w:t>
      </w:r>
      <w:r w:rsidRPr="00CB4A02">
        <w:rPr>
          <w:rFonts w:ascii="Century Gothic" w:hAnsi="Century Gothic"/>
          <w:sz w:val="24"/>
          <w:szCs w:val="24"/>
          <w:lang w:val="en-US"/>
        </w:rPr>
        <w:t>PIT</w:t>
      </w:r>
      <w:r w:rsidRPr="00CB4A02">
        <w:rPr>
          <w:rFonts w:ascii="Century Gothic" w:hAnsi="Century Gothic"/>
          <w:sz w:val="24"/>
          <w:szCs w:val="24"/>
        </w:rPr>
        <w:t>, αφού το  εν αναμονή αίτημα  ικανοποιείται</w:t>
      </w:r>
    </w:p>
    <w:p w14:paraId="5E4C237D" w14:textId="403F709F" w:rsidR="00B03C9B" w:rsidRDefault="008357B3" w:rsidP="002323D2">
      <w:pPr>
        <w:pStyle w:val="a5"/>
        <w:numPr>
          <w:ilvl w:val="0"/>
          <w:numId w:val="24"/>
        </w:numPr>
        <w:spacing w:line="312" w:lineRule="auto"/>
        <w:jc w:val="both"/>
        <w:rPr>
          <w:rFonts w:ascii="Century Gothic" w:hAnsi="Century Gothic"/>
          <w:sz w:val="24"/>
          <w:szCs w:val="24"/>
        </w:rPr>
      </w:pPr>
      <w:r w:rsidRPr="00E56C80">
        <w:rPr>
          <w:rFonts w:ascii="Century Gothic" w:hAnsi="Century Gothic"/>
          <w:sz w:val="24"/>
          <w:szCs w:val="24"/>
        </w:rPr>
        <w:t xml:space="preserve">Η καταχώριση </w:t>
      </w:r>
      <w:r w:rsidRPr="00E56C80">
        <w:rPr>
          <w:rFonts w:ascii="Century Gothic" w:hAnsi="Century Gothic"/>
          <w:sz w:val="24"/>
          <w:szCs w:val="24"/>
          <w:lang w:val="en-US"/>
        </w:rPr>
        <w:t>PIT</w:t>
      </w:r>
      <w:r w:rsidRPr="00E56C80">
        <w:rPr>
          <w:rFonts w:ascii="Century Gothic" w:hAnsi="Century Gothic"/>
          <w:sz w:val="24"/>
          <w:szCs w:val="24"/>
        </w:rPr>
        <w:t xml:space="preserve"> στη συνέχεια θεωρείται επιτυχής, οπότε πραγματοποιείται </w:t>
      </w:r>
      <w:r w:rsidR="00E56C80" w:rsidRPr="00E56C80">
        <w:rPr>
          <w:rFonts w:ascii="Century Gothic" w:hAnsi="Century Gothic"/>
          <w:sz w:val="24"/>
          <w:szCs w:val="24"/>
        </w:rPr>
        <w:t xml:space="preserve">διαγραφή </w:t>
      </w:r>
      <w:r w:rsidRPr="00E56C80">
        <w:rPr>
          <w:rFonts w:ascii="Century Gothic" w:hAnsi="Century Gothic"/>
          <w:sz w:val="24"/>
          <w:szCs w:val="24"/>
        </w:rPr>
        <w:t>κάθε εσωτερικής και εξωτερικής καταχώρ</w:t>
      </w:r>
      <w:r w:rsidR="00E56C80" w:rsidRPr="00E56C80">
        <w:rPr>
          <w:rFonts w:ascii="Century Gothic" w:hAnsi="Century Gothic"/>
          <w:sz w:val="24"/>
          <w:szCs w:val="24"/>
        </w:rPr>
        <w:t xml:space="preserve">ισης </w:t>
      </w:r>
      <w:r w:rsidRPr="00E56C80">
        <w:rPr>
          <w:rFonts w:ascii="Century Gothic" w:hAnsi="Century Gothic"/>
          <w:sz w:val="24"/>
          <w:szCs w:val="24"/>
        </w:rPr>
        <w:t xml:space="preserve"> που ανταποκρίνεται στην οντότητα εισερχομένου Προσώπου των Δεδομένων.</w:t>
      </w:r>
    </w:p>
    <w:p w14:paraId="5CD069AA" w14:textId="77777777" w:rsidR="00C23998" w:rsidRPr="00EC2083" w:rsidRDefault="00C23998" w:rsidP="00C23998">
      <w:pPr>
        <w:spacing w:line="312" w:lineRule="auto"/>
        <w:jc w:val="both"/>
        <w:rPr>
          <w:rFonts w:ascii="Century Gothic" w:hAnsi="Century Gothic"/>
          <w:sz w:val="24"/>
          <w:szCs w:val="24"/>
          <w:lang w:val="el-GR"/>
        </w:rPr>
      </w:pPr>
    </w:p>
    <w:p w14:paraId="273504A6" w14:textId="31C8AE5A" w:rsidR="00E56C80" w:rsidRDefault="00E56C80" w:rsidP="00E56C80">
      <w:pPr>
        <w:pStyle w:val="3"/>
        <w:rPr>
          <w:lang w:val="en-US"/>
        </w:rPr>
      </w:pPr>
      <w:bookmarkStart w:id="102" w:name="_Toc37362744"/>
      <w:r>
        <w:lastRenderedPageBreak/>
        <w:t xml:space="preserve">Αγωγός Αυτόκλητων Δεδομένων( </w:t>
      </w:r>
      <w:r>
        <w:rPr>
          <w:lang w:val="en-US"/>
        </w:rPr>
        <w:t>Unsolicited)</w:t>
      </w:r>
      <w:bookmarkEnd w:id="102"/>
    </w:p>
    <w:p w14:paraId="7AD58E41" w14:textId="57263B0F" w:rsidR="00E56C80" w:rsidRDefault="00E56C80" w:rsidP="00E56C80">
      <w:pPr>
        <w:spacing w:before="120" w:after="120" w:line="312" w:lineRule="auto"/>
        <w:ind w:firstLine="624"/>
        <w:jc w:val="both"/>
        <w:rPr>
          <w:rFonts w:ascii="Century Gothic" w:hAnsi="Century Gothic"/>
          <w:sz w:val="24"/>
          <w:szCs w:val="24"/>
          <w:lang w:val="el-GR"/>
        </w:rPr>
      </w:pPr>
      <w:r>
        <w:rPr>
          <w:rFonts w:ascii="Century Gothic" w:hAnsi="Century Gothic"/>
          <w:sz w:val="24"/>
          <w:szCs w:val="24"/>
          <w:lang w:val="el-GR"/>
        </w:rPr>
        <w:t xml:space="preserve">Η υλοποίηση του αγωγού εφαρμόζεται </w:t>
      </w:r>
      <w:r w:rsidR="00477261">
        <w:rPr>
          <w:rFonts w:ascii="Century Gothic" w:hAnsi="Century Gothic"/>
          <w:sz w:val="24"/>
          <w:szCs w:val="24"/>
          <w:lang w:val="el-GR"/>
        </w:rPr>
        <w:t>βάσει της</w:t>
      </w:r>
      <w:r>
        <w:rPr>
          <w:rFonts w:ascii="Century Gothic" w:hAnsi="Century Gothic"/>
          <w:sz w:val="24"/>
          <w:szCs w:val="24"/>
          <w:lang w:val="el-GR"/>
        </w:rPr>
        <w:t xml:space="preserve"> </w:t>
      </w:r>
      <w:r w:rsidR="00477261">
        <w:rPr>
          <w:rFonts w:ascii="Century Gothic" w:hAnsi="Century Gothic"/>
          <w:sz w:val="24"/>
          <w:szCs w:val="24"/>
          <w:lang w:val="el-GR"/>
        </w:rPr>
        <w:t>μέθοδού</w:t>
      </w:r>
      <w:r>
        <w:rPr>
          <w:rFonts w:ascii="Century Gothic" w:hAnsi="Century Gothic"/>
          <w:sz w:val="24"/>
          <w:szCs w:val="24"/>
          <w:lang w:val="el-GR"/>
        </w:rPr>
        <w:t xml:space="preserve"> (</w:t>
      </w:r>
      <w:r w:rsidRPr="00477261">
        <w:rPr>
          <w:rFonts w:ascii="Century Gothic" w:hAnsi="Century Gothic"/>
          <w:b/>
          <w:bCs/>
          <w:sz w:val="24"/>
          <w:szCs w:val="24"/>
        </w:rPr>
        <w:t>Forwarder</w:t>
      </w:r>
      <w:r w:rsidRPr="00477261">
        <w:rPr>
          <w:rFonts w:ascii="Century Gothic" w:hAnsi="Century Gothic"/>
          <w:b/>
          <w:bCs/>
          <w:sz w:val="24"/>
          <w:szCs w:val="24"/>
          <w:lang w:val="el-GR"/>
        </w:rPr>
        <w:t>::</w:t>
      </w:r>
      <w:r w:rsidRPr="00477261">
        <w:rPr>
          <w:rFonts w:ascii="Century Gothic" w:hAnsi="Century Gothic"/>
          <w:b/>
          <w:bCs/>
          <w:sz w:val="24"/>
          <w:szCs w:val="24"/>
        </w:rPr>
        <w:t>onDataUnsolicited</w:t>
      </w:r>
      <w:r w:rsidRPr="00E56C80">
        <w:rPr>
          <w:rFonts w:ascii="Century Gothic" w:hAnsi="Century Gothic"/>
          <w:sz w:val="24"/>
          <w:szCs w:val="24"/>
          <w:lang w:val="el-GR"/>
        </w:rPr>
        <w:t>)</w:t>
      </w:r>
      <w:r>
        <w:rPr>
          <w:rFonts w:ascii="Century Gothic" w:hAnsi="Century Gothic"/>
          <w:sz w:val="24"/>
          <w:szCs w:val="24"/>
          <w:lang w:val="el-GR"/>
        </w:rPr>
        <w:t>, όταν ένα πακέτο Δεδομένων θεωρηθεί αυτόκλητο. Οι εισαγόμενοι στον αγωγό παράμετροι περιλαμβάνουν ένα πακέτο Δεδομένων και την εισερχόμενη οντότητα Προσώπου.</w:t>
      </w:r>
    </w:p>
    <w:p w14:paraId="033FE833" w14:textId="592CE43D" w:rsidR="00E56C80" w:rsidRDefault="00E56C80" w:rsidP="00E56C80">
      <w:pPr>
        <w:spacing w:before="120" w:after="120" w:line="312" w:lineRule="auto"/>
        <w:ind w:firstLine="624"/>
        <w:jc w:val="both"/>
        <w:rPr>
          <w:rFonts w:ascii="Century Gothic" w:hAnsi="Century Gothic"/>
          <w:sz w:val="24"/>
          <w:szCs w:val="24"/>
          <w:lang w:val="el-GR"/>
        </w:rPr>
      </w:pPr>
      <w:r>
        <w:rPr>
          <w:rFonts w:ascii="Century Gothic" w:hAnsi="Century Gothic"/>
          <w:sz w:val="24"/>
          <w:szCs w:val="24"/>
          <w:lang w:val="el-GR"/>
        </w:rPr>
        <w:t xml:space="preserve">Κατά γενική ομολογία τα αυτόκλητα πακέτα Δεδομένων πρέπει να απορρίπτονται αφού ενέχουν πιθανούς κινδύνους. Παρόλα αυτά, υπάρχουν περιπτώσεις δεδομένων τα οποία πρέπει να γίνουν δεκτά από τον </w:t>
      </w:r>
      <w:r>
        <w:rPr>
          <w:rFonts w:ascii="Century Gothic" w:hAnsi="Century Gothic"/>
          <w:sz w:val="24"/>
          <w:szCs w:val="24"/>
        </w:rPr>
        <w:t>Content</w:t>
      </w:r>
      <w:r w:rsidRPr="00E56C80">
        <w:rPr>
          <w:rFonts w:ascii="Century Gothic" w:hAnsi="Century Gothic"/>
          <w:sz w:val="24"/>
          <w:szCs w:val="24"/>
          <w:lang w:val="el-GR"/>
        </w:rPr>
        <w:t xml:space="preserve"> </w:t>
      </w:r>
      <w:r>
        <w:rPr>
          <w:rFonts w:ascii="Century Gothic" w:hAnsi="Century Gothic"/>
          <w:sz w:val="24"/>
          <w:szCs w:val="24"/>
        </w:rPr>
        <w:t>Store</w:t>
      </w:r>
      <w:r w:rsidRPr="00E56C80">
        <w:rPr>
          <w:rFonts w:ascii="Century Gothic" w:hAnsi="Century Gothic"/>
          <w:sz w:val="24"/>
          <w:szCs w:val="24"/>
          <w:lang w:val="el-GR"/>
        </w:rPr>
        <w:t xml:space="preserve">. </w:t>
      </w:r>
    </w:p>
    <w:p w14:paraId="10C92E2A" w14:textId="50866C14" w:rsidR="006B7262" w:rsidRDefault="006B7262" w:rsidP="00E56C80">
      <w:pPr>
        <w:spacing w:before="120" w:after="120" w:line="312" w:lineRule="auto"/>
        <w:ind w:firstLine="624"/>
        <w:jc w:val="both"/>
        <w:rPr>
          <w:rFonts w:ascii="Century Gothic" w:hAnsi="Century Gothic"/>
          <w:sz w:val="24"/>
          <w:szCs w:val="24"/>
          <w:lang w:val="el-GR"/>
        </w:rPr>
      </w:pPr>
      <w:r>
        <w:rPr>
          <w:rFonts w:ascii="Century Gothic" w:hAnsi="Century Gothic"/>
          <w:sz w:val="24"/>
          <w:szCs w:val="24"/>
          <w:lang w:val="el-GR"/>
        </w:rPr>
        <w:t>Ειδικότερα, επιτρέπεται από την τρέχουσα υλοποίηση η προσωρινή αποθήκευση ενός αυτόκλητου πακέτου Δεδομένων,</w:t>
      </w:r>
      <w:r w:rsidR="001A6AED">
        <w:rPr>
          <w:rFonts w:ascii="Century Gothic" w:hAnsi="Century Gothic"/>
          <w:sz w:val="24"/>
          <w:szCs w:val="24"/>
          <w:lang w:val="el-GR"/>
        </w:rPr>
        <w:t xml:space="preserve"> εφόσον αυτό αφιχθεί από μια τοπική οντότητα Προσώπου.</w:t>
      </w:r>
    </w:p>
    <w:p w14:paraId="4FED28E3" w14:textId="053F8088" w:rsidR="001A6AED" w:rsidRDefault="001A6AED" w:rsidP="001A6AED">
      <w:pPr>
        <w:pStyle w:val="3"/>
      </w:pPr>
      <w:bookmarkStart w:id="103" w:name="_Toc37362745"/>
      <w:r>
        <w:t>Αγωγός Εξερχόμενων Δεδομένων</w:t>
      </w:r>
      <w:bookmarkEnd w:id="103"/>
    </w:p>
    <w:p w14:paraId="703282F9" w14:textId="6EDCA48C" w:rsidR="001A6AED" w:rsidRDefault="00477261" w:rsidP="001A6AED">
      <w:pPr>
        <w:spacing w:before="120" w:after="120" w:line="312" w:lineRule="auto"/>
        <w:ind w:firstLine="624"/>
        <w:jc w:val="both"/>
        <w:rPr>
          <w:rFonts w:ascii="Century Gothic" w:hAnsi="Century Gothic"/>
          <w:sz w:val="24"/>
          <w:szCs w:val="24"/>
          <w:lang w:val="el-GR"/>
        </w:rPr>
      </w:pPr>
      <w:r>
        <w:rPr>
          <w:rFonts w:ascii="Century Gothic" w:hAnsi="Century Gothic"/>
          <w:sz w:val="24"/>
          <w:szCs w:val="24"/>
          <w:lang w:val="el-GR"/>
        </w:rPr>
        <w:t xml:space="preserve">Η υλοποίηση του αγωγού πραγματοποιείται από τη μέθοδο </w:t>
      </w:r>
      <w:r w:rsidRPr="00477261">
        <w:rPr>
          <w:rFonts w:ascii="Century Gothic" w:hAnsi="Century Gothic"/>
          <w:sz w:val="24"/>
          <w:szCs w:val="24"/>
          <w:lang w:val="el-GR"/>
        </w:rPr>
        <w:t>(</w:t>
      </w:r>
      <w:r w:rsidRPr="00477261">
        <w:rPr>
          <w:rFonts w:ascii="Century Gothic" w:hAnsi="Century Gothic"/>
          <w:b/>
          <w:bCs/>
          <w:sz w:val="24"/>
          <w:szCs w:val="24"/>
        </w:rPr>
        <w:t>Forwarder</w:t>
      </w:r>
      <w:r w:rsidRPr="00477261">
        <w:rPr>
          <w:rFonts w:ascii="Century Gothic" w:hAnsi="Century Gothic"/>
          <w:b/>
          <w:bCs/>
          <w:sz w:val="24"/>
          <w:szCs w:val="24"/>
          <w:lang w:val="el-GR"/>
        </w:rPr>
        <w:t>::</w:t>
      </w:r>
      <w:r w:rsidRPr="00477261">
        <w:rPr>
          <w:rFonts w:ascii="Century Gothic" w:hAnsi="Century Gothic"/>
          <w:b/>
          <w:bCs/>
          <w:sz w:val="24"/>
          <w:szCs w:val="24"/>
        </w:rPr>
        <w:t>onOutgoingData</w:t>
      </w:r>
      <w:r w:rsidRPr="00477261">
        <w:rPr>
          <w:rFonts w:ascii="Century Gothic" w:hAnsi="Century Gothic"/>
          <w:sz w:val="24"/>
          <w:szCs w:val="24"/>
          <w:lang w:val="el-GR"/>
        </w:rPr>
        <w:t>)</w:t>
      </w:r>
      <w:r>
        <w:rPr>
          <w:rFonts w:ascii="Century Gothic" w:hAnsi="Century Gothic"/>
          <w:sz w:val="24"/>
          <w:szCs w:val="24"/>
          <w:lang w:val="el-GR"/>
        </w:rPr>
        <w:t>. Όταν τα δεδομένα εντοπιστούν στον Πίνακα Αποθήκευσης(</w:t>
      </w:r>
      <w:r>
        <w:rPr>
          <w:rFonts w:ascii="Century Gothic" w:hAnsi="Century Gothic"/>
          <w:sz w:val="24"/>
          <w:szCs w:val="24"/>
        </w:rPr>
        <w:t>CS</w:t>
      </w:r>
      <w:r w:rsidRPr="00477261">
        <w:rPr>
          <w:rFonts w:ascii="Century Gothic" w:hAnsi="Century Gothic"/>
          <w:sz w:val="24"/>
          <w:szCs w:val="24"/>
          <w:lang w:val="el-GR"/>
        </w:rPr>
        <w:t xml:space="preserve">) </w:t>
      </w:r>
      <w:r>
        <w:rPr>
          <w:rFonts w:ascii="Century Gothic" w:hAnsi="Century Gothic"/>
          <w:sz w:val="24"/>
          <w:szCs w:val="24"/>
          <w:lang w:val="el-GR"/>
        </w:rPr>
        <w:t xml:space="preserve"> χρησιμοποιείται ο αγωγός Εισερχόμενων Ενδιαφερόντων. Εφόσον τα δεδομένα αντιστοιχίζονται με μία ή περισσότερες καταχωρίσεις </w:t>
      </w:r>
      <w:r>
        <w:rPr>
          <w:rFonts w:ascii="Century Gothic" w:hAnsi="Century Gothic"/>
          <w:sz w:val="24"/>
          <w:szCs w:val="24"/>
        </w:rPr>
        <w:t>PIT</w:t>
      </w:r>
      <w:r>
        <w:rPr>
          <w:rFonts w:ascii="Century Gothic" w:hAnsi="Century Gothic"/>
          <w:sz w:val="24"/>
          <w:szCs w:val="24"/>
          <w:lang w:val="el-GR"/>
        </w:rPr>
        <w:t>, χρησιμοποιείται ο αγωγός Εισερχόμενων Δεδομένων.</w:t>
      </w:r>
    </w:p>
    <w:p w14:paraId="21A1839A" w14:textId="7D1A553D" w:rsidR="00477261" w:rsidRDefault="00477261" w:rsidP="001A6AED">
      <w:pPr>
        <w:spacing w:before="120" w:after="120" w:line="312" w:lineRule="auto"/>
        <w:ind w:firstLine="624"/>
        <w:jc w:val="both"/>
        <w:rPr>
          <w:rFonts w:ascii="Century Gothic" w:hAnsi="Century Gothic"/>
          <w:sz w:val="24"/>
          <w:szCs w:val="24"/>
          <w:lang w:val="el-GR"/>
        </w:rPr>
      </w:pPr>
      <w:r>
        <w:rPr>
          <w:rFonts w:ascii="Century Gothic" w:hAnsi="Century Gothic"/>
          <w:sz w:val="24"/>
          <w:szCs w:val="24"/>
          <w:lang w:val="el-GR"/>
        </w:rPr>
        <w:t>Οι παράμετροι εισόδου στον αγωγό περιλαμβάνουν ένα πακέτο Δεδομένων, καθώς και την εξερχόμενη οντότητα Προσώπου. Τα βήματα που ακολουθούνται για την προγραφείσα υλοποίηση, έχουν ως εξής:</w:t>
      </w:r>
    </w:p>
    <w:p w14:paraId="443477C5" w14:textId="7A0AF780" w:rsidR="00477261" w:rsidRDefault="00477261" w:rsidP="00477261">
      <w:pPr>
        <w:pStyle w:val="a5"/>
        <w:numPr>
          <w:ilvl w:val="0"/>
          <w:numId w:val="45"/>
        </w:numPr>
        <w:spacing w:before="120" w:after="120" w:line="312" w:lineRule="auto"/>
        <w:jc w:val="both"/>
        <w:rPr>
          <w:rFonts w:ascii="Century Gothic" w:hAnsi="Century Gothic"/>
          <w:sz w:val="24"/>
          <w:szCs w:val="24"/>
        </w:rPr>
      </w:pPr>
      <w:r>
        <w:rPr>
          <w:rFonts w:ascii="Century Gothic" w:hAnsi="Century Gothic"/>
          <w:sz w:val="24"/>
          <w:szCs w:val="24"/>
        </w:rPr>
        <w:t xml:space="preserve">Αρχικά τα δεδομένα ελέγχονται για οποιαδήποτε παραβίαση </w:t>
      </w:r>
      <w:r w:rsidRPr="00477261">
        <w:rPr>
          <w:rFonts w:ascii="Century Gothic" w:hAnsi="Century Gothic"/>
          <w:sz w:val="24"/>
          <w:szCs w:val="24"/>
        </w:rPr>
        <w:t>/</w:t>
      </w:r>
      <w:r>
        <w:rPr>
          <w:rFonts w:ascii="Century Gothic" w:hAnsi="Century Gothic"/>
          <w:sz w:val="24"/>
          <w:szCs w:val="24"/>
          <w:lang w:val="en-US"/>
        </w:rPr>
        <w:t>localhost</w:t>
      </w:r>
      <w:r>
        <w:rPr>
          <w:rFonts w:ascii="Century Gothic" w:hAnsi="Century Gothic"/>
          <w:sz w:val="24"/>
          <w:szCs w:val="24"/>
        </w:rPr>
        <w:t>, αφού τα πακέτα του συγκεκριμένου προθέματος δεν μπορούν να αποσταλούν σε μη τοπικές Οντότητες Προσώπου</w:t>
      </w:r>
    </w:p>
    <w:p w14:paraId="11C5DADF" w14:textId="000FBFB7" w:rsidR="00477261" w:rsidRDefault="007B71A5" w:rsidP="00477261">
      <w:pPr>
        <w:pStyle w:val="a5"/>
        <w:numPr>
          <w:ilvl w:val="0"/>
          <w:numId w:val="45"/>
        </w:numPr>
        <w:spacing w:before="120" w:after="120" w:line="312" w:lineRule="auto"/>
        <w:jc w:val="both"/>
        <w:rPr>
          <w:rFonts w:ascii="Century Gothic" w:hAnsi="Century Gothic"/>
          <w:sz w:val="24"/>
          <w:szCs w:val="24"/>
        </w:rPr>
      </w:pPr>
      <w:r>
        <w:rPr>
          <w:rFonts w:ascii="Century Gothic" w:hAnsi="Century Gothic"/>
          <w:sz w:val="24"/>
          <w:szCs w:val="24"/>
        </w:rPr>
        <w:t xml:space="preserve">Το επόμενο βήμα δεσμεύεται για </w:t>
      </w:r>
      <w:r w:rsidR="00477261">
        <w:rPr>
          <w:rFonts w:ascii="Century Gothic" w:hAnsi="Century Gothic"/>
          <w:sz w:val="24"/>
          <w:szCs w:val="24"/>
        </w:rPr>
        <w:t xml:space="preserve"> </w:t>
      </w:r>
      <w:r>
        <w:rPr>
          <w:rFonts w:ascii="Century Gothic" w:hAnsi="Century Gothic"/>
          <w:sz w:val="24"/>
          <w:szCs w:val="24"/>
        </w:rPr>
        <w:t>τ</w:t>
      </w:r>
      <w:r w:rsidR="00477261">
        <w:rPr>
          <w:rFonts w:ascii="Century Gothic" w:hAnsi="Century Gothic"/>
          <w:sz w:val="24"/>
          <w:szCs w:val="24"/>
        </w:rPr>
        <w:t>ο</w:t>
      </w:r>
      <w:r>
        <w:rPr>
          <w:rFonts w:ascii="Century Gothic" w:hAnsi="Century Gothic"/>
          <w:sz w:val="24"/>
          <w:szCs w:val="24"/>
        </w:rPr>
        <w:t>ν</w:t>
      </w:r>
      <w:r w:rsidR="00477261">
        <w:rPr>
          <w:rFonts w:ascii="Century Gothic" w:hAnsi="Century Gothic"/>
          <w:sz w:val="24"/>
          <w:szCs w:val="24"/>
        </w:rPr>
        <w:t xml:space="preserve"> διαχειριστή κυκλοφορίας δεδομένων, η υλοποίηση του οποίου δεν έχει ακόμη </w:t>
      </w:r>
      <w:r>
        <w:rPr>
          <w:rFonts w:ascii="Century Gothic" w:hAnsi="Century Gothic"/>
          <w:sz w:val="24"/>
          <w:szCs w:val="24"/>
        </w:rPr>
        <w:t>ενσωματωθεί</w:t>
      </w:r>
    </w:p>
    <w:p w14:paraId="773A8307" w14:textId="49153504" w:rsidR="007B71A5" w:rsidRPr="00477261" w:rsidRDefault="007B71A5" w:rsidP="00477261">
      <w:pPr>
        <w:pStyle w:val="a5"/>
        <w:numPr>
          <w:ilvl w:val="0"/>
          <w:numId w:val="45"/>
        </w:numPr>
        <w:spacing w:before="120" w:after="120" w:line="312" w:lineRule="auto"/>
        <w:jc w:val="both"/>
        <w:rPr>
          <w:rFonts w:ascii="Century Gothic" w:hAnsi="Century Gothic"/>
          <w:sz w:val="24"/>
          <w:szCs w:val="24"/>
        </w:rPr>
      </w:pPr>
      <w:r>
        <w:rPr>
          <w:rFonts w:ascii="Century Gothic" w:hAnsi="Century Gothic"/>
          <w:sz w:val="24"/>
          <w:szCs w:val="24"/>
        </w:rPr>
        <w:t>Τελικά, τα πακέτα Δεδομένων αποστέλλονται μέσω της εξερχόμενης Οντότητας Προσώπου</w:t>
      </w:r>
    </w:p>
    <w:p w14:paraId="38991E13" w14:textId="77777777" w:rsidR="008357B3" w:rsidRPr="00AA2142" w:rsidRDefault="008357B3" w:rsidP="00A11F61">
      <w:pPr>
        <w:pStyle w:val="2"/>
        <w:spacing w:after="120"/>
        <w:ind w:left="578" w:hanging="578"/>
      </w:pPr>
      <w:bookmarkStart w:id="104" w:name="_Toc35294997"/>
      <w:bookmarkStart w:id="105" w:name="_Toc37362746"/>
      <w:r w:rsidRPr="00AA2142">
        <w:t>Διαχείριση Συμφόρησης στο NDN</w:t>
      </w:r>
      <w:bookmarkEnd w:id="104"/>
      <w:bookmarkEnd w:id="105"/>
    </w:p>
    <w:p w14:paraId="65239A63" w14:textId="0FB39A12" w:rsidR="008357B3" w:rsidRPr="008357B3" w:rsidRDefault="008357B3" w:rsidP="008357B3">
      <w:pPr>
        <w:spacing w:line="312" w:lineRule="auto"/>
        <w:ind w:firstLine="720"/>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Στην αρχιτεκτονική </w:t>
      </w:r>
      <w:r>
        <w:rPr>
          <w:rFonts w:ascii="Century Gothic" w:hAnsi="Century Gothic" w:cs="Times New Roman"/>
          <w:sz w:val="24"/>
          <w:szCs w:val="24"/>
        </w:rPr>
        <w:t>NDN</w:t>
      </w:r>
      <w:r w:rsidRPr="008357B3">
        <w:rPr>
          <w:rFonts w:ascii="Century Gothic" w:hAnsi="Century Gothic" w:cs="Times New Roman"/>
          <w:sz w:val="24"/>
          <w:szCs w:val="24"/>
          <w:lang w:val="el-GR"/>
        </w:rPr>
        <w:t xml:space="preserve">  </w:t>
      </w:r>
      <w:r>
        <w:rPr>
          <w:rFonts w:ascii="Century Gothic" w:hAnsi="Century Gothic" w:cs="Times New Roman"/>
          <w:sz w:val="24"/>
          <w:szCs w:val="24"/>
        </w:rPr>
        <w:t>o</w:t>
      </w:r>
      <w:r w:rsidRPr="008357B3">
        <w:rPr>
          <w:rFonts w:ascii="Century Gothic" w:hAnsi="Century Gothic" w:cs="Times New Roman"/>
          <w:sz w:val="24"/>
          <w:szCs w:val="24"/>
          <w:lang w:val="el-GR"/>
        </w:rPr>
        <w:t>ι εκάστοτε Καταναλωτές ρυθμίζουν τον αριθμό πακέτων Δεδομένων που θα αποσταλούν στο δίκτυο. Ο ενδιάμεσος κόμβος και ο Κόμβος Παραγωγού μπορούν οποιαδήποτε στιγμή να επιστρέψουν ένα πακέτο σήμανσης, ώστε να</w:t>
      </w:r>
      <w:r w:rsidR="004C7EB8">
        <w:rPr>
          <w:rFonts w:ascii="Century Gothic" w:hAnsi="Century Gothic" w:cs="Times New Roman"/>
          <w:sz w:val="24"/>
          <w:szCs w:val="24"/>
          <w:lang w:val="el-GR"/>
        </w:rPr>
        <w:t xml:space="preserve"> μετριαστεί ο αριθμός αποστολής από πλευράς Καταναλωτή. </w:t>
      </w:r>
      <w:r w:rsidRPr="008357B3">
        <w:rPr>
          <w:rFonts w:ascii="Century Gothic" w:hAnsi="Century Gothic" w:cs="Times New Roman"/>
          <w:sz w:val="24"/>
          <w:szCs w:val="24"/>
          <w:lang w:val="el-GR"/>
        </w:rPr>
        <w:t xml:space="preserve">Η δομή του </w:t>
      </w:r>
      <w:r>
        <w:rPr>
          <w:rFonts w:ascii="Century Gothic" w:hAnsi="Century Gothic" w:cs="Times New Roman"/>
          <w:sz w:val="24"/>
          <w:szCs w:val="24"/>
        </w:rPr>
        <w:t>NDN</w:t>
      </w:r>
      <w:r w:rsidRPr="008357B3">
        <w:rPr>
          <w:rFonts w:ascii="Century Gothic" w:hAnsi="Century Gothic" w:cs="Times New Roman"/>
          <w:sz w:val="24"/>
          <w:szCs w:val="24"/>
          <w:lang w:val="el-GR"/>
        </w:rPr>
        <w:t xml:space="preserve"> δεν επιτρέπει τη διαχείριση του ελέγχου των εισερχόμενων πακέτων Ενδιαφέροντος</w:t>
      </w:r>
      <w:r w:rsidR="004C7EB8">
        <w:rPr>
          <w:rFonts w:ascii="Century Gothic" w:hAnsi="Century Gothic" w:cs="Times New Roman"/>
          <w:sz w:val="24"/>
          <w:szCs w:val="24"/>
          <w:lang w:val="el-GR"/>
        </w:rPr>
        <w:t>, από πλευράς Παραγωγού</w:t>
      </w:r>
      <w:r w:rsidRPr="008357B3">
        <w:rPr>
          <w:rFonts w:ascii="Century Gothic" w:hAnsi="Century Gothic" w:cs="Times New Roman"/>
          <w:sz w:val="24"/>
          <w:szCs w:val="24"/>
          <w:lang w:val="el-GR"/>
        </w:rPr>
        <w:t>.</w:t>
      </w:r>
    </w:p>
    <w:p w14:paraId="21E6BFDA" w14:textId="2DB3889D" w:rsidR="008357B3" w:rsidRPr="008357B3" w:rsidRDefault="004C7EB8" w:rsidP="008357B3">
      <w:pPr>
        <w:spacing w:line="312" w:lineRule="auto"/>
        <w:ind w:firstLine="720"/>
        <w:jc w:val="both"/>
        <w:rPr>
          <w:rFonts w:ascii="Century Gothic" w:hAnsi="Century Gothic" w:cs="Times New Roman"/>
          <w:sz w:val="24"/>
          <w:szCs w:val="24"/>
          <w:lang w:val="el-GR"/>
        </w:rPr>
      </w:pPr>
      <w:r>
        <w:rPr>
          <w:rFonts w:ascii="Century Gothic" w:hAnsi="Century Gothic" w:cs="Times New Roman"/>
          <w:sz w:val="24"/>
          <w:szCs w:val="24"/>
          <w:lang w:val="el-GR"/>
        </w:rPr>
        <w:lastRenderedPageBreak/>
        <w:t>Βέβαια,</w:t>
      </w:r>
      <w:r w:rsidR="008357B3" w:rsidRPr="008357B3">
        <w:rPr>
          <w:rFonts w:ascii="Century Gothic" w:hAnsi="Century Gothic" w:cs="Times New Roman"/>
          <w:sz w:val="24"/>
          <w:szCs w:val="24"/>
          <w:lang w:val="el-GR"/>
        </w:rPr>
        <w:t xml:space="preserve"> οι ενδιάμεσοι κόμβοι μπορούν να κάνουν στραγγαλίσουν την κίνηση επιλέγοντας τον επιθυμητό ρυθμό αποστολής αιτημάτων Ενδιαφέροντος</w:t>
      </w:r>
      <w:r>
        <w:rPr>
          <w:rFonts w:ascii="Century Gothic" w:hAnsi="Century Gothic" w:cs="Times New Roman"/>
          <w:sz w:val="24"/>
          <w:szCs w:val="24"/>
          <w:lang w:val="el-GR"/>
        </w:rPr>
        <w:t>, στα οποία θα ανταποκριθούν. Παρόλα αυτά,</w:t>
      </w:r>
      <w:r w:rsidR="008357B3" w:rsidRPr="008357B3">
        <w:rPr>
          <w:rFonts w:ascii="Century Gothic" w:hAnsi="Century Gothic" w:cs="Times New Roman"/>
          <w:sz w:val="24"/>
          <w:szCs w:val="24"/>
          <w:lang w:val="el-GR"/>
        </w:rPr>
        <w:t xml:space="preserve">  σε κάποια δεδομένη χρονική στιγμή θα επέλθει κορεσμός του πίνακα </w:t>
      </w:r>
      <w:r w:rsidR="008357B3">
        <w:rPr>
          <w:rFonts w:ascii="Century Gothic" w:hAnsi="Century Gothic" w:cs="Times New Roman"/>
          <w:sz w:val="24"/>
          <w:szCs w:val="24"/>
        </w:rPr>
        <w:t>PIT</w:t>
      </w:r>
      <w:r w:rsidR="008357B3" w:rsidRPr="008357B3">
        <w:rPr>
          <w:rFonts w:ascii="Century Gothic" w:hAnsi="Century Gothic" w:cs="Times New Roman"/>
          <w:sz w:val="24"/>
          <w:szCs w:val="24"/>
          <w:lang w:val="el-GR"/>
        </w:rPr>
        <w:t xml:space="preserve">. </w:t>
      </w:r>
    </w:p>
    <w:p w14:paraId="2C5AD9A6" w14:textId="77777777" w:rsidR="008357B3" w:rsidRPr="008357B3" w:rsidRDefault="008357B3" w:rsidP="008357B3">
      <w:pPr>
        <w:spacing w:line="312" w:lineRule="auto"/>
        <w:ind w:firstLine="720"/>
        <w:jc w:val="both"/>
        <w:rPr>
          <w:rFonts w:ascii="Century Gothic" w:hAnsi="Century Gothic" w:cs="Times New Roman"/>
          <w:sz w:val="24"/>
          <w:szCs w:val="24"/>
          <w:lang w:val="el-GR"/>
        </w:rPr>
      </w:pPr>
      <w:r w:rsidRPr="008357B3">
        <w:rPr>
          <w:rFonts w:ascii="Century Gothic" w:hAnsi="Century Gothic" w:cs="Times New Roman"/>
          <w:sz w:val="24"/>
          <w:szCs w:val="24"/>
          <w:lang w:val="el-GR"/>
        </w:rPr>
        <w:t xml:space="preserve">Συνοπτικά υπάρχουν δύο διαθέσιμοι μέθοδοι ελέγχου συμφόρησης της αρχιτεκτονικής </w:t>
      </w:r>
      <w:r w:rsidRPr="00124A56">
        <w:rPr>
          <w:rFonts w:ascii="Century Gothic" w:hAnsi="Century Gothic" w:cs="Times New Roman"/>
          <w:sz w:val="24"/>
          <w:szCs w:val="24"/>
        </w:rPr>
        <w:t>NDN</w:t>
      </w:r>
      <w:r w:rsidRPr="008357B3">
        <w:rPr>
          <w:rFonts w:ascii="Century Gothic" w:hAnsi="Century Gothic" w:cs="Times New Roman"/>
          <w:sz w:val="24"/>
          <w:szCs w:val="24"/>
          <w:lang w:val="el-GR"/>
        </w:rPr>
        <w:t>, όπου πραγματοποιείται:</w:t>
      </w:r>
    </w:p>
    <w:p w14:paraId="345C8BC6" w14:textId="77777777" w:rsidR="008357B3" w:rsidRDefault="008357B3" w:rsidP="008357B3">
      <w:pPr>
        <w:pStyle w:val="a5"/>
        <w:numPr>
          <w:ilvl w:val="0"/>
          <w:numId w:val="25"/>
        </w:numPr>
        <w:spacing w:line="312" w:lineRule="auto"/>
        <w:jc w:val="both"/>
        <w:rPr>
          <w:rFonts w:ascii="Century Gothic" w:hAnsi="Century Gothic" w:cs="Times New Roman"/>
          <w:sz w:val="24"/>
          <w:szCs w:val="24"/>
        </w:rPr>
      </w:pPr>
      <w:r>
        <w:rPr>
          <w:rFonts w:ascii="Century Gothic" w:hAnsi="Century Gothic" w:cs="Times New Roman"/>
          <w:sz w:val="24"/>
          <w:szCs w:val="24"/>
        </w:rPr>
        <w:t xml:space="preserve"> </w:t>
      </w:r>
      <w:r w:rsidRPr="0058081F">
        <w:rPr>
          <w:rFonts w:ascii="Century Gothic" w:hAnsi="Century Gothic" w:cs="Times New Roman"/>
          <w:sz w:val="24"/>
          <w:szCs w:val="24"/>
        </w:rPr>
        <w:t xml:space="preserve">πρότερος έλεγχος του αριθμού αιτημάτων από πλευράς Καταναλωτή </w:t>
      </w:r>
    </w:p>
    <w:p w14:paraId="5D6AF5EE" w14:textId="7C6254CC" w:rsidR="008357B3" w:rsidRPr="0058081F" w:rsidRDefault="008357B3" w:rsidP="008357B3">
      <w:pPr>
        <w:pStyle w:val="a5"/>
        <w:numPr>
          <w:ilvl w:val="0"/>
          <w:numId w:val="25"/>
        </w:numPr>
        <w:spacing w:line="312" w:lineRule="auto"/>
        <w:jc w:val="both"/>
        <w:rPr>
          <w:rFonts w:ascii="Century Gothic" w:hAnsi="Century Gothic" w:cs="Times New Roman"/>
          <w:sz w:val="24"/>
          <w:szCs w:val="24"/>
        </w:rPr>
      </w:pPr>
      <w:r w:rsidRPr="0058081F">
        <w:rPr>
          <w:rFonts w:ascii="Century Gothic" w:hAnsi="Century Gothic" w:cs="Times New Roman"/>
          <w:sz w:val="24"/>
          <w:szCs w:val="24"/>
        </w:rPr>
        <w:t>στραγγαλισμός του αριθμού αιτημάτων από τους ενδιάμεσους δρομολογητές-κόμβους</w:t>
      </w:r>
    </w:p>
    <w:p w14:paraId="30C92B9C" w14:textId="4D9FB424" w:rsidR="001A6AED" w:rsidRPr="008357B3" w:rsidRDefault="008357B3" w:rsidP="007B71A5">
      <w:pPr>
        <w:spacing w:line="312" w:lineRule="auto"/>
        <w:ind w:firstLine="720"/>
        <w:jc w:val="both"/>
        <w:rPr>
          <w:rFonts w:ascii="Century Gothic" w:hAnsi="Century Gothic" w:cs="Times New Roman"/>
          <w:sz w:val="24"/>
          <w:szCs w:val="24"/>
          <w:lang w:val="el-GR"/>
        </w:rPr>
      </w:pPr>
      <w:r w:rsidRPr="008357B3">
        <w:rPr>
          <w:rFonts w:ascii="Century Gothic" w:hAnsi="Century Gothic" w:cs="Times New Roman"/>
          <w:sz w:val="24"/>
          <w:szCs w:val="24"/>
          <w:lang w:val="el-GR"/>
        </w:rPr>
        <w:t>Μια τρίτη υβριδική λύση αφορά τη συνδυαστική χρήση των δύο προαναφερθέντων επιλογών.</w:t>
      </w:r>
    </w:p>
    <w:p w14:paraId="465AC357" w14:textId="6725E51D" w:rsidR="008357B3" w:rsidRPr="00A80FD9" w:rsidRDefault="00221818" w:rsidP="008357B3">
      <w:pPr>
        <w:pStyle w:val="2"/>
        <w:spacing w:after="120"/>
        <w:ind w:left="578" w:hanging="578"/>
        <w:rPr>
          <w:lang w:val="en-US"/>
        </w:rPr>
      </w:pPr>
      <w:bookmarkStart w:id="106" w:name="_Toc37362747"/>
      <w:r>
        <w:t xml:space="preserve">Προσομοιωτής </w:t>
      </w:r>
      <w:r w:rsidR="00D33CF4">
        <w:rPr>
          <w:lang w:val="en-US"/>
        </w:rPr>
        <w:t>ndnSIM</w:t>
      </w:r>
      <w:bookmarkEnd w:id="106"/>
    </w:p>
    <w:p w14:paraId="2304B5CD" w14:textId="77777777" w:rsidR="008357B3" w:rsidRPr="008357B3" w:rsidRDefault="008357B3" w:rsidP="008357B3">
      <w:pPr>
        <w:spacing w:after="120" w:line="312" w:lineRule="auto"/>
        <w:ind w:firstLine="624"/>
        <w:jc w:val="both"/>
        <w:rPr>
          <w:rFonts w:ascii="Century Gothic" w:hAnsi="Century Gothic"/>
          <w:sz w:val="24"/>
          <w:szCs w:val="24"/>
          <w:lang w:val="el-GR"/>
        </w:rPr>
      </w:pPr>
      <w:r w:rsidRPr="008357B3">
        <w:rPr>
          <w:rFonts w:ascii="Century Gothic" w:hAnsi="Century Gothic"/>
          <w:sz w:val="24"/>
          <w:szCs w:val="24"/>
          <w:lang w:val="el-GR"/>
        </w:rPr>
        <w:t xml:space="preserve">Στις προηγούμενες ενότητες έγινε αναλυτική περιγραφή της αρχιτεκτονικής </w:t>
      </w:r>
      <w:r>
        <w:rPr>
          <w:rFonts w:ascii="Century Gothic" w:hAnsi="Century Gothic"/>
          <w:sz w:val="24"/>
          <w:szCs w:val="24"/>
        </w:rPr>
        <w:t>Named</w:t>
      </w:r>
      <w:r w:rsidRPr="008357B3">
        <w:rPr>
          <w:rFonts w:ascii="Century Gothic" w:hAnsi="Century Gothic"/>
          <w:sz w:val="24"/>
          <w:szCs w:val="24"/>
          <w:lang w:val="el-GR"/>
        </w:rPr>
        <w:t xml:space="preserve"> </w:t>
      </w:r>
      <w:r>
        <w:rPr>
          <w:rFonts w:ascii="Century Gothic" w:hAnsi="Century Gothic"/>
          <w:sz w:val="24"/>
          <w:szCs w:val="24"/>
        </w:rPr>
        <w:t>Data</w:t>
      </w:r>
      <w:r w:rsidRPr="008357B3">
        <w:rPr>
          <w:rFonts w:ascii="Century Gothic" w:hAnsi="Century Gothic"/>
          <w:sz w:val="24"/>
          <w:szCs w:val="24"/>
          <w:lang w:val="el-GR"/>
        </w:rPr>
        <w:t xml:space="preserve"> </w:t>
      </w:r>
      <w:r>
        <w:rPr>
          <w:rFonts w:ascii="Century Gothic" w:hAnsi="Century Gothic"/>
          <w:sz w:val="24"/>
          <w:szCs w:val="24"/>
        </w:rPr>
        <w:t>Networking</w:t>
      </w:r>
      <w:r w:rsidRPr="008357B3">
        <w:rPr>
          <w:rFonts w:ascii="Century Gothic" w:hAnsi="Century Gothic"/>
          <w:sz w:val="24"/>
          <w:szCs w:val="24"/>
          <w:lang w:val="el-GR"/>
        </w:rPr>
        <w:t xml:space="preserve">. Για λόγους απλοποίησης πραγματοποιείται παράθεση του κάτωθι μπλοκ διαγράμματος, το οποίο αποτελεί συνοπτική απεικόνιση της προγραφείσας ανάλυσης : </w:t>
      </w:r>
    </w:p>
    <w:p w14:paraId="79B9B1C5" w14:textId="43743868" w:rsidR="00FB4B0A" w:rsidRDefault="00B03C9B" w:rsidP="00A239AE">
      <w:pPr>
        <w:keepNext/>
        <w:spacing w:after="120" w:line="312" w:lineRule="auto"/>
        <w:jc w:val="center"/>
      </w:pPr>
      <w:r>
        <w:rPr>
          <w:noProof/>
        </w:rPr>
        <w:drawing>
          <wp:inline distT="0" distB="0" distL="0" distR="0" wp14:anchorId="5CA4D974" wp14:editId="3B3711A8">
            <wp:extent cx="5040000" cy="3418044"/>
            <wp:effectExtent l="76200" t="76200" r="141605" b="125730"/>
            <wp:docPr id="81" name="Εικόνα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40000" cy="34180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265816" w14:textId="44DC28BC" w:rsidR="00C318F7" w:rsidRPr="00FB4B0A" w:rsidRDefault="00FB4B0A" w:rsidP="00FB4B0A">
      <w:pPr>
        <w:pStyle w:val="aa"/>
        <w:jc w:val="center"/>
        <w:rPr>
          <w:b/>
          <w:bCs/>
        </w:rPr>
      </w:pPr>
      <w:bookmarkStart w:id="107" w:name="_Toc37257566"/>
      <w:r w:rsidRPr="00FB4B0A">
        <w:rPr>
          <w:b/>
          <w:bCs/>
          <w:color w:val="000000" w:themeColor="text1"/>
        </w:rPr>
        <w:t xml:space="preserve">Εικόνα </w:t>
      </w:r>
      <w:r w:rsidRPr="00FB4B0A">
        <w:rPr>
          <w:b/>
          <w:bCs/>
          <w:color w:val="000000" w:themeColor="text1"/>
        </w:rPr>
        <w:fldChar w:fldCharType="begin"/>
      </w:r>
      <w:r w:rsidRPr="00FB4B0A">
        <w:rPr>
          <w:b/>
          <w:bCs/>
          <w:color w:val="000000" w:themeColor="text1"/>
        </w:rPr>
        <w:instrText xml:space="preserve"> SEQ Εικόνα \* ARABIC </w:instrText>
      </w:r>
      <w:r w:rsidRPr="00FB4B0A">
        <w:rPr>
          <w:b/>
          <w:bCs/>
          <w:color w:val="000000" w:themeColor="text1"/>
        </w:rPr>
        <w:fldChar w:fldCharType="separate"/>
      </w:r>
      <w:r w:rsidR="00AE7FB3">
        <w:rPr>
          <w:b/>
          <w:bCs/>
          <w:noProof/>
          <w:color w:val="000000" w:themeColor="text1"/>
        </w:rPr>
        <w:t>10</w:t>
      </w:r>
      <w:r w:rsidRPr="00FB4B0A">
        <w:rPr>
          <w:b/>
          <w:bCs/>
          <w:color w:val="000000" w:themeColor="text1"/>
        </w:rPr>
        <w:fldChar w:fldCharType="end"/>
      </w:r>
      <w:r w:rsidRPr="00FB4B0A">
        <w:rPr>
          <w:b/>
          <w:bCs/>
        </w:rPr>
        <w:t xml:space="preserve"> Συνοπτική περιγραφή της εσωτερικής δομής λειτουργίας του </w:t>
      </w:r>
      <w:r w:rsidRPr="00FB4B0A">
        <w:rPr>
          <w:b/>
          <w:bCs/>
          <w:lang w:val="en-US"/>
        </w:rPr>
        <w:t>ndn</w:t>
      </w:r>
      <w:r w:rsidRPr="00457036">
        <w:rPr>
          <w:b/>
          <w:bCs/>
        </w:rPr>
        <w:t xml:space="preserve"> </w:t>
      </w:r>
      <w:r w:rsidRPr="00FB4B0A">
        <w:rPr>
          <w:b/>
          <w:bCs/>
          <w:lang w:val="en-US"/>
        </w:rPr>
        <w:t>Simulator</w:t>
      </w:r>
      <w:bookmarkEnd w:id="107"/>
    </w:p>
    <w:p w14:paraId="6E688341" w14:textId="77777777" w:rsidR="008357B3" w:rsidRPr="008357B3" w:rsidRDefault="008357B3" w:rsidP="004C7EB8">
      <w:pPr>
        <w:spacing w:after="120" w:line="312" w:lineRule="auto"/>
        <w:ind w:firstLine="624"/>
        <w:jc w:val="both"/>
        <w:rPr>
          <w:rFonts w:ascii="Century Gothic" w:hAnsi="Century Gothic"/>
          <w:sz w:val="24"/>
          <w:szCs w:val="24"/>
          <w:lang w:val="el-GR"/>
        </w:rPr>
      </w:pPr>
      <w:r w:rsidRPr="008357B3">
        <w:rPr>
          <w:rFonts w:ascii="Century Gothic" w:hAnsi="Century Gothic"/>
          <w:sz w:val="24"/>
          <w:szCs w:val="24"/>
          <w:lang w:val="el-GR"/>
        </w:rPr>
        <w:lastRenderedPageBreak/>
        <w:t xml:space="preserve">Ο </w:t>
      </w:r>
      <w:r>
        <w:rPr>
          <w:rFonts w:ascii="Century Gothic" w:hAnsi="Century Gothic"/>
          <w:sz w:val="24"/>
          <w:szCs w:val="24"/>
        </w:rPr>
        <w:t>ndn</w:t>
      </w:r>
      <w:r w:rsidRPr="008357B3">
        <w:rPr>
          <w:rFonts w:ascii="Century Gothic" w:hAnsi="Century Gothic"/>
          <w:sz w:val="24"/>
          <w:szCs w:val="24"/>
          <w:lang w:val="el-GR"/>
        </w:rPr>
        <w:t>-</w:t>
      </w:r>
      <w:r>
        <w:rPr>
          <w:rFonts w:ascii="Century Gothic" w:hAnsi="Century Gothic"/>
          <w:sz w:val="24"/>
          <w:szCs w:val="24"/>
        </w:rPr>
        <w:t>SIMulator</w:t>
      </w:r>
      <w:r w:rsidRPr="008357B3">
        <w:rPr>
          <w:rFonts w:ascii="Century Gothic" w:hAnsi="Century Gothic"/>
          <w:sz w:val="24"/>
          <w:szCs w:val="24"/>
          <w:lang w:val="el-GR"/>
        </w:rPr>
        <w:t xml:space="preserve"> αποτελεί ένα ερευνητικό εργαλείο που αποσκοπεί την ενσωμάτωση και αξιοποίηση της σχεδιαστικής υλοποίησης  </w:t>
      </w:r>
      <w:r>
        <w:rPr>
          <w:rFonts w:ascii="Century Gothic" w:hAnsi="Century Gothic"/>
          <w:sz w:val="24"/>
          <w:szCs w:val="24"/>
        </w:rPr>
        <w:t>Named</w:t>
      </w:r>
      <w:r w:rsidRPr="008357B3">
        <w:rPr>
          <w:rFonts w:ascii="Century Gothic" w:hAnsi="Century Gothic"/>
          <w:sz w:val="24"/>
          <w:szCs w:val="24"/>
          <w:lang w:val="el-GR"/>
        </w:rPr>
        <w:t xml:space="preserve"> </w:t>
      </w:r>
      <w:r>
        <w:rPr>
          <w:rFonts w:ascii="Century Gothic" w:hAnsi="Century Gothic"/>
          <w:sz w:val="24"/>
          <w:szCs w:val="24"/>
        </w:rPr>
        <w:t>Data</w:t>
      </w:r>
      <w:r w:rsidRPr="008357B3">
        <w:rPr>
          <w:rFonts w:ascii="Century Gothic" w:hAnsi="Century Gothic"/>
          <w:sz w:val="24"/>
          <w:szCs w:val="24"/>
          <w:lang w:val="el-GR"/>
        </w:rPr>
        <w:t xml:space="preserve"> </w:t>
      </w:r>
      <w:r>
        <w:rPr>
          <w:rFonts w:ascii="Century Gothic" w:hAnsi="Century Gothic"/>
          <w:sz w:val="24"/>
          <w:szCs w:val="24"/>
        </w:rPr>
        <w:t>Networking</w:t>
      </w:r>
      <w:r w:rsidRPr="008357B3">
        <w:rPr>
          <w:rFonts w:ascii="Century Gothic" w:hAnsi="Century Gothic"/>
          <w:sz w:val="24"/>
          <w:szCs w:val="24"/>
          <w:lang w:val="el-GR"/>
        </w:rPr>
        <w:t xml:space="preserve"> </w:t>
      </w:r>
      <w:r>
        <w:rPr>
          <w:rFonts w:ascii="Century Gothic" w:hAnsi="Century Gothic"/>
          <w:sz w:val="24"/>
          <w:szCs w:val="24"/>
        </w:rPr>
        <w:t>Forwarding</w:t>
      </w:r>
      <w:r w:rsidRPr="008357B3">
        <w:rPr>
          <w:rFonts w:ascii="Century Gothic" w:hAnsi="Century Gothic"/>
          <w:sz w:val="24"/>
          <w:szCs w:val="24"/>
          <w:lang w:val="el-GR"/>
        </w:rPr>
        <w:t xml:space="preserve"> </w:t>
      </w:r>
      <w:r>
        <w:rPr>
          <w:rFonts w:ascii="Century Gothic" w:hAnsi="Century Gothic"/>
          <w:sz w:val="24"/>
          <w:szCs w:val="24"/>
        </w:rPr>
        <w:t>Daemon</w:t>
      </w:r>
      <w:r w:rsidRPr="008357B3">
        <w:rPr>
          <w:rFonts w:ascii="Century Gothic" w:hAnsi="Century Gothic"/>
          <w:sz w:val="24"/>
          <w:szCs w:val="24"/>
          <w:lang w:val="el-GR"/>
        </w:rPr>
        <w:t xml:space="preserve">.   </w:t>
      </w:r>
    </w:p>
    <w:p w14:paraId="3A803B0A" w14:textId="77777777" w:rsidR="008357B3" w:rsidRPr="008357B3" w:rsidRDefault="008357B3" w:rsidP="004C7EB8">
      <w:pPr>
        <w:spacing w:after="120" w:line="312" w:lineRule="auto"/>
        <w:ind w:firstLine="624"/>
        <w:jc w:val="both"/>
        <w:rPr>
          <w:rFonts w:ascii="Century Gothic" w:hAnsi="Century Gothic"/>
          <w:sz w:val="24"/>
          <w:szCs w:val="24"/>
          <w:lang w:val="el-GR"/>
        </w:rPr>
      </w:pPr>
      <w:r w:rsidRPr="008357B3">
        <w:rPr>
          <w:rFonts w:ascii="Century Gothic" w:hAnsi="Century Gothic"/>
          <w:sz w:val="24"/>
          <w:szCs w:val="24"/>
          <w:lang w:val="el-GR"/>
        </w:rPr>
        <w:t xml:space="preserve">Στη βάση του ο προσομοιωτής </w:t>
      </w:r>
      <w:r>
        <w:rPr>
          <w:rFonts w:ascii="Century Gothic" w:hAnsi="Century Gothic"/>
          <w:sz w:val="24"/>
          <w:szCs w:val="24"/>
        </w:rPr>
        <w:t>ndnSIM</w:t>
      </w:r>
      <w:r w:rsidRPr="008357B3">
        <w:rPr>
          <w:rFonts w:ascii="Century Gothic" w:hAnsi="Century Gothic"/>
          <w:sz w:val="24"/>
          <w:szCs w:val="24"/>
          <w:lang w:val="el-GR"/>
        </w:rPr>
        <w:t xml:space="preserve">  χαρακτηρίζεται ως ένα σύνολο συνδεδεμένων στοιχείων, τα οποία προσδίδουν τη δυνατότητα τροποποίησης ή αντικατάστασης σε έναν ερευνητή, με παράλληλο μετριασμό των επιπτώσεων στα υπόλοιπα ενσωματωμένα μέρη του.</w:t>
      </w:r>
    </w:p>
    <w:p w14:paraId="44CC14F2" w14:textId="6A02D4A6" w:rsidR="00221818" w:rsidRDefault="008357B3" w:rsidP="004C7EB8">
      <w:pPr>
        <w:spacing w:after="120" w:line="312" w:lineRule="auto"/>
        <w:ind w:firstLine="624"/>
        <w:jc w:val="both"/>
        <w:rPr>
          <w:rFonts w:ascii="Century Gothic" w:hAnsi="Century Gothic"/>
          <w:sz w:val="24"/>
          <w:szCs w:val="24"/>
          <w:lang w:val="el-GR"/>
        </w:rPr>
      </w:pPr>
      <w:r w:rsidRPr="008357B3">
        <w:rPr>
          <w:rFonts w:ascii="Century Gothic" w:hAnsi="Century Gothic"/>
          <w:sz w:val="24"/>
          <w:szCs w:val="24"/>
          <w:lang w:val="el-GR"/>
        </w:rPr>
        <w:t xml:space="preserve">Η υλοποίηση του επεκτείνει τον ήδη προ-υπάρχων </w:t>
      </w:r>
      <w:r>
        <w:rPr>
          <w:rFonts w:ascii="Century Gothic" w:hAnsi="Century Gothic"/>
          <w:sz w:val="24"/>
          <w:szCs w:val="24"/>
        </w:rPr>
        <w:t>NS</w:t>
      </w:r>
      <w:r w:rsidRPr="008357B3">
        <w:rPr>
          <w:rFonts w:ascii="Century Gothic" w:hAnsi="Century Gothic"/>
          <w:sz w:val="24"/>
          <w:szCs w:val="24"/>
          <w:lang w:val="el-GR"/>
        </w:rPr>
        <w:t xml:space="preserve">-3 προσομοιωτή, διατηρώντας ταυτόχρονα την ανοιχτού κώδικα δομή του. </w:t>
      </w:r>
      <w:r w:rsidR="00591138">
        <w:rPr>
          <w:rFonts w:ascii="Century Gothic" w:hAnsi="Century Gothic"/>
          <w:sz w:val="24"/>
          <w:szCs w:val="24"/>
          <w:lang w:val="el-GR"/>
        </w:rPr>
        <w:t>Η υλοποίηση</w:t>
      </w:r>
      <w:r w:rsidRPr="008357B3">
        <w:rPr>
          <w:rFonts w:ascii="Century Gothic" w:hAnsi="Century Gothic"/>
          <w:sz w:val="24"/>
          <w:szCs w:val="24"/>
          <w:lang w:val="el-GR"/>
        </w:rPr>
        <w:t xml:space="preserve"> προσομοιώσε</w:t>
      </w:r>
      <w:r w:rsidR="00591138">
        <w:rPr>
          <w:rFonts w:ascii="Century Gothic" w:hAnsi="Century Gothic"/>
          <w:sz w:val="24"/>
          <w:szCs w:val="24"/>
          <w:lang w:val="el-GR"/>
        </w:rPr>
        <w:t>ων</w:t>
      </w:r>
      <w:r w:rsidRPr="008357B3">
        <w:rPr>
          <w:rFonts w:ascii="Century Gothic" w:hAnsi="Century Gothic"/>
          <w:sz w:val="24"/>
          <w:szCs w:val="24"/>
          <w:lang w:val="el-GR"/>
        </w:rPr>
        <w:t xml:space="preserve"> μεγάλης κλίμακας</w:t>
      </w:r>
      <w:r w:rsidR="00591138">
        <w:rPr>
          <w:rFonts w:ascii="Century Gothic" w:hAnsi="Century Gothic"/>
          <w:sz w:val="24"/>
          <w:szCs w:val="24"/>
          <w:lang w:val="el-GR"/>
        </w:rPr>
        <w:t xml:space="preserve"> </w:t>
      </w:r>
      <w:r w:rsidRPr="008357B3">
        <w:rPr>
          <w:rFonts w:ascii="Century Gothic" w:hAnsi="Century Gothic"/>
          <w:sz w:val="24"/>
          <w:szCs w:val="24"/>
          <w:lang w:val="el-GR"/>
        </w:rPr>
        <w:t xml:space="preserve">παρέχει </w:t>
      </w:r>
      <w:r w:rsidR="00591138">
        <w:rPr>
          <w:rFonts w:ascii="Century Gothic" w:hAnsi="Century Gothic"/>
          <w:sz w:val="24"/>
          <w:szCs w:val="24"/>
          <w:lang w:val="el-GR"/>
        </w:rPr>
        <w:t>τα</w:t>
      </w:r>
      <w:r w:rsidRPr="008357B3">
        <w:rPr>
          <w:rFonts w:ascii="Century Gothic" w:hAnsi="Century Gothic"/>
          <w:sz w:val="24"/>
          <w:szCs w:val="24"/>
          <w:lang w:val="el-GR"/>
        </w:rPr>
        <w:t xml:space="preserve"> </w:t>
      </w:r>
      <w:r w:rsidR="00591138">
        <w:rPr>
          <w:rFonts w:ascii="Century Gothic" w:hAnsi="Century Gothic"/>
          <w:sz w:val="24"/>
          <w:szCs w:val="24"/>
          <w:lang w:val="el-GR"/>
        </w:rPr>
        <w:t>αναγκαία</w:t>
      </w:r>
      <w:r w:rsidRPr="008357B3">
        <w:rPr>
          <w:rFonts w:ascii="Century Gothic" w:hAnsi="Century Gothic"/>
          <w:sz w:val="24"/>
          <w:szCs w:val="24"/>
          <w:lang w:val="el-GR"/>
        </w:rPr>
        <w:t xml:space="preserve"> εργαλεία κατανόησης δομικών εννοιών λειτουργίας</w:t>
      </w:r>
      <w:r w:rsidR="00591138">
        <w:rPr>
          <w:rFonts w:ascii="Century Gothic" w:hAnsi="Century Gothic"/>
          <w:sz w:val="24"/>
          <w:szCs w:val="24"/>
          <w:lang w:val="el-GR"/>
        </w:rPr>
        <w:t>,</w:t>
      </w:r>
      <w:r w:rsidRPr="008357B3">
        <w:rPr>
          <w:rFonts w:ascii="Century Gothic" w:hAnsi="Century Gothic"/>
          <w:sz w:val="24"/>
          <w:szCs w:val="24"/>
          <w:lang w:val="el-GR"/>
        </w:rPr>
        <w:t xml:space="preserve"> των </w:t>
      </w:r>
      <w:r>
        <w:rPr>
          <w:rFonts w:ascii="Century Gothic" w:hAnsi="Century Gothic"/>
          <w:sz w:val="24"/>
          <w:szCs w:val="24"/>
        </w:rPr>
        <w:t>NDN</w:t>
      </w:r>
      <w:r w:rsidRPr="008357B3">
        <w:rPr>
          <w:rFonts w:ascii="Century Gothic" w:hAnsi="Century Gothic"/>
          <w:sz w:val="24"/>
          <w:szCs w:val="24"/>
          <w:lang w:val="el-GR"/>
        </w:rPr>
        <w:t xml:space="preserve"> πρωτοκόλλων.</w:t>
      </w:r>
    </w:p>
    <w:p w14:paraId="1B299C1C" w14:textId="0899497E" w:rsidR="00A239AE" w:rsidRDefault="00A239AE" w:rsidP="000C289C">
      <w:pPr>
        <w:spacing w:after="120" w:line="264" w:lineRule="auto"/>
        <w:jc w:val="both"/>
        <w:rPr>
          <w:rFonts w:ascii="Century Gothic" w:hAnsi="Century Gothic"/>
          <w:sz w:val="24"/>
          <w:szCs w:val="24"/>
          <w:lang w:val="el-GR"/>
        </w:rPr>
      </w:pPr>
    </w:p>
    <w:p w14:paraId="5A625FE9" w14:textId="02CEB32E" w:rsidR="004C7EB8" w:rsidRDefault="004C7EB8" w:rsidP="000C289C">
      <w:pPr>
        <w:spacing w:after="120" w:line="264" w:lineRule="auto"/>
        <w:jc w:val="both"/>
        <w:rPr>
          <w:rFonts w:ascii="Century Gothic" w:hAnsi="Century Gothic"/>
          <w:sz w:val="24"/>
          <w:szCs w:val="24"/>
          <w:lang w:val="el-GR"/>
        </w:rPr>
      </w:pPr>
    </w:p>
    <w:p w14:paraId="4EBCA6FB" w14:textId="2B5E8A0A" w:rsidR="007B71A5" w:rsidRDefault="007B71A5" w:rsidP="000C289C">
      <w:pPr>
        <w:spacing w:after="120" w:line="264" w:lineRule="auto"/>
        <w:jc w:val="both"/>
        <w:rPr>
          <w:rFonts w:ascii="Century Gothic" w:hAnsi="Century Gothic"/>
          <w:sz w:val="24"/>
          <w:szCs w:val="24"/>
          <w:lang w:val="el-GR"/>
        </w:rPr>
      </w:pPr>
    </w:p>
    <w:p w14:paraId="64E26AD6" w14:textId="5D297F56" w:rsidR="00D10399" w:rsidRDefault="00D10399" w:rsidP="000C289C">
      <w:pPr>
        <w:spacing w:after="120" w:line="264" w:lineRule="auto"/>
        <w:jc w:val="both"/>
        <w:rPr>
          <w:rFonts w:ascii="Century Gothic" w:hAnsi="Century Gothic"/>
          <w:sz w:val="24"/>
          <w:szCs w:val="24"/>
          <w:lang w:val="el-GR"/>
        </w:rPr>
      </w:pPr>
    </w:p>
    <w:p w14:paraId="1C070027" w14:textId="539D9FF3" w:rsidR="00D10399" w:rsidRDefault="00D10399" w:rsidP="000C289C">
      <w:pPr>
        <w:spacing w:after="120" w:line="264" w:lineRule="auto"/>
        <w:jc w:val="both"/>
        <w:rPr>
          <w:rFonts w:ascii="Century Gothic" w:hAnsi="Century Gothic"/>
          <w:sz w:val="24"/>
          <w:szCs w:val="24"/>
          <w:lang w:val="el-GR"/>
        </w:rPr>
      </w:pPr>
    </w:p>
    <w:p w14:paraId="610E0790" w14:textId="72451ACB" w:rsidR="00D10399" w:rsidRDefault="00D10399" w:rsidP="000C289C">
      <w:pPr>
        <w:spacing w:after="120" w:line="264" w:lineRule="auto"/>
        <w:jc w:val="both"/>
        <w:rPr>
          <w:rFonts w:ascii="Century Gothic" w:hAnsi="Century Gothic"/>
          <w:sz w:val="24"/>
          <w:szCs w:val="24"/>
          <w:lang w:val="el-GR"/>
        </w:rPr>
      </w:pPr>
    </w:p>
    <w:p w14:paraId="6021C4C5" w14:textId="0A86B07B" w:rsidR="00D10399" w:rsidRDefault="00D10399" w:rsidP="000C289C">
      <w:pPr>
        <w:spacing w:after="120" w:line="264" w:lineRule="auto"/>
        <w:jc w:val="both"/>
        <w:rPr>
          <w:rFonts w:ascii="Century Gothic" w:hAnsi="Century Gothic"/>
          <w:sz w:val="24"/>
          <w:szCs w:val="24"/>
          <w:lang w:val="el-GR"/>
        </w:rPr>
      </w:pPr>
    </w:p>
    <w:p w14:paraId="6C2D1C46" w14:textId="19A28F1C" w:rsidR="00D10399" w:rsidRDefault="00D10399" w:rsidP="000C289C">
      <w:pPr>
        <w:spacing w:after="120" w:line="264" w:lineRule="auto"/>
        <w:jc w:val="both"/>
        <w:rPr>
          <w:rFonts w:ascii="Century Gothic" w:hAnsi="Century Gothic"/>
          <w:sz w:val="24"/>
          <w:szCs w:val="24"/>
          <w:lang w:val="el-GR"/>
        </w:rPr>
      </w:pPr>
    </w:p>
    <w:p w14:paraId="0C58EB62" w14:textId="4A4AC9A5" w:rsidR="00D10399" w:rsidRDefault="00D10399" w:rsidP="000C289C">
      <w:pPr>
        <w:spacing w:after="120" w:line="264" w:lineRule="auto"/>
        <w:jc w:val="both"/>
        <w:rPr>
          <w:rFonts w:ascii="Century Gothic" w:hAnsi="Century Gothic"/>
          <w:sz w:val="24"/>
          <w:szCs w:val="24"/>
          <w:lang w:val="el-GR"/>
        </w:rPr>
      </w:pPr>
    </w:p>
    <w:p w14:paraId="32269DE0" w14:textId="0E83798A" w:rsidR="00D10399" w:rsidRDefault="00D10399" w:rsidP="000C289C">
      <w:pPr>
        <w:spacing w:after="120" w:line="264" w:lineRule="auto"/>
        <w:jc w:val="both"/>
        <w:rPr>
          <w:rFonts w:ascii="Century Gothic" w:hAnsi="Century Gothic"/>
          <w:sz w:val="24"/>
          <w:szCs w:val="24"/>
          <w:lang w:val="el-GR"/>
        </w:rPr>
      </w:pPr>
    </w:p>
    <w:p w14:paraId="64DA4A78" w14:textId="2567C54C" w:rsidR="00D10399" w:rsidRDefault="00D10399" w:rsidP="000C289C">
      <w:pPr>
        <w:spacing w:after="120" w:line="264" w:lineRule="auto"/>
        <w:jc w:val="both"/>
        <w:rPr>
          <w:rFonts w:ascii="Century Gothic" w:hAnsi="Century Gothic"/>
          <w:sz w:val="24"/>
          <w:szCs w:val="24"/>
          <w:lang w:val="el-GR"/>
        </w:rPr>
      </w:pPr>
    </w:p>
    <w:p w14:paraId="1908B713" w14:textId="7E640BCC" w:rsidR="00D10399" w:rsidRDefault="00D10399" w:rsidP="000C289C">
      <w:pPr>
        <w:spacing w:after="120" w:line="264" w:lineRule="auto"/>
        <w:jc w:val="both"/>
        <w:rPr>
          <w:rFonts w:ascii="Century Gothic" w:hAnsi="Century Gothic"/>
          <w:sz w:val="24"/>
          <w:szCs w:val="24"/>
          <w:lang w:val="el-GR"/>
        </w:rPr>
      </w:pPr>
    </w:p>
    <w:p w14:paraId="5F257E47" w14:textId="3C6A5CA9" w:rsidR="00D10399" w:rsidRDefault="00D10399" w:rsidP="000C289C">
      <w:pPr>
        <w:spacing w:after="120" w:line="264" w:lineRule="auto"/>
        <w:jc w:val="both"/>
        <w:rPr>
          <w:rFonts w:ascii="Century Gothic" w:hAnsi="Century Gothic"/>
          <w:sz w:val="24"/>
          <w:szCs w:val="24"/>
          <w:lang w:val="el-GR"/>
        </w:rPr>
      </w:pPr>
    </w:p>
    <w:p w14:paraId="57718454" w14:textId="38EE688D" w:rsidR="00D10399" w:rsidRDefault="00D10399" w:rsidP="000C289C">
      <w:pPr>
        <w:spacing w:after="120" w:line="264" w:lineRule="auto"/>
        <w:jc w:val="both"/>
        <w:rPr>
          <w:rFonts w:ascii="Century Gothic" w:hAnsi="Century Gothic"/>
          <w:sz w:val="24"/>
          <w:szCs w:val="24"/>
          <w:lang w:val="el-GR"/>
        </w:rPr>
      </w:pPr>
    </w:p>
    <w:p w14:paraId="2D2DC17D" w14:textId="4F64B133" w:rsidR="00D10399" w:rsidRDefault="00D10399" w:rsidP="000C289C">
      <w:pPr>
        <w:spacing w:after="120" w:line="264" w:lineRule="auto"/>
        <w:jc w:val="both"/>
        <w:rPr>
          <w:rFonts w:ascii="Century Gothic" w:hAnsi="Century Gothic"/>
          <w:sz w:val="24"/>
          <w:szCs w:val="24"/>
          <w:lang w:val="el-GR"/>
        </w:rPr>
      </w:pPr>
    </w:p>
    <w:p w14:paraId="64EED4BB" w14:textId="77777777" w:rsidR="00D10399" w:rsidRDefault="00D10399" w:rsidP="000C289C">
      <w:pPr>
        <w:spacing w:after="120" w:line="264" w:lineRule="auto"/>
        <w:jc w:val="both"/>
        <w:rPr>
          <w:rFonts w:ascii="Century Gothic" w:hAnsi="Century Gothic"/>
          <w:sz w:val="24"/>
          <w:szCs w:val="24"/>
          <w:lang w:val="el-GR"/>
        </w:rPr>
      </w:pPr>
    </w:p>
    <w:p w14:paraId="3A270FC5" w14:textId="20D5D8D4" w:rsidR="007B71A5" w:rsidRDefault="007B71A5" w:rsidP="000C289C">
      <w:pPr>
        <w:spacing w:after="120" w:line="264" w:lineRule="auto"/>
        <w:jc w:val="both"/>
        <w:rPr>
          <w:rFonts w:ascii="Century Gothic" w:hAnsi="Century Gothic"/>
          <w:sz w:val="24"/>
          <w:szCs w:val="24"/>
          <w:lang w:val="el-GR"/>
        </w:rPr>
      </w:pPr>
    </w:p>
    <w:p w14:paraId="46EC0360" w14:textId="6BA45128" w:rsidR="007B71A5" w:rsidRDefault="007B71A5" w:rsidP="000C289C">
      <w:pPr>
        <w:spacing w:after="120" w:line="264" w:lineRule="auto"/>
        <w:jc w:val="both"/>
        <w:rPr>
          <w:rFonts w:ascii="Century Gothic" w:hAnsi="Century Gothic"/>
          <w:sz w:val="24"/>
          <w:szCs w:val="24"/>
          <w:lang w:val="el-GR"/>
        </w:rPr>
      </w:pPr>
    </w:p>
    <w:p w14:paraId="5F0FE412" w14:textId="77777777" w:rsidR="007B71A5" w:rsidRPr="00A11F61" w:rsidRDefault="007B71A5" w:rsidP="000C289C">
      <w:pPr>
        <w:spacing w:after="120" w:line="264" w:lineRule="auto"/>
        <w:jc w:val="both"/>
        <w:rPr>
          <w:rFonts w:ascii="Century Gothic" w:hAnsi="Century Gothic"/>
          <w:sz w:val="24"/>
          <w:szCs w:val="24"/>
          <w:lang w:val="el-GR"/>
        </w:rPr>
      </w:pPr>
    </w:p>
    <w:p w14:paraId="2019FD1E" w14:textId="73B9EE6C" w:rsidR="00A841DE" w:rsidRDefault="00A841DE" w:rsidP="00A841DE">
      <w:pPr>
        <w:pStyle w:val="1"/>
      </w:pPr>
      <w:bookmarkStart w:id="108" w:name="_Toc37362748"/>
      <w:r>
        <w:lastRenderedPageBreak/>
        <w:t>Σενάρια και Εργαλεία  Αξιολόγησης</w:t>
      </w:r>
      <w:bookmarkEnd w:id="108"/>
    </w:p>
    <w:p w14:paraId="4D457265" w14:textId="51D0ACD0" w:rsidR="00492F82" w:rsidRPr="00AD0704" w:rsidRDefault="00BC4268" w:rsidP="00F20867">
      <w:pPr>
        <w:pStyle w:val="2"/>
        <w:spacing w:after="120"/>
        <w:ind w:left="578" w:hanging="578"/>
      </w:pPr>
      <w:bookmarkStart w:id="109" w:name="_Toc37362749"/>
      <w:r>
        <w:t xml:space="preserve">Εφαρμογές παραγωγής πακέτων Ενδιαφέροντος </w:t>
      </w:r>
      <w:r w:rsidR="006D5D2C">
        <w:rPr>
          <w:lang w:val="en-US"/>
        </w:rPr>
        <w:t>ndnSIM</w:t>
      </w:r>
      <w:bookmarkEnd w:id="109"/>
    </w:p>
    <w:p w14:paraId="11944EC1" w14:textId="77777777" w:rsidR="000F00BC" w:rsidRPr="00AC24DD" w:rsidRDefault="006F779C" w:rsidP="007B2839">
      <w:pPr>
        <w:pStyle w:val="ac"/>
        <w:spacing w:after="120"/>
        <w:rPr>
          <w:rFonts w:ascii="Century Gothic" w:hAnsi="Century Gothic"/>
          <w:b/>
          <w:bCs/>
          <w:color w:val="4472C4" w:themeColor="accent1"/>
          <w:sz w:val="24"/>
          <w:szCs w:val="24"/>
        </w:rPr>
      </w:pPr>
      <w:r w:rsidRPr="00AC24DD">
        <w:rPr>
          <w:rFonts w:ascii="Century Gothic" w:hAnsi="Century Gothic"/>
          <w:b/>
          <w:bCs/>
          <w:color w:val="4472C4" w:themeColor="accent1"/>
          <w:sz w:val="24"/>
          <w:szCs w:val="24"/>
          <w:lang w:val="en-US"/>
        </w:rPr>
        <w:t>ConsumerCbr</w:t>
      </w:r>
    </w:p>
    <w:p w14:paraId="6FC0094A" w14:textId="7C69B7FF" w:rsidR="00C857FB" w:rsidRPr="00F20867" w:rsidRDefault="006F779C" w:rsidP="00067ED9">
      <w:pPr>
        <w:pStyle w:val="ac"/>
        <w:spacing w:line="312" w:lineRule="auto"/>
        <w:ind w:firstLine="624"/>
        <w:jc w:val="both"/>
        <w:rPr>
          <w:rFonts w:ascii="Century Gothic" w:hAnsi="Century Gothic"/>
          <w:sz w:val="24"/>
          <w:szCs w:val="24"/>
        </w:rPr>
      </w:pPr>
      <w:r w:rsidRPr="00F20867">
        <w:rPr>
          <w:rFonts w:ascii="Century Gothic" w:hAnsi="Century Gothic"/>
          <w:sz w:val="24"/>
          <w:szCs w:val="24"/>
        </w:rPr>
        <w:t>Αποτελεί βασική υλοποίηση εφαρμογής καταναλωτή</w:t>
      </w:r>
      <w:r w:rsidR="0065730F" w:rsidRPr="0065730F">
        <w:rPr>
          <w:rFonts w:ascii="Century Gothic" w:hAnsi="Century Gothic"/>
          <w:b/>
          <w:bCs/>
          <w:i/>
          <w:iCs/>
          <w:sz w:val="24"/>
          <w:szCs w:val="24"/>
        </w:rPr>
        <w:t>[16]</w:t>
      </w:r>
      <w:r w:rsidRPr="00F20867">
        <w:rPr>
          <w:rFonts w:ascii="Century Gothic" w:hAnsi="Century Gothic"/>
          <w:sz w:val="24"/>
          <w:szCs w:val="24"/>
        </w:rPr>
        <w:t xml:space="preserve">. Μεταδίδει πακέτα ενδιαφέροντος βάσει </w:t>
      </w:r>
      <w:r w:rsidR="00492F82" w:rsidRPr="00F20867">
        <w:rPr>
          <w:rFonts w:ascii="Century Gothic" w:hAnsi="Century Gothic"/>
          <w:sz w:val="24"/>
          <w:szCs w:val="24"/>
        </w:rPr>
        <w:t xml:space="preserve">προ </w:t>
      </w:r>
      <w:r w:rsidRPr="00F20867">
        <w:rPr>
          <w:rFonts w:ascii="Century Gothic" w:hAnsi="Century Gothic"/>
          <w:sz w:val="24"/>
          <w:szCs w:val="24"/>
        </w:rPr>
        <w:t>καθορισμένης συχνότητας</w:t>
      </w:r>
      <w:r w:rsidR="006A21B8" w:rsidRPr="00F20867">
        <w:rPr>
          <w:rFonts w:ascii="Century Gothic" w:hAnsi="Century Gothic"/>
          <w:sz w:val="24"/>
          <w:szCs w:val="24"/>
        </w:rPr>
        <w:t xml:space="preserve">, χωρίς </w:t>
      </w:r>
      <w:r w:rsidR="00492F82" w:rsidRPr="00F20867">
        <w:rPr>
          <w:rFonts w:ascii="Century Gothic" w:hAnsi="Century Gothic"/>
          <w:sz w:val="24"/>
          <w:szCs w:val="24"/>
        </w:rPr>
        <w:t xml:space="preserve">να </w:t>
      </w:r>
      <w:r w:rsidR="00C857FB" w:rsidRPr="00F20867">
        <w:rPr>
          <w:rFonts w:ascii="Century Gothic" w:hAnsi="Century Gothic"/>
          <w:sz w:val="24"/>
          <w:szCs w:val="24"/>
        </w:rPr>
        <w:t xml:space="preserve">απαιτείται η λήψη κάποιου πακέτου </w:t>
      </w:r>
      <w:r w:rsidR="00C857FB" w:rsidRPr="00F20867">
        <w:rPr>
          <w:rFonts w:ascii="Century Gothic" w:hAnsi="Century Gothic"/>
          <w:sz w:val="24"/>
          <w:szCs w:val="24"/>
          <w:lang w:val="en-US"/>
        </w:rPr>
        <w:t>NACK</w:t>
      </w:r>
      <w:r w:rsidR="00C857FB" w:rsidRPr="00F20867">
        <w:rPr>
          <w:rFonts w:ascii="Century Gothic" w:hAnsi="Century Gothic"/>
          <w:sz w:val="24"/>
          <w:szCs w:val="24"/>
        </w:rPr>
        <w:t xml:space="preserve"> ή κάποιας </w:t>
      </w:r>
      <w:r w:rsidR="002A1312">
        <w:rPr>
          <w:rFonts w:ascii="Century Gothic" w:hAnsi="Century Gothic"/>
          <w:sz w:val="24"/>
          <w:szCs w:val="24"/>
        </w:rPr>
        <w:t xml:space="preserve">ενδεχόμενης </w:t>
      </w:r>
      <w:r w:rsidR="00C857FB" w:rsidRPr="00F20867">
        <w:rPr>
          <w:rFonts w:ascii="Century Gothic" w:hAnsi="Century Gothic"/>
          <w:sz w:val="24"/>
          <w:szCs w:val="24"/>
        </w:rPr>
        <w:t>σήμανσης συμφόρησης.</w:t>
      </w:r>
    </w:p>
    <w:p w14:paraId="28EEB1A0" w14:textId="52F03117" w:rsidR="000F00BC" w:rsidRPr="00A46FF5" w:rsidRDefault="00CC283F" w:rsidP="007B2839">
      <w:pPr>
        <w:pStyle w:val="ac"/>
        <w:spacing w:after="120"/>
        <w:rPr>
          <w:rFonts w:ascii="Century Gothic" w:hAnsi="Century Gothic"/>
          <w:b/>
          <w:bCs/>
          <w:color w:val="4472C4" w:themeColor="accent1"/>
          <w:sz w:val="24"/>
          <w:szCs w:val="24"/>
        </w:rPr>
      </w:pPr>
      <w:r w:rsidRPr="00AC24DD">
        <w:rPr>
          <w:rFonts w:ascii="Century Gothic" w:hAnsi="Century Gothic"/>
          <w:b/>
          <w:bCs/>
          <w:color w:val="4472C4" w:themeColor="accent1"/>
          <w:sz w:val="24"/>
          <w:szCs w:val="24"/>
          <w:lang w:val="en-US"/>
        </w:rPr>
        <w:t>Consumer</w:t>
      </w:r>
      <w:r w:rsidR="007B2839" w:rsidRPr="00A46FF5">
        <w:rPr>
          <w:rFonts w:ascii="Century Gothic" w:hAnsi="Century Gothic"/>
          <w:b/>
          <w:bCs/>
          <w:color w:val="4472C4" w:themeColor="accent1"/>
          <w:sz w:val="24"/>
          <w:szCs w:val="24"/>
        </w:rPr>
        <w:t xml:space="preserve"> </w:t>
      </w:r>
      <w:r w:rsidR="007B2839" w:rsidRPr="00AC24DD">
        <w:rPr>
          <w:rFonts w:ascii="Century Gothic" w:hAnsi="Century Gothic"/>
          <w:b/>
          <w:bCs/>
          <w:color w:val="4472C4" w:themeColor="accent1"/>
          <w:sz w:val="24"/>
          <w:szCs w:val="24"/>
          <w:lang w:val="en-US"/>
        </w:rPr>
        <w:t>Zipf</w:t>
      </w:r>
      <w:r w:rsidR="007B2839" w:rsidRPr="00A46FF5">
        <w:rPr>
          <w:rFonts w:ascii="Century Gothic" w:hAnsi="Century Gothic"/>
          <w:b/>
          <w:bCs/>
          <w:color w:val="4472C4" w:themeColor="accent1"/>
          <w:sz w:val="24"/>
          <w:szCs w:val="24"/>
        </w:rPr>
        <w:t xml:space="preserve"> </w:t>
      </w:r>
      <w:r w:rsidR="007B2839" w:rsidRPr="00AC24DD">
        <w:rPr>
          <w:rFonts w:ascii="Century Gothic" w:hAnsi="Century Gothic"/>
          <w:b/>
          <w:bCs/>
          <w:color w:val="4472C4" w:themeColor="accent1"/>
          <w:sz w:val="24"/>
          <w:szCs w:val="24"/>
          <w:lang w:val="en-US"/>
        </w:rPr>
        <w:t>Mandelbrot</w:t>
      </w:r>
    </w:p>
    <w:p w14:paraId="0694FDFA" w14:textId="6BB48275" w:rsidR="005B53C4" w:rsidRDefault="00F565AC" w:rsidP="005B53C4">
      <w:pPr>
        <w:pStyle w:val="ac"/>
        <w:spacing w:after="120" w:line="312" w:lineRule="auto"/>
        <w:ind w:firstLine="624"/>
        <w:rPr>
          <w:rFonts w:ascii="Century Gothic" w:hAnsi="Century Gothic"/>
          <w:sz w:val="24"/>
          <w:szCs w:val="24"/>
        </w:rPr>
      </w:pPr>
      <w:r w:rsidRPr="00F20867">
        <w:rPr>
          <w:rFonts w:ascii="Century Gothic" w:hAnsi="Century Gothic"/>
          <w:sz w:val="24"/>
          <w:szCs w:val="24"/>
        </w:rPr>
        <w:t>Λειτουργεί στη βάση του κυλιόμενου παραθύρου</w:t>
      </w:r>
      <w:r w:rsidR="0065730F" w:rsidRPr="0065730F">
        <w:rPr>
          <w:rFonts w:ascii="Century Gothic" w:hAnsi="Century Gothic"/>
          <w:b/>
          <w:bCs/>
          <w:i/>
          <w:iCs/>
          <w:sz w:val="24"/>
          <w:szCs w:val="24"/>
        </w:rPr>
        <w:t>[16]</w:t>
      </w:r>
      <w:r w:rsidRPr="00F20867">
        <w:rPr>
          <w:rFonts w:ascii="Century Gothic" w:hAnsi="Century Gothic"/>
          <w:sz w:val="24"/>
          <w:szCs w:val="24"/>
        </w:rPr>
        <w:t>. Το παράθυρο δεν καθορίζεται από τον αρι</w:t>
      </w:r>
      <w:r w:rsidR="008B1A5C" w:rsidRPr="00F20867">
        <w:rPr>
          <w:rFonts w:ascii="Century Gothic" w:hAnsi="Century Gothic"/>
          <w:sz w:val="24"/>
          <w:szCs w:val="24"/>
        </w:rPr>
        <w:t>θμό των πακέτων εν αναμονή, όπως συμβαίνει στ</w:t>
      </w:r>
      <w:r w:rsidR="002A1312">
        <w:rPr>
          <w:rFonts w:ascii="Century Gothic" w:hAnsi="Century Gothic"/>
          <w:sz w:val="24"/>
          <w:szCs w:val="24"/>
        </w:rPr>
        <w:t>ην</w:t>
      </w:r>
      <w:r w:rsidR="008B1A5C" w:rsidRPr="00F20867">
        <w:rPr>
          <w:rFonts w:ascii="Century Gothic" w:hAnsi="Century Gothic"/>
          <w:sz w:val="24"/>
          <w:szCs w:val="24"/>
        </w:rPr>
        <w:t xml:space="preserve"> </w:t>
      </w:r>
      <w:r w:rsidR="008B1A5C" w:rsidRPr="00F20867">
        <w:rPr>
          <w:rFonts w:ascii="Century Gothic" w:hAnsi="Century Gothic"/>
          <w:sz w:val="24"/>
          <w:szCs w:val="24"/>
          <w:lang w:val="en-US"/>
        </w:rPr>
        <w:t>TCP</w:t>
      </w:r>
      <w:r w:rsidR="002A1312">
        <w:rPr>
          <w:rFonts w:ascii="Century Gothic" w:hAnsi="Century Gothic"/>
          <w:sz w:val="24"/>
          <w:szCs w:val="24"/>
        </w:rPr>
        <w:t xml:space="preserve"> υλοποίηση</w:t>
      </w:r>
      <w:r w:rsidR="008B1A5C" w:rsidRPr="00F20867">
        <w:rPr>
          <w:rFonts w:ascii="Century Gothic" w:hAnsi="Century Gothic"/>
          <w:sz w:val="24"/>
          <w:szCs w:val="24"/>
        </w:rPr>
        <w:t>, αλλά από τον αριθμό των πακέτων Ενδιαφέροντος</w:t>
      </w:r>
      <w:r w:rsidR="007B2839">
        <w:rPr>
          <w:rFonts w:ascii="Century Gothic" w:hAnsi="Century Gothic"/>
          <w:sz w:val="24"/>
          <w:szCs w:val="24"/>
        </w:rPr>
        <w:t xml:space="preserve"> </w:t>
      </w:r>
      <w:r w:rsidR="00C56552" w:rsidRPr="00F20867">
        <w:rPr>
          <w:rFonts w:ascii="Century Gothic" w:hAnsi="Century Gothic"/>
          <w:sz w:val="24"/>
          <w:szCs w:val="24"/>
        </w:rPr>
        <w:t xml:space="preserve">που αποστέλλονται συνολικά στο δίκτυο. </w:t>
      </w:r>
      <w:r w:rsidR="00270E7B">
        <w:rPr>
          <w:rFonts w:ascii="Century Gothic" w:hAnsi="Century Gothic"/>
          <w:sz w:val="24"/>
          <w:szCs w:val="24"/>
        </w:rPr>
        <w:t>Η συγκεκριμένη εφαρμογή</w:t>
      </w:r>
      <w:r w:rsidR="00C7771D">
        <w:rPr>
          <w:rFonts w:ascii="Century Gothic" w:hAnsi="Century Gothic"/>
          <w:sz w:val="24"/>
          <w:szCs w:val="24"/>
        </w:rPr>
        <w:t xml:space="preserve"> ενσωματώνει την κατανομή </w:t>
      </w:r>
      <w:sdt>
        <w:sdtPr>
          <w:tag w:val="goog_rdk_240"/>
          <w:id w:val="1637527743"/>
        </w:sdtPr>
        <w:sdtEndPr/>
        <w:sdtContent/>
      </w:sdt>
      <w:r w:rsidR="00C7771D">
        <w:rPr>
          <w:rFonts w:ascii="Century Gothic" w:hAnsi="Century Gothic"/>
          <w:sz w:val="24"/>
          <w:szCs w:val="24"/>
          <w:lang w:val="en-US"/>
        </w:rPr>
        <w:t>Zipf</w:t>
      </w:r>
      <w:r w:rsidR="00C7771D" w:rsidRPr="00965C27">
        <w:rPr>
          <w:rFonts w:ascii="Century Gothic" w:hAnsi="Century Gothic"/>
          <w:sz w:val="24"/>
          <w:szCs w:val="24"/>
        </w:rPr>
        <w:t>-</w:t>
      </w:r>
      <w:r w:rsidR="00C7771D">
        <w:rPr>
          <w:rFonts w:ascii="Century Gothic" w:hAnsi="Century Gothic"/>
          <w:sz w:val="24"/>
          <w:szCs w:val="24"/>
          <w:lang w:val="en-US"/>
        </w:rPr>
        <w:t>Mandelbrot</w:t>
      </w:r>
      <w:r w:rsidR="006B6310" w:rsidRPr="00693029">
        <w:rPr>
          <w:rFonts w:ascii="Century Gothic" w:hAnsi="Century Gothic"/>
          <w:sz w:val="24"/>
          <w:szCs w:val="24"/>
        </w:rPr>
        <w:t xml:space="preserve"> </w:t>
      </w:r>
      <w:r w:rsidR="006B6310" w:rsidRPr="00693029">
        <w:rPr>
          <w:rFonts w:ascii="Century Gothic" w:hAnsi="Century Gothic"/>
          <w:b/>
          <w:bCs/>
          <w:i/>
          <w:iCs/>
          <w:sz w:val="24"/>
          <w:szCs w:val="24"/>
        </w:rPr>
        <w:t>[17]</w:t>
      </w:r>
      <w:r w:rsidR="00C7771D" w:rsidRPr="00965C27">
        <w:rPr>
          <w:rFonts w:ascii="Century Gothic" w:hAnsi="Century Gothic"/>
          <w:sz w:val="24"/>
          <w:szCs w:val="24"/>
        </w:rPr>
        <w:t>.</w:t>
      </w:r>
      <w:r w:rsidR="00965C27">
        <w:rPr>
          <w:rFonts w:ascii="Century Gothic" w:hAnsi="Century Gothic"/>
          <w:sz w:val="24"/>
          <w:szCs w:val="24"/>
        </w:rPr>
        <w:t xml:space="preserve"> </w:t>
      </w:r>
    </w:p>
    <w:p w14:paraId="48C035ED" w14:textId="71805AD2" w:rsidR="006B6310" w:rsidRDefault="006B6310" w:rsidP="000933C6">
      <w:pPr>
        <w:pStyle w:val="ac"/>
        <w:spacing w:after="120" w:line="312" w:lineRule="auto"/>
        <w:ind w:firstLine="624"/>
        <w:jc w:val="both"/>
        <w:rPr>
          <w:rFonts w:ascii="Century Gothic" w:hAnsi="Century Gothic"/>
          <w:sz w:val="24"/>
          <w:szCs w:val="24"/>
        </w:rPr>
      </w:pPr>
      <w:r>
        <w:rPr>
          <w:rFonts w:ascii="Century Gothic" w:hAnsi="Century Gothic"/>
          <w:sz w:val="24"/>
          <w:szCs w:val="24"/>
          <w:lang w:val="en-US"/>
        </w:rPr>
        <w:t>O</w:t>
      </w:r>
      <w:r w:rsidRPr="006B6310">
        <w:rPr>
          <w:rFonts w:ascii="Century Gothic" w:hAnsi="Century Gothic"/>
          <w:sz w:val="24"/>
          <w:szCs w:val="24"/>
        </w:rPr>
        <w:t xml:space="preserve"> </w:t>
      </w:r>
      <w:r>
        <w:rPr>
          <w:rFonts w:ascii="Century Gothic" w:hAnsi="Century Gothic"/>
          <w:sz w:val="24"/>
          <w:szCs w:val="24"/>
        </w:rPr>
        <w:t xml:space="preserve">νόμος </w:t>
      </w:r>
      <w:r>
        <w:rPr>
          <w:rFonts w:ascii="Century Gothic" w:hAnsi="Century Gothic"/>
          <w:sz w:val="24"/>
          <w:szCs w:val="24"/>
          <w:lang w:val="en-US"/>
        </w:rPr>
        <w:t>Zipf</w:t>
      </w:r>
      <w:r w:rsidRPr="006B6310">
        <w:rPr>
          <w:rFonts w:ascii="Century Gothic" w:hAnsi="Century Gothic"/>
          <w:sz w:val="24"/>
          <w:szCs w:val="24"/>
        </w:rPr>
        <w:t xml:space="preserve"> </w:t>
      </w:r>
      <w:r>
        <w:rPr>
          <w:rFonts w:ascii="Century Gothic" w:hAnsi="Century Gothic"/>
          <w:sz w:val="24"/>
          <w:szCs w:val="24"/>
        </w:rPr>
        <w:t>αποτελεί έναν εμπειρικό νόμο της στατιστικής, όπου διάφορα δεδομένα, είτε επιστημονικού είτε κοινωνικού χαρακτήρα, περιγράφονται βάσει μιας πιθανοκρατικής κατανομής (</w:t>
      </w:r>
      <w:r>
        <w:rPr>
          <w:rFonts w:ascii="Century Gothic" w:hAnsi="Century Gothic"/>
          <w:sz w:val="24"/>
          <w:szCs w:val="24"/>
          <w:lang w:val="en-US"/>
        </w:rPr>
        <w:t>power</w:t>
      </w:r>
      <w:r w:rsidRPr="006B6310">
        <w:rPr>
          <w:rFonts w:ascii="Century Gothic" w:hAnsi="Century Gothic"/>
          <w:sz w:val="24"/>
          <w:szCs w:val="24"/>
        </w:rPr>
        <w:t xml:space="preserve"> </w:t>
      </w:r>
      <w:r>
        <w:rPr>
          <w:rFonts w:ascii="Century Gothic" w:hAnsi="Century Gothic"/>
          <w:sz w:val="24"/>
          <w:szCs w:val="24"/>
          <w:lang w:val="en-US"/>
        </w:rPr>
        <w:t>law</w:t>
      </w:r>
      <w:r w:rsidRPr="006B6310">
        <w:rPr>
          <w:rFonts w:ascii="Century Gothic" w:hAnsi="Century Gothic"/>
          <w:sz w:val="24"/>
          <w:szCs w:val="24"/>
        </w:rPr>
        <w:t xml:space="preserve"> </w:t>
      </w:r>
      <w:r>
        <w:rPr>
          <w:rFonts w:ascii="Century Gothic" w:hAnsi="Century Gothic"/>
          <w:sz w:val="24"/>
          <w:szCs w:val="24"/>
          <w:lang w:val="en-US"/>
        </w:rPr>
        <w:t>probability</w:t>
      </w:r>
      <w:r w:rsidRPr="006B6310">
        <w:rPr>
          <w:rFonts w:ascii="Century Gothic" w:hAnsi="Century Gothic"/>
          <w:sz w:val="24"/>
          <w:szCs w:val="24"/>
        </w:rPr>
        <w:t xml:space="preserve"> </w:t>
      </w:r>
      <w:r>
        <w:rPr>
          <w:rFonts w:ascii="Century Gothic" w:hAnsi="Century Gothic"/>
          <w:sz w:val="24"/>
          <w:szCs w:val="24"/>
          <w:lang w:val="en-US"/>
        </w:rPr>
        <w:t>distribution</w:t>
      </w:r>
      <w:r w:rsidRPr="006B6310">
        <w:rPr>
          <w:rFonts w:ascii="Century Gothic" w:hAnsi="Century Gothic"/>
          <w:sz w:val="24"/>
          <w:szCs w:val="24"/>
        </w:rPr>
        <w:t>)</w:t>
      </w:r>
      <w:r>
        <w:rPr>
          <w:rFonts w:ascii="Century Gothic" w:hAnsi="Century Gothic"/>
          <w:sz w:val="24"/>
          <w:szCs w:val="24"/>
        </w:rPr>
        <w:t>.</w:t>
      </w:r>
      <w:r w:rsidRPr="006B6310">
        <w:rPr>
          <w:rFonts w:ascii="Century Gothic" w:hAnsi="Century Gothic"/>
          <w:sz w:val="24"/>
          <w:szCs w:val="24"/>
        </w:rPr>
        <w:t xml:space="preserve"> </w:t>
      </w:r>
      <w:r>
        <w:rPr>
          <w:rFonts w:ascii="Century Gothic" w:hAnsi="Century Gothic"/>
          <w:sz w:val="24"/>
          <w:szCs w:val="24"/>
        </w:rPr>
        <w:t xml:space="preserve">Ο νόμος </w:t>
      </w:r>
      <w:r>
        <w:rPr>
          <w:rFonts w:ascii="Century Gothic" w:hAnsi="Century Gothic"/>
          <w:sz w:val="24"/>
          <w:szCs w:val="24"/>
          <w:lang w:val="en-US"/>
        </w:rPr>
        <w:t>Zipf</w:t>
      </w:r>
      <w:r w:rsidRPr="00693029">
        <w:rPr>
          <w:rFonts w:ascii="Century Gothic" w:hAnsi="Century Gothic"/>
          <w:sz w:val="24"/>
          <w:szCs w:val="24"/>
        </w:rPr>
        <w:t xml:space="preserve"> </w:t>
      </w:r>
      <w:r>
        <w:rPr>
          <w:rFonts w:ascii="Century Gothic" w:hAnsi="Century Gothic"/>
          <w:sz w:val="24"/>
          <w:szCs w:val="24"/>
        </w:rPr>
        <w:t>συνοψίζεται ως εξής:</w:t>
      </w:r>
    </w:p>
    <w:p w14:paraId="64291AC1" w14:textId="4B7FB021" w:rsidR="006B6310" w:rsidRDefault="006B6310" w:rsidP="005B53C4">
      <w:pPr>
        <w:pStyle w:val="ac"/>
        <w:spacing w:after="120" w:line="312" w:lineRule="auto"/>
        <w:ind w:firstLine="624"/>
        <w:rPr>
          <w:rFonts w:ascii="Century Gothic" w:hAnsi="Century Gothic"/>
          <w:sz w:val="24"/>
          <w:szCs w:val="24"/>
        </w:rPr>
      </w:pPr>
      <w:r w:rsidRPr="006B6310">
        <w:rPr>
          <w:rFonts w:ascii="Century Gothic" w:hAnsi="Century Gothic"/>
          <w:sz w:val="24"/>
          <w:szCs w:val="24"/>
        </w:rPr>
        <w:t>“</w:t>
      </w:r>
      <w:r w:rsidRPr="006B6310">
        <w:rPr>
          <w:rFonts w:ascii="Century Gothic" w:hAnsi="Century Gothic"/>
          <w:i/>
          <w:iCs/>
          <w:sz w:val="24"/>
          <w:szCs w:val="24"/>
        </w:rPr>
        <w:t>Η αριθμητική θέση μιας λέξης σε μια ταξινομημένη λίστα σχετίζεται με την μειωμένη συχνότητα εμφάνισης της</w:t>
      </w:r>
      <w:r w:rsidRPr="006B6310">
        <w:rPr>
          <w:rFonts w:ascii="Century Gothic" w:hAnsi="Century Gothic"/>
          <w:sz w:val="24"/>
          <w:szCs w:val="24"/>
        </w:rPr>
        <w:t>”</w:t>
      </w:r>
    </w:p>
    <w:p w14:paraId="7C94C5B7" w14:textId="57B94259" w:rsidR="006B6310" w:rsidRPr="00693029" w:rsidRDefault="000933C6" w:rsidP="005B53C4">
      <w:pPr>
        <w:pStyle w:val="ac"/>
        <w:spacing w:after="120" w:line="312" w:lineRule="auto"/>
        <w:ind w:firstLine="624"/>
        <w:rPr>
          <w:rFonts w:ascii="Century Gothic" w:hAnsi="Century Gothic"/>
          <w:sz w:val="24"/>
          <w:szCs w:val="24"/>
        </w:rPr>
      </w:pPr>
      <w:r>
        <w:rPr>
          <w:rFonts w:ascii="Century Gothic" w:hAnsi="Century Gothic"/>
          <w:sz w:val="24"/>
          <w:szCs w:val="24"/>
        </w:rPr>
        <w:t>Επεξηγηματικά</w:t>
      </w:r>
      <w:r w:rsidR="006B6310">
        <w:rPr>
          <w:rFonts w:ascii="Century Gothic" w:hAnsi="Century Gothic"/>
          <w:sz w:val="24"/>
          <w:szCs w:val="24"/>
        </w:rPr>
        <w:t xml:space="preserve">, η συχνότητα της ν-οστής πιο συχνά εμφανιζόμενης λέξης είναι </w:t>
      </w:r>
      <m:oMath>
        <m:f>
          <m:fPr>
            <m:type m:val="skw"/>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ν</m:t>
            </m:r>
          </m:den>
        </m:f>
      </m:oMath>
      <w:r w:rsidR="006B6310">
        <w:rPr>
          <w:rFonts w:ascii="Century Gothic" w:hAnsi="Century Gothic"/>
          <w:sz w:val="24"/>
          <w:szCs w:val="24"/>
        </w:rPr>
        <w:t xml:space="preserve"> φορές η συχνότητα της πιο συχνής.</w:t>
      </w:r>
    </w:p>
    <w:p w14:paraId="6E7BE9FD" w14:textId="6F19FE37" w:rsidR="005B53C4" w:rsidRPr="006B6310" w:rsidRDefault="005B53C4" w:rsidP="00250E13">
      <w:pPr>
        <w:pStyle w:val="2"/>
        <w:spacing w:after="120"/>
        <w:ind w:left="578" w:hanging="578"/>
      </w:pPr>
      <w:bookmarkStart w:id="110" w:name="_Toc37362750"/>
      <w:r>
        <w:t xml:space="preserve">Τοπολογία και </w:t>
      </w:r>
      <w:r w:rsidR="00DF3E06">
        <w:t xml:space="preserve">Υλοποίηση στον </w:t>
      </w:r>
      <w:r w:rsidR="00DF3E06">
        <w:rPr>
          <w:lang w:val="en-US"/>
        </w:rPr>
        <w:t>ndnSIM</w:t>
      </w:r>
      <w:bookmarkEnd w:id="110"/>
    </w:p>
    <w:p w14:paraId="795DA1BF" w14:textId="4DCA2AAB" w:rsidR="00250E13" w:rsidRDefault="00F8619A" w:rsidP="00D67C75">
      <w:pPr>
        <w:spacing w:after="120" w:line="312" w:lineRule="auto"/>
        <w:ind w:firstLine="624"/>
        <w:jc w:val="both"/>
        <w:rPr>
          <w:rFonts w:ascii="Century Gothic" w:hAnsi="Century Gothic"/>
          <w:sz w:val="24"/>
          <w:szCs w:val="24"/>
          <w:lang w:val="el-GR"/>
        </w:rPr>
      </w:pPr>
      <w:r w:rsidRPr="00250E13">
        <w:rPr>
          <w:rFonts w:ascii="Century Gothic" w:hAnsi="Century Gothic"/>
          <w:sz w:val="24"/>
          <w:szCs w:val="24"/>
          <w:lang w:val="el-GR"/>
        </w:rPr>
        <w:t>Για τους σκοπούς της παρούσας εργασίας χρησιμοποιήθηκε</w:t>
      </w:r>
      <w:r w:rsidR="0015545C" w:rsidRPr="00250E13">
        <w:rPr>
          <w:rFonts w:ascii="Century Gothic" w:hAnsi="Century Gothic"/>
          <w:sz w:val="24"/>
          <w:szCs w:val="24"/>
          <w:lang w:val="el-GR"/>
        </w:rPr>
        <w:t xml:space="preserve"> η</w:t>
      </w:r>
      <w:r w:rsidRPr="00250E13">
        <w:rPr>
          <w:rFonts w:ascii="Century Gothic" w:hAnsi="Century Gothic"/>
          <w:sz w:val="24"/>
          <w:szCs w:val="24"/>
          <w:lang w:val="el-GR"/>
        </w:rPr>
        <w:t xml:space="preserve"> </w:t>
      </w:r>
      <w:r w:rsidRPr="00250E13">
        <w:rPr>
          <w:rFonts w:ascii="Century Gothic" w:hAnsi="Century Gothic"/>
          <w:sz w:val="24"/>
          <w:szCs w:val="24"/>
        </w:rPr>
        <w:t>dumbbell</w:t>
      </w:r>
      <w:r w:rsidRPr="00250E13">
        <w:rPr>
          <w:rFonts w:ascii="Century Gothic" w:hAnsi="Century Gothic"/>
          <w:sz w:val="24"/>
          <w:szCs w:val="24"/>
          <w:lang w:val="el-GR"/>
        </w:rPr>
        <w:t xml:space="preserve"> τοπολογία</w:t>
      </w:r>
      <w:r w:rsidR="00AC211F" w:rsidRPr="00AC211F">
        <w:rPr>
          <w:rFonts w:ascii="Century Gothic" w:hAnsi="Century Gothic"/>
          <w:sz w:val="24"/>
          <w:szCs w:val="24"/>
          <w:lang w:val="el-GR"/>
        </w:rPr>
        <w:t>,</w:t>
      </w:r>
      <w:r w:rsidR="00101986" w:rsidRPr="00250E13">
        <w:rPr>
          <w:rFonts w:ascii="Century Gothic" w:hAnsi="Century Gothic"/>
          <w:sz w:val="24"/>
          <w:szCs w:val="24"/>
          <w:lang w:val="el-GR"/>
        </w:rPr>
        <w:t xml:space="preserve"> με </w:t>
      </w:r>
      <w:r w:rsidR="0015545C" w:rsidRPr="00250E13">
        <w:rPr>
          <w:rFonts w:ascii="Century Gothic" w:hAnsi="Century Gothic"/>
          <w:sz w:val="24"/>
          <w:szCs w:val="24"/>
          <w:lang w:val="el-GR"/>
        </w:rPr>
        <w:t xml:space="preserve"> χρήση </w:t>
      </w:r>
      <w:r w:rsidR="00101986" w:rsidRPr="00250E13">
        <w:rPr>
          <w:rFonts w:ascii="Century Gothic" w:hAnsi="Century Gothic"/>
          <w:sz w:val="24"/>
          <w:szCs w:val="24"/>
        </w:rPr>
        <w:t>point</w:t>
      </w:r>
      <w:r w:rsidR="00101986" w:rsidRPr="00250E13">
        <w:rPr>
          <w:rFonts w:ascii="Century Gothic" w:hAnsi="Century Gothic"/>
          <w:sz w:val="24"/>
          <w:szCs w:val="24"/>
          <w:lang w:val="el-GR"/>
        </w:rPr>
        <w:t>-</w:t>
      </w:r>
      <w:r w:rsidR="00101986" w:rsidRPr="00250E13">
        <w:rPr>
          <w:rFonts w:ascii="Century Gothic" w:hAnsi="Century Gothic"/>
          <w:sz w:val="24"/>
          <w:szCs w:val="24"/>
        </w:rPr>
        <w:t>to</w:t>
      </w:r>
      <w:r w:rsidR="00101986" w:rsidRPr="00250E13">
        <w:rPr>
          <w:rFonts w:ascii="Century Gothic" w:hAnsi="Century Gothic"/>
          <w:sz w:val="24"/>
          <w:szCs w:val="24"/>
          <w:lang w:val="el-GR"/>
        </w:rPr>
        <w:t>-</w:t>
      </w:r>
      <w:r w:rsidR="00101986" w:rsidRPr="00250E13">
        <w:rPr>
          <w:rFonts w:ascii="Century Gothic" w:hAnsi="Century Gothic"/>
          <w:sz w:val="24"/>
          <w:szCs w:val="24"/>
        </w:rPr>
        <w:t>point</w:t>
      </w:r>
      <w:r w:rsidR="00101986" w:rsidRPr="00250E13">
        <w:rPr>
          <w:rFonts w:ascii="Century Gothic" w:hAnsi="Century Gothic"/>
          <w:sz w:val="24"/>
          <w:szCs w:val="24"/>
          <w:lang w:val="el-GR"/>
        </w:rPr>
        <w:t xml:space="preserve"> διασυνδέσε</w:t>
      </w:r>
      <w:r w:rsidR="0015545C" w:rsidRPr="00250E13">
        <w:rPr>
          <w:rFonts w:ascii="Century Gothic" w:hAnsi="Century Gothic"/>
          <w:sz w:val="24"/>
          <w:szCs w:val="24"/>
          <w:lang w:val="el-GR"/>
        </w:rPr>
        <w:t>ων</w:t>
      </w:r>
      <w:r w:rsidR="00AC24DD" w:rsidRPr="00AC24DD">
        <w:rPr>
          <w:rFonts w:ascii="Century Gothic" w:hAnsi="Century Gothic"/>
          <w:sz w:val="24"/>
          <w:szCs w:val="24"/>
          <w:lang w:val="el-GR"/>
        </w:rPr>
        <w:t>,</w:t>
      </w:r>
      <w:r w:rsidR="00101986" w:rsidRPr="00250E13">
        <w:rPr>
          <w:rFonts w:ascii="Century Gothic" w:hAnsi="Century Gothic"/>
          <w:sz w:val="24"/>
          <w:szCs w:val="24"/>
          <w:lang w:val="el-GR"/>
        </w:rPr>
        <w:t xml:space="preserve"> μεταξύ των Καταναλωτών και των Παραγωγών. Καθότι το αντικείμενο της πραγματευόταν </w:t>
      </w:r>
      <w:r w:rsidR="00E12813" w:rsidRPr="00250E13">
        <w:rPr>
          <w:rFonts w:ascii="Century Gothic" w:hAnsi="Century Gothic"/>
          <w:sz w:val="24"/>
          <w:szCs w:val="24"/>
          <w:lang w:val="el-GR"/>
        </w:rPr>
        <w:t>την αξιολόγηση της απόδοσης της δικτυακής υποδομής</w:t>
      </w:r>
      <w:r w:rsidR="00AC24DD" w:rsidRPr="00AC24DD">
        <w:rPr>
          <w:rFonts w:ascii="Century Gothic" w:hAnsi="Century Gothic"/>
          <w:sz w:val="24"/>
          <w:szCs w:val="24"/>
          <w:lang w:val="el-GR"/>
        </w:rPr>
        <w:t>,</w:t>
      </w:r>
      <w:r w:rsidR="00E12813" w:rsidRPr="00250E13">
        <w:rPr>
          <w:rFonts w:ascii="Century Gothic" w:hAnsi="Century Gothic"/>
          <w:sz w:val="24"/>
          <w:szCs w:val="24"/>
          <w:lang w:val="el-GR"/>
        </w:rPr>
        <w:t xml:space="preserve"> για μεγάλα </w:t>
      </w:r>
      <w:r w:rsidR="00D5241C" w:rsidRPr="00250E13">
        <w:rPr>
          <w:rFonts w:ascii="Century Gothic" w:hAnsi="Century Gothic"/>
          <w:sz w:val="24"/>
          <w:szCs w:val="24"/>
          <w:lang w:val="el-GR"/>
        </w:rPr>
        <w:t xml:space="preserve">μεταβλητά </w:t>
      </w:r>
      <w:r w:rsidR="00E12813" w:rsidRPr="00250E13">
        <w:rPr>
          <w:rFonts w:ascii="Century Gothic" w:hAnsi="Century Gothic"/>
          <w:sz w:val="24"/>
          <w:szCs w:val="24"/>
          <w:lang w:val="el-GR"/>
        </w:rPr>
        <w:t>μεγέθη πακέτων</w:t>
      </w:r>
      <w:r w:rsidR="007F0167" w:rsidRPr="00250E13">
        <w:rPr>
          <w:rFonts w:ascii="Century Gothic" w:hAnsi="Century Gothic"/>
          <w:sz w:val="24"/>
          <w:szCs w:val="24"/>
          <w:lang w:val="el-GR"/>
        </w:rPr>
        <w:t xml:space="preserve">, ευρισκόμενο υπό </w:t>
      </w:r>
      <w:r w:rsidR="009C23AF" w:rsidRPr="00250E13">
        <w:rPr>
          <w:rFonts w:ascii="Century Gothic" w:hAnsi="Century Gothic"/>
          <w:sz w:val="24"/>
          <w:szCs w:val="24"/>
          <w:lang w:val="el-GR"/>
        </w:rPr>
        <w:t>μεταβλητές</w:t>
      </w:r>
      <w:r w:rsidR="007F0167" w:rsidRPr="00250E13">
        <w:rPr>
          <w:rFonts w:ascii="Century Gothic" w:hAnsi="Century Gothic"/>
          <w:sz w:val="24"/>
          <w:szCs w:val="24"/>
          <w:lang w:val="el-GR"/>
        </w:rPr>
        <w:t xml:space="preserve"> συνθήκες </w:t>
      </w:r>
      <w:r w:rsidR="009C23AF" w:rsidRPr="00250E13">
        <w:rPr>
          <w:rFonts w:ascii="Century Gothic" w:hAnsi="Century Gothic"/>
          <w:sz w:val="24"/>
          <w:szCs w:val="24"/>
          <w:lang w:val="el-GR"/>
        </w:rPr>
        <w:t>διαθέσιμου εύρους ζώνης και</w:t>
      </w:r>
      <w:r w:rsidR="00CE2C85" w:rsidRPr="00250E13">
        <w:rPr>
          <w:rFonts w:ascii="Century Gothic" w:hAnsi="Century Gothic"/>
          <w:sz w:val="24"/>
          <w:szCs w:val="24"/>
          <w:lang w:val="el-GR"/>
        </w:rPr>
        <w:t xml:space="preserve"> καθυστέρησης διάδοσης, </w:t>
      </w:r>
      <w:r w:rsidR="009C23AF" w:rsidRPr="00250E13">
        <w:rPr>
          <w:rFonts w:ascii="Century Gothic" w:hAnsi="Century Gothic"/>
          <w:sz w:val="24"/>
          <w:szCs w:val="24"/>
          <w:lang w:val="el-GR"/>
        </w:rPr>
        <w:t xml:space="preserve"> </w:t>
      </w:r>
      <w:r w:rsidR="00853ECC" w:rsidRPr="00250E13">
        <w:rPr>
          <w:rFonts w:ascii="Century Gothic" w:hAnsi="Century Gothic"/>
          <w:sz w:val="24"/>
          <w:szCs w:val="24"/>
          <w:lang w:val="el-GR"/>
        </w:rPr>
        <w:t>χρησιμοποιήθηκαν δύο κόμβοι έκαστοι, σε κάθε άκρο.</w:t>
      </w:r>
      <w:r w:rsidR="0073661A" w:rsidRPr="00250E13">
        <w:rPr>
          <w:rFonts w:ascii="Century Gothic" w:hAnsi="Century Gothic"/>
          <w:sz w:val="24"/>
          <w:szCs w:val="24"/>
          <w:lang w:val="el-GR"/>
        </w:rPr>
        <w:t xml:space="preserve"> </w:t>
      </w:r>
    </w:p>
    <w:p w14:paraId="6AB7E3BD" w14:textId="77777777" w:rsidR="00FB4B0A" w:rsidRDefault="00D67C75" w:rsidP="00FB4B0A">
      <w:pPr>
        <w:keepNext/>
        <w:spacing w:after="120" w:line="312" w:lineRule="auto"/>
        <w:ind w:firstLine="624"/>
        <w:jc w:val="center"/>
      </w:pPr>
      <w:r>
        <w:rPr>
          <w:noProof/>
        </w:rPr>
        <w:lastRenderedPageBreak/>
        <w:drawing>
          <wp:inline distT="0" distB="0" distL="0" distR="0" wp14:anchorId="5AEC7F68" wp14:editId="188BBB74">
            <wp:extent cx="4510995" cy="2667000"/>
            <wp:effectExtent l="76200" t="76200" r="137795" b="133350"/>
            <wp:docPr id="80" name="Εικόνα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16981" cy="26705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94B605" w14:textId="5762EB2B" w:rsidR="00D67C75" w:rsidRPr="006936C1" w:rsidRDefault="00FB4B0A" w:rsidP="006936C1">
      <w:pPr>
        <w:pStyle w:val="aa"/>
        <w:jc w:val="center"/>
        <w:rPr>
          <w:b/>
          <w:bCs/>
        </w:rPr>
      </w:pPr>
      <w:bookmarkStart w:id="111" w:name="_Toc37257567"/>
      <w:r w:rsidRPr="00FB4B0A">
        <w:rPr>
          <w:b/>
          <w:bCs/>
          <w:color w:val="000000" w:themeColor="text1"/>
        </w:rPr>
        <w:t xml:space="preserve">Εικόνα </w:t>
      </w:r>
      <w:r w:rsidRPr="00FB4B0A">
        <w:rPr>
          <w:b/>
          <w:bCs/>
          <w:color w:val="000000" w:themeColor="text1"/>
        </w:rPr>
        <w:fldChar w:fldCharType="begin"/>
      </w:r>
      <w:r w:rsidRPr="00FB4B0A">
        <w:rPr>
          <w:b/>
          <w:bCs/>
          <w:color w:val="000000" w:themeColor="text1"/>
        </w:rPr>
        <w:instrText xml:space="preserve"> SEQ Εικόνα \* ARABIC </w:instrText>
      </w:r>
      <w:r w:rsidRPr="00FB4B0A">
        <w:rPr>
          <w:b/>
          <w:bCs/>
          <w:color w:val="000000" w:themeColor="text1"/>
        </w:rPr>
        <w:fldChar w:fldCharType="separate"/>
      </w:r>
      <w:r w:rsidR="00AE7FB3">
        <w:rPr>
          <w:b/>
          <w:bCs/>
          <w:noProof/>
          <w:color w:val="000000" w:themeColor="text1"/>
        </w:rPr>
        <w:t>11</w:t>
      </w:r>
      <w:r w:rsidRPr="00FB4B0A">
        <w:rPr>
          <w:b/>
          <w:bCs/>
          <w:color w:val="000000" w:themeColor="text1"/>
        </w:rPr>
        <w:fldChar w:fldCharType="end"/>
      </w:r>
      <w:r w:rsidRPr="00457036">
        <w:rPr>
          <w:b/>
          <w:bCs/>
        </w:rPr>
        <w:t xml:space="preserve"> </w:t>
      </w:r>
      <w:r w:rsidRPr="00FB4B0A">
        <w:rPr>
          <w:b/>
          <w:bCs/>
        </w:rPr>
        <w:t xml:space="preserve">Απεικόνιση της υλοποιημένης </w:t>
      </w:r>
      <w:r w:rsidRPr="00FB4B0A">
        <w:rPr>
          <w:b/>
          <w:bCs/>
          <w:lang w:val="en-US"/>
        </w:rPr>
        <w:t>dumbbell</w:t>
      </w:r>
      <w:r w:rsidRPr="00FB4B0A">
        <w:rPr>
          <w:b/>
          <w:bCs/>
        </w:rPr>
        <w:t xml:space="preserve"> τοπολογίας</w:t>
      </w:r>
      <w:bookmarkEnd w:id="111"/>
      <w:r w:rsidRPr="00FB4B0A">
        <w:rPr>
          <w:b/>
          <w:bCs/>
        </w:rPr>
        <w:t xml:space="preserve"> </w:t>
      </w:r>
    </w:p>
    <w:p w14:paraId="25AB3165" w14:textId="3EB119DC" w:rsidR="0073661A" w:rsidRDefault="0073661A" w:rsidP="00250E13">
      <w:pPr>
        <w:spacing w:after="120" w:line="312" w:lineRule="auto"/>
        <w:ind w:firstLine="624"/>
        <w:jc w:val="both"/>
        <w:rPr>
          <w:rFonts w:ascii="Century Gothic" w:hAnsi="Century Gothic"/>
          <w:sz w:val="24"/>
          <w:szCs w:val="24"/>
          <w:lang w:val="el-GR"/>
        </w:rPr>
      </w:pPr>
      <w:r w:rsidRPr="00250E13">
        <w:rPr>
          <w:rFonts w:ascii="Century Gothic" w:hAnsi="Century Gothic"/>
          <w:sz w:val="24"/>
          <w:szCs w:val="24"/>
          <w:lang w:val="el-GR"/>
        </w:rPr>
        <w:t xml:space="preserve">Παραθέτουμε τον υλοποιημένο σε </w:t>
      </w:r>
      <w:r w:rsidRPr="00250E13">
        <w:rPr>
          <w:rFonts w:ascii="Century Gothic" w:hAnsi="Century Gothic"/>
          <w:sz w:val="24"/>
          <w:szCs w:val="24"/>
        </w:rPr>
        <w:t>C</w:t>
      </w:r>
      <w:r w:rsidRPr="00250E13">
        <w:rPr>
          <w:rFonts w:ascii="Century Gothic" w:hAnsi="Century Gothic"/>
          <w:sz w:val="24"/>
          <w:szCs w:val="24"/>
          <w:lang w:val="el-GR"/>
        </w:rPr>
        <w:t>++ κώδικα</w:t>
      </w:r>
      <w:r w:rsidR="00224C7B" w:rsidRPr="00250E13">
        <w:rPr>
          <w:rFonts w:ascii="Century Gothic" w:hAnsi="Century Gothic"/>
          <w:sz w:val="24"/>
          <w:szCs w:val="24"/>
          <w:lang w:val="el-GR"/>
        </w:rPr>
        <w:t xml:space="preserve">, για την αρχικοποίηση της </w:t>
      </w:r>
      <w:r w:rsidR="00224C7B" w:rsidRPr="00250E13">
        <w:rPr>
          <w:rFonts w:ascii="Century Gothic" w:hAnsi="Century Gothic"/>
          <w:sz w:val="24"/>
          <w:szCs w:val="24"/>
        </w:rPr>
        <w:t>dumbbell</w:t>
      </w:r>
      <w:r w:rsidR="00224C7B" w:rsidRPr="00250E13">
        <w:rPr>
          <w:rFonts w:ascii="Century Gothic" w:hAnsi="Century Gothic"/>
          <w:sz w:val="24"/>
          <w:szCs w:val="24"/>
          <w:lang w:val="el-GR"/>
        </w:rPr>
        <w:t xml:space="preserve"> τοπολογίας:</w:t>
      </w:r>
    </w:p>
    <w:p w14:paraId="2B39E45D" w14:textId="73E21E8F" w:rsidR="00250E13" w:rsidRDefault="0006005B" w:rsidP="000927A0">
      <w:pPr>
        <w:pStyle w:val="a5"/>
        <w:numPr>
          <w:ilvl w:val="0"/>
          <w:numId w:val="31"/>
        </w:numPr>
        <w:spacing w:after="120" w:line="312" w:lineRule="auto"/>
        <w:jc w:val="both"/>
        <w:rPr>
          <w:rFonts w:ascii="Century Gothic" w:hAnsi="Century Gothic"/>
          <w:sz w:val="24"/>
          <w:szCs w:val="24"/>
        </w:rPr>
      </w:pPr>
      <w:r>
        <w:rPr>
          <w:rFonts w:ascii="Century Gothic" w:hAnsi="Century Gothic"/>
          <w:sz w:val="24"/>
          <w:szCs w:val="24"/>
        </w:rPr>
        <w:t>Αρχικά</w:t>
      </w:r>
      <w:r w:rsidR="00D27DED">
        <w:rPr>
          <w:rFonts w:ascii="Century Gothic" w:hAnsi="Century Gothic"/>
          <w:sz w:val="24"/>
          <w:szCs w:val="24"/>
        </w:rPr>
        <w:t>,</w:t>
      </w:r>
      <w:r>
        <w:rPr>
          <w:rFonts w:ascii="Century Gothic" w:hAnsi="Century Gothic"/>
          <w:sz w:val="24"/>
          <w:szCs w:val="24"/>
        </w:rPr>
        <w:t xml:space="preserve"> ο</w:t>
      </w:r>
      <w:r w:rsidR="000927A0">
        <w:rPr>
          <w:rFonts w:ascii="Century Gothic" w:hAnsi="Century Gothic"/>
          <w:sz w:val="24"/>
          <w:szCs w:val="24"/>
        </w:rPr>
        <w:t>ρίζουμε τις αναγκαίες διασυνδέσεις (</w:t>
      </w:r>
      <w:r w:rsidR="000927A0">
        <w:rPr>
          <w:rFonts w:ascii="Century Gothic" w:hAnsi="Century Gothic"/>
          <w:sz w:val="24"/>
          <w:szCs w:val="24"/>
          <w:lang w:val="en-US"/>
        </w:rPr>
        <w:t>modules</w:t>
      </w:r>
      <w:r w:rsidR="000927A0" w:rsidRPr="000927A0">
        <w:rPr>
          <w:rFonts w:ascii="Century Gothic" w:hAnsi="Century Gothic"/>
          <w:sz w:val="24"/>
          <w:szCs w:val="24"/>
        </w:rPr>
        <w:t>)</w:t>
      </w:r>
      <w:r w:rsidR="000927A0">
        <w:rPr>
          <w:rFonts w:ascii="Century Gothic" w:hAnsi="Century Gothic"/>
          <w:sz w:val="24"/>
          <w:szCs w:val="24"/>
        </w:rPr>
        <w:t xml:space="preserve"> για την επιτυχή υλοποίηση της τοπολογίας :</w:t>
      </w:r>
    </w:p>
    <w:tbl>
      <w:tblPr>
        <w:tblStyle w:val="af1"/>
        <w:tblW w:w="0" w:type="auto"/>
        <w:tblLook w:val="04A0" w:firstRow="1" w:lastRow="0" w:firstColumn="1" w:lastColumn="0" w:noHBand="0" w:noVBand="1"/>
      </w:tblPr>
      <w:tblGrid>
        <w:gridCol w:w="8996"/>
      </w:tblGrid>
      <w:tr w:rsidR="000927A0" w14:paraId="532B0744" w14:textId="77777777" w:rsidTr="00EF6BE7">
        <w:tc>
          <w:tcPr>
            <w:tcW w:w="9016" w:type="dxa"/>
            <w:tcBorders>
              <w:top w:val="double" w:sz="4" w:space="0" w:color="1F3864" w:themeColor="accent1" w:themeShade="80"/>
              <w:left w:val="double" w:sz="4" w:space="0" w:color="1F3864" w:themeColor="accent1" w:themeShade="80"/>
              <w:bottom w:val="double" w:sz="4" w:space="0" w:color="1F3864" w:themeColor="accent1" w:themeShade="80"/>
              <w:right w:val="double" w:sz="4" w:space="0" w:color="1F3864" w:themeColor="accent1" w:themeShade="80"/>
            </w:tcBorders>
            <w:shd w:val="clear" w:color="auto" w:fill="DEEAF6" w:themeFill="accent5" w:themeFillTint="33"/>
          </w:tcPr>
          <w:p w14:paraId="18684FD0" w14:textId="77777777" w:rsidR="000927A0" w:rsidRPr="0017075F" w:rsidRDefault="000927A0" w:rsidP="000927A0">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#include "ns3/core-module.h"</w:t>
            </w:r>
          </w:p>
          <w:p w14:paraId="74CA8FB6" w14:textId="77777777" w:rsidR="000927A0" w:rsidRPr="0017075F" w:rsidRDefault="000927A0" w:rsidP="000927A0">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#include "ns3/network-module.h"</w:t>
            </w:r>
          </w:p>
          <w:p w14:paraId="19F83F51" w14:textId="77777777" w:rsidR="000927A0" w:rsidRPr="0017075F" w:rsidRDefault="000927A0" w:rsidP="000927A0">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#include "ns3/point-to-point-module.h"</w:t>
            </w:r>
          </w:p>
          <w:p w14:paraId="63A1C630" w14:textId="77777777" w:rsidR="000927A0" w:rsidRPr="0017075F" w:rsidRDefault="000927A0" w:rsidP="000927A0">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#include "ns3/ndnSIM-module.h"</w:t>
            </w:r>
          </w:p>
          <w:p w14:paraId="36B4DA64" w14:textId="503D0F61" w:rsidR="000927A0" w:rsidRPr="000927A0" w:rsidRDefault="000927A0" w:rsidP="000927A0">
            <w:pPr>
              <w:spacing w:line="312" w:lineRule="auto"/>
              <w:jc w:val="both"/>
              <w:rPr>
                <w:rFonts w:ascii="Century Gothic" w:hAnsi="Century Gothic"/>
                <w:sz w:val="24"/>
                <w:szCs w:val="24"/>
              </w:rPr>
            </w:pPr>
            <w:r w:rsidRPr="0017075F">
              <w:rPr>
                <w:rFonts w:ascii="Consolas" w:hAnsi="Consolas" w:cstheme="minorHAnsi"/>
                <w:b/>
                <w:bCs/>
                <w:i/>
                <w:iCs/>
                <w:sz w:val="20"/>
                <w:szCs w:val="20"/>
              </w:rPr>
              <w:t>#include "ns3/point-to-point-net-device.h"</w:t>
            </w:r>
          </w:p>
        </w:tc>
      </w:tr>
    </w:tbl>
    <w:p w14:paraId="3758767B" w14:textId="3FCB366B" w:rsidR="00250E13" w:rsidRDefault="00AC211F" w:rsidP="000927A0">
      <w:pPr>
        <w:pStyle w:val="a5"/>
        <w:numPr>
          <w:ilvl w:val="0"/>
          <w:numId w:val="31"/>
        </w:numPr>
        <w:spacing w:after="120" w:line="312" w:lineRule="auto"/>
        <w:jc w:val="both"/>
        <w:rPr>
          <w:rFonts w:ascii="Century Gothic" w:hAnsi="Century Gothic"/>
          <w:sz w:val="24"/>
          <w:szCs w:val="24"/>
        </w:rPr>
      </w:pPr>
      <w:r>
        <w:rPr>
          <w:rFonts w:ascii="Century Gothic" w:hAnsi="Century Gothic"/>
          <w:sz w:val="24"/>
          <w:szCs w:val="24"/>
        </w:rPr>
        <w:t>Εν συνεχεία</w:t>
      </w:r>
      <w:r w:rsidR="000927A0">
        <w:rPr>
          <w:rFonts w:ascii="Century Gothic" w:hAnsi="Century Gothic"/>
          <w:sz w:val="24"/>
          <w:szCs w:val="24"/>
        </w:rPr>
        <w:t xml:space="preserve"> μεταβαίνουμε στο κυρίως μέρος</w:t>
      </w:r>
      <w:r w:rsidR="00495CFC">
        <w:rPr>
          <w:rFonts w:ascii="Century Gothic" w:hAnsi="Century Gothic"/>
          <w:sz w:val="24"/>
          <w:szCs w:val="24"/>
        </w:rPr>
        <w:t xml:space="preserve">. </w:t>
      </w:r>
      <w:r w:rsidR="00FA105C">
        <w:rPr>
          <w:rFonts w:ascii="Century Gothic" w:hAnsi="Century Gothic"/>
          <w:sz w:val="24"/>
          <w:szCs w:val="24"/>
        </w:rPr>
        <w:t xml:space="preserve">Παρακάτω </w:t>
      </w:r>
      <w:r w:rsidR="003E71C8">
        <w:rPr>
          <w:rFonts w:ascii="Century Gothic" w:hAnsi="Century Gothic"/>
          <w:sz w:val="24"/>
          <w:szCs w:val="24"/>
        </w:rPr>
        <w:t xml:space="preserve">εντοπίζεται η συνάρτηση που καλείται </w:t>
      </w:r>
      <w:r w:rsidR="006F6367">
        <w:rPr>
          <w:rFonts w:ascii="Century Gothic" w:hAnsi="Century Gothic"/>
          <w:sz w:val="24"/>
          <w:szCs w:val="24"/>
        </w:rPr>
        <w:t>για τον εντοπισμό του χρόνου</w:t>
      </w:r>
      <w:r w:rsidR="0060635E">
        <w:rPr>
          <w:rFonts w:ascii="Century Gothic" w:hAnsi="Century Gothic"/>
          <w:sz w:val="24"/>
          <w:szCs w:val="24"/>
        </w:rPr>
        <w:t xml:space="preserve"> παραμονής της εκάστοτε καταχώρισης</w:t>
      </w:r>
      <w:r>
        <w:rPr>
          <w:rFonts w:ascii="Century Gothic" w:hAnsi="Century Gothic"/>
          <w:sz w:val="24"/>
          <w:szCs w:val="24"/>
        </w:rPr>
        <w:t>,</w:t>
      </w:r>
      <w:r w:rsidR="0060635E">
        <w:rPr>
          <w:rFonts w:ascii="Century Gothic" w:hAnsi="Century Gothic"/>
          <w:sz w:val="24"/>
          <w:szCs w:val="24"/>
        </w:rPr>
        <w:t xml:space="preserve"> στον πίνακα </w:t>
      </w:r>
      <w:r w:rsidR="0060635E">
        <w:rPr>
          <w:rFonts w:ascii="Century Gothic" w:hAnsi="Century Gothic"/>
          <w:sz w:val="24"/>
          <w:szCs w:val="24"/>
          <w:lang w:val="en-US"/>
        </w:rPr>
        <w:t>Content</w:t>
      </w:r>
      <w:r w:rsidR="0060635E" w:rsidRPr="0060635E">
        <w:rPr>
          <w:rFonts w:ascii="Century Gothic" w:hAnsi="Century Gothic"/>
          <w:sz w:val="24"/>
          <w:szCs w:val="24"/>
        </w:rPr>
        <w:t xml:space="preserve"> </w:t>
      </w:r>
      <w:r w:rsidR="0060635E">
        <w:rPr>
          <w:rFonts w:ascii="Century Gothic" w:hAnsi="Century Gothic"/>
          <w:sz w:val="24"/>
          <w:szCs w:val="24"/>
          <w:lang w:val="en-US"/>
        </w:rPr>
        <w:t>Store</w:t>
      </w:r>
      <w:r w:rsidR="00FA105C">
        <w:rPr>
          <w:rFonts w:ascii="Century Gothic" w:hAnsi="Century Gothic"/>
          <w:sz w:val="24"/>
          <w:szCs w:val="24"/>
        </w:rPr>
        <w:t xml:space="preserve"> </w:t>
      </w:r>
      <w:r w:rsidR="000927A0">
        <w:rPr>
          <w:rFonts w:ascii="Century Gothic" w:hAnsi="Century Gothic"/>
          <w:sz w:val="24"/>
          <w:szCs w:val="24"/>
        </w:rPr>
        <w:t>:</w:t>
      </w:r>
    </w:p>
    <w:tbl>
      <w:tblPr>
        <w:tblStyle w:val="af1"/>
        <w:tblW w:w="0" w:type="auto"/>
        <w:tblLook w:val="04A0" w:firstRow="1" w:lastRow="0" w:firstColumn="1" w:lastColumn="0" w:noHBand="0" w:noVBand="1"/>
      </w:tblPr>
      <w:tblGrid>
        <w:gridCol w:w="8996"/>
      </w:tblGrid>
      <w:tr w:rsidR="000927A0" w14:paraId="30493784" w14:textId="77777777" w:rsidTr="00EF6BE7">
        <w:tc>
          <w:tcPr>
            <w:tcW w:w="9016" w:type="dxa"/>
            <w:tcBorders>
              <w:top w:val="double" w:sz="4" w:space="0" w:color="1F3864" w:themeColor="accent1" w:themeShade="80"/>
              <w:left w:val="double" w:sz="4" w:space="0" w:color="1F3864" w:themeColor="accent1" w:themeShade="80"/>
              <w:bottom w:val="double" w:sz="4" w:space="0" w:color="1F3864" w:themeColor="accent1" w:themeShade="80"/>
              <w:right w:val="double" w:sz="4" w:space="0" w:color="1F3864" w:themeColor="accent1" w:themeShade="80"/>
            </w:tcBorders>
            <w:shd w:val="clear" w:color="auto" w:fill="DEEAF6" w:themeFill="accent5" w:themeFillTint="33"/>
          </w:tcPr>
          <w:p w14:paraId="59CE7A2D" w14:textId="4C2BBFAE" w:rsidR="000927A0" w:rsidRPr="0017075F" w:rsidRDefault="000927A0" w:rsidP="000927A0">
            <w:pPr>
              <w:spacing w:line="312" w:lineRule="auto"/>
              <w:jc w:val="both"/>
              <w:rPr>
                <w:rFonts w:ascii="Consolas" w:hAnsi="Consolas" w:cstheme="minorHAnsi"/>
                <w:b/>
                <w:bCs/>
                <w:i/>
                <w:iCs/>
                <w:sz w:val="20"/>
                <w:szCs w:val="20"/>
                <w:lang w:val="el-GR"/>
              </w:rPr>
            </w:pPr>
            <w:r w:rsidRPr="0017075F">
              <w:rPr>
                <w:rFonts w:ascii="Consolas" w:hAnsi="Consolas" w:cstheme="minorHAnsi"/>
                <w:b/>
                <w:bCs/>
                <w:i/>
                <w:iCs/>
                <w:sz w:val="20"/>
                <w:szCs w:val="20"/>
              </w:rPr>
              <w:t>namespace</w:t>
            </w:r>
            <w:r w:rsidRPr="0017075F">
              <w:rPr>
                <w:rFonts w:ascii="Consolas" w:hAnsi="Consolas" w:cstheme="minorHAnsi"/>
                <w:b/>
                <w:bCs/>
                <w:i/>
                <w:iCs/>
                <w:sz w:val="20"/>
                <w:szCs w:val="20"/>
                <w:lang w:val="el-GR"/>
              </w:rPr>
              <w:t xml:space="preserve"> </w:t>
            </w:r>
            <w:r w:rsidRPr="0017075F">
              <w:rPr>
                <w:rFonts w:ascii="Consolas" w:hAnsi="Consolas" w:cstheme="minorHAnsi"/>
                <w:b/>
                <w:bCs/>
                <w:i/>
                <w:iCs/>
                <w:sz w:val="20"/>
                <w:szCs w:val="20"/>
              </w:rPr>
              <w:t>ns</w:t>
            </w:r>
            <w:r w:rsidRPr="0017075F">
              <w:rPr>
                <w:rFonts w:ascii="Consolas" w:hAnsi="Consolas" w:cstheme="minorHAnsi"/>
                <w:b/>
                <w:bCs/>
                <w:i/>
                <w:iCs/>
                <w:sz w:val="20"/>
                <w:szCs w:val="20"/>
                <w:lang w:val="el-GR"/>
              </w:rPr>
              <w:t>3 {</w:t>
            </w:r>
          </w:p>
          <w:p w14:paraId="5608818B" w14:textId="65E3515A" w:rsidR="000927A0" w:rsidRPr="0017075F" w:rsidRDefault="000927A0" w:rsidP="000927A0">
            <w:pPr>
              <w:spacing w:line="312" w:lineRule="auto"/>
              <w:jc w:val="both"/>
              <w:rPr>
                <w:rFonts w:ascii="Consolas" w:hAnsi="Consolas" w:cstheme="minorHAnsi"/>
                <w:b/>
                <w:bCs/>
                <w:i/>
                <w:iCs/>
                <w:color w:val="806000" w:themeColor="accent4" w:themeShade="80"/>
                <w:sz w:val="20"/>
                <w:szCs w:val="20"/>
                <w:lang w:val="el-GR"/>
              </w:rPr>
            </w:pPr>
            <w:r w:rsidRPr="0017075F">
              <w:rPr>
                <w:rFonts w:ascii="Consolas" w:hAnsi="Consolas" w:cstheme="minorHAnsi"/>
                <w:b/>
                <w:bCs/>
                <w:i/>
                <w:iCs/>
                <w:color w:val="806000" w:themeColor="accent4" w:themeShade="80"/>
                <w:sz w:val="20"/>
                <w:szCs w:val="20"/>
                <w:lang w:val="el-GR"/>
              </w:rPr>
              <w:t>//</w:t>
            </w:r>
            <w:r w:rsidR="00372E40" w:rsidRPr="0017075F">
              <w:rPr>
                <w:rFonts w:ascii="Consolas" w:hAnsi="Consolas" w:cstheme="minorHAnsi"/>
                <w:b/>
                <w:bCs/>
                <w:i/>
                <w:iCs/>
                <w:color w:val="806000" w:themeColor="accent4" w:themeShade="80"/>
                <w:sz w:val="20"/>
                <w:szCs w:val="20"/>
                <w:lang w:val="el-GR"/>
              </w:rPr>
              <w:t>Χρόνος ζωής εκάστοτε καταχώρισης στον Πίνακα Περιεχομένους (</w:t>
            </w:r>
            <w:r w:rsidR="00372E40" w:rsidRPr="0017075F">
              <w:rPr>
                <w:rFonts w:ascii="Consolas" w:hAnsi="Consolas" w:cstheme="minorHAnsi"/>
                <w:b/>
                <w:bCs/>
                <w:i/>
                <w:iCs/>
                <w:color w:val="806000" w:themeColor="accent4" w:themeShade="80"/>
                <w:sz w:val="20"/>
                <w:szCs w:val="20"/>
              </w:rPr>
              <w:t>CS</w:t>
            </w:r>
            <w:r w:rsidR="00372E40" w:rsidRPr="0017075F">
              <w:rPr>
                <w:rFonts w:ascii="Consolas" w:hAnsi="Consolas" w:cstheme="minorHAnsi"/>
                <w:b/>
                <w:bCs/>
                <w:i/>
                <w:iCs/>
                <w:color w:val="806000" w:themeColor="accent4" w:themeShade="80"/>
                <w:sz w:val="20"/>
                <w:szCs w:val="20"/>
                <w:lang w:val="el-GR"/>
              </w:rPr>
              <w:t>)</w:t>
            </w:r>
          </w:p>
          <w:p w14:paraId="1F5E9C7F" w14:textId="77777777" w:rsidR="000927A0" w:rsidRPr="0017075F" w:rsidRDefault="000927A0" w:rsidP="000927A0">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void</w:t>
            </w:r>
          </w:p>
          <w:p w14:paraId="0BA6764D" w14:textId="77777777" w:rsidR="000927A0" w:rsidRPr="0017075F" w:rsidRDefault="000927A0" w:rsidP="000927A0">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CacheEntryRemoved(std::string context, Ptr&lt;const ndn::cs::Entry&gt; entry, Time lifetime)</w:t>
            </w:r>
          </w:p>
          <w:p w14:paraId="0C152A5D" w14:textId="77777777" w:rsidR="000927A0" w:rsidRPr="0017075F" w:rsidRDefault="000927A0" w:rsidP="000927A0">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w:t>
            </w:r>
          </w:p>
          <w:p w14:paraId="2306E2B7" w14:textId="77777777" w:rsidR="000927A0" w:rsidRPr="0017075F" w:rsidRDefault="000927A0" w:rsidP="000927A0">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std::cout &lt;&lt; entry-&gt;GetName() &lt;&lt; " " &lt;&lt; lifetime.ToDouble(Time::S) &lt;&lt; "s" &lt;&lt; std::endl;</w:t>
            </w:r>
          </w:p>
          <w:p w14:paraId="19857794" w14:textId="5A345168" w:rsidR="000927A0" w:rsidRPr="000927A0" w:rsidRDefault="000927A0" w:rsidP="000927A0">
            <w:pPr>
              <w:spacing w:line="312" w:lineRule="auto"/>
              <w:jc w:val="both"/>
              <w:rPr>
                <w:rFonts w:ascii="Century Gothic" w:hAnsi="Century Gothic"/>
                <w:sz w:val="24"/>
                <w:szCs w:val="24"/>
              </w:rPr>
            </w:pPr>
            <w:r w:rsidRPr="0017075F">
              <w:rPr>
                <w:rFonts w:ascii="Consolas" w:hAnsi="Consolas" w:cstheme="minorHAnsi"/>
                <w:b/>
                <w:bCs/>
                <w:i/>
                <w:iCs/>
                <w:sz w:val="20"/>
                <w:szCs w:val="20"/>
              </w:rPr>
              <w:t>}</w:t>
            </w:r>
          </w:p>
        </w:tc>
      </w:tr>
    </w:tbl>
    <w:p w14:paraId="23D1AC7C" w14:textId="77777777" w:rsidR="00AC211F" w:rsidRDefault="00AC211F" w:rsidP="00B55235">
      <w:pPr>
        <w:spacing w:after="120" w:line="312" w:lineRule="auto"/>
        <w:jc w:val="both"/>
        <w:rPr>
          <w:rFonts w:ascii="Century Gothic" w:hAnsi="Century Gothic"/>
          <w:sz w:val="24"/>
          <w:szCs w:val="24"/>
          <w:lang w:val="el-GR"/>
        </w:rPr>
      </w:pPr>
    </w:p>
    <w:p w14:paraId="5AD28E74" w14:textId="77777777" w:rsidR="00AC211F" w:rsidRDefault="00AC211F" w:rsidP="00B55235">
      <w:pPr>
        <w:spacing w:after="120" w:line="312" w:lineRule="auto"/>
        <w:jc w:val="both"/>
        <w:rPr>
          <w:rFonts w:ascii="Century Gothic" w:hAnsi="Century Gothic"/>
          <w:sz w:val="24"/>
          <w:szCs w:val="24"/>
          <w:lang w:val="el-GR"/>
        </w:rPr>
      </w:pPr>
    </w:p>
    <w:p w14:paraId="40D5690F" w14:textId="5AAFD606" w:rsidR="00560E28" w:rsidRPr="00AC211F" w:rsidRDefault="00943E3D" w:rsidP="00AC211F">
      <w:pPr>
        <w:pStyle w:val="a5"/>
        <w:numPr>
          <w:ilvl w:val="0"/>
          <w:numId w:val="31"/>
        </w:numPr>
        <w:spacing w:after="120" w:line="312" w:lineRule="auto"/>
        <w:jc w:val="both"/>
        <w:rPr>
          <w:rFonts w:ascii="Century Gothic" w:hAnsi="Century Gothic"/>
          <w:sz w:val="24"/>
          <w:szCs w:val="24"/>
        </w:rPr>
      </w:pPr>
      <w:r w:rsidRPr="00AC211F">
        <w:rPr>
          <w:rFonts w:ascii="Century Gothic" w:hAnsi="Century Gothic"/>
          <w:sz w:val="24"/>
          <w:szCs w:val="24"/>
        </w:rPr>
        <w:lastRenderedPageBreak/>
        <w:t>Μετέπειτα ο</w:t>
      </w:r>
      <w:r w:rsidR="000927A0" w:rsidRPr="00AC211F">
        <w:rPr>
          <w:rFonts w:ascii="Century Gothic" w:hAnsi="Century Gothic"/>
          <w:sz w:val="24"/>
          <w:szCs w:val="24"/>
        </w:rPr>
        <w:t xml:space="preserve">ρίζουμε τις αναγκαίες για την τοπολογία </w:t>
      </w:r>
      <w:r w:rsidR="0060635E" w:rsidRPr="00AC211F">
        <w:rPr>
          <w:rFonts w:ascii="Century Gothic" w:hAnsi="Century Gothic"/>
          <w:sz w:val="24"/>
          <w:szCs w:val="24"/>
        </w:rPr>
        <w:t>προϋποθέσεις</w:t>
      </w:r>
      <w:r w:rsidR="000927A0" w:rsidRPr="00AC211F">
        <w:rPr>
          <w:rFonts w:ascii="Century Gothic" w:hAnsi="Century Gothic"/>
          <w:sz w:val="24"/>
          <w:szCs w:val="24"/>
        </w:rPr>
        <w:t xml:space="preserve">, προβαίνοντας σε αρχικοποίηση </w:t>
      </w:r>
      <w:r w:rsidRPr="00AC211F">
        <w:rPr>
          <w:rFonts w:ascii="Century Gothic" w:hAnsi="Century Gothic"/>
          <w:sz w:val="24"/>
          <w:szCs w:val="24"/>
        </w:rPr>
        <w:t>συγκεκριμένων</w:t>
      </w:r>
      <w:r w:rsidR="000927A0" w:rsidRPr="00AC211F">
        <w:rPr>
          <w:rFonts w:ascii="Century Gothic" w:hAnsi="Century Gothic"/>
          <w:sz w:val="24"/>
          <w:szCs w:val="24"/>
        </w:rPr>
        <w:t xml:space="preserve"> μεταβλητών:</w:t>
      </w:r>
    </w:p>
    <w:tbl>
      <w:tblPr>
        <w:tblStyle w:val="af1"/>
        <w:tblW w:w="0" w:type="auto"/>
        <w:tblLook w:val="04A0" w:firstRow="1" w:lastRow="0" w:firstColumn="1" w:lastColumn="0" w:noHBand="0" w:noVBand="1"/>
      </w:tblPr>
      <w:tblGrid>
        <w:gridCol w:w="8996"/>
      </w:tblGrid>
      <w:tr w:rsidR="000927A0" w14:paraId="0AA9A806" w14:textId="77777777" w:rsidTr="00EF6BE7">
        <w:tc>
          <w:tcPr>
            <w:tcW w:w="9016" w:type="dxa"/>
            <w:tcBorders>
              <w:top w:val="double" w:sz="4" w:space="0" w:color="1F3864" w:themeColor="accent1" w:themeShade="80"/>
              <w:left w:val="double" w:sz="4" w:space="0" w:color="1F3864" w:themeColor="accent1" w:themeShade="80"/>
              <w:bottom w:val="double" w:sz="4" w:space="0" w:color="1F3864" w:themeColor="accent1" w:themeShade="80"/>
              <w:right w:val="double" w:sz="4" w:space="0" w:color="1F3864" w:themeColor="accent1" w:themeShade="80"/>
            </w:tcBorders>
            <w:shd w:val="clear" w:color="auto" w:fill="DEEAF6" w:themeFill="accent5" w:themeFillTint="33"/>
          </w:tcPr>
          <w:p w14:paraId="79C558A8" w14:textId="346245B5" w:rsidR="000927A0" w:rsidRPr="0017075F" w:rsidRDefault="000927A0" w:rsidP="000927A0">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Int main(int argc, char* argv[])</w:t>
            </w:r>
          </w:p>
          <w:p w14:paraId="70BC00CF" w14:textId="77777777" w:rsidR="005B153B" w:rsidRPr="0017075F" w:rsidRDefault="000927A0" w:rsidP="000927A0">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w:t>
            </w:r>
          </w:p>
          <w:p w14:paraId="159282E5" w14:textId="08599BD5" w:rsidR="000927A0" w:rsidRPr="0017075F" w:rsidRDefault="000927A0" w:rsidP="000927A0">
            <w:pPr>
              <w:spacing w:line="312" w:lineRule="auto"/>
              <w:jc w:val="both"/>
              <w:rPr>
                <w:rFonts w:ascii="Consolas" w:hAnsi="Consolas" w:cstheme="minorHAnsi"/>
                <w:b/>
                <w:bCs/>
                <w:i/>
                <w:iCs/>
                <w:color w:val="806000" w:themeColor="accent4" w:themeShade="80"/>
                <w:sz w:val="20"/>
                <w:szCs w:val="20"/>
              </w:rPr>
            </w:pPr>
            <w:r w:rsidRPr="0017075F">
              <w:rPr>
                <w:rFonts w:ascii="Consolas" w:hAnsi="Consolas" w:cstheme="minorHAnsi"/>
                <w:b/>
                <w:bCs/>
                <w:i/>
                <w:iCs/>
                <w:color w:val="806000" w:themeColor="accent4" w:themeShade="80"/>
                <w:sz w:val="20"/>
                <w:szCs w:val="20"/>
              </w:rPr>
              <w:t>//</w:t>
            </w:r>
            <w:r w:rsidR="0015431E" w:rsidRPr="0017075F">
              <w:rPr>
                <w:rFonts w:ascii="Consolas" w:hAnsi="Consolas" w:cstheme="minorHAnsi"/>
                <w:b/>
                <w:bCs/>
                <w:i/>
                <w:iCs/>
                <w:color w:val="806000" w:themeColor="accent4" w:themeShade="80"/>
                <w:sz w:val="20"/>
                <w:szCs w:val="20"/>
                <w:lang w:val="el-GR"/>
              </w:rPr>
              <w:t>Παραμετροποίηση</w:t>
            </w:r>
            <w:r w:rsidR="0015431E" w:rsidRPr="0017075F">
              <w:rPr>
                <w:rFonts w:ascii="Consolas" w:hAnsi="Consolas" w:cstheme="minorHAnsi"/>
                <w:b/>
                <w:bCs/>
                <w:i/>
                <w:iCs/>
                <w:color w:val="806000" w:themeColor="accent4" w:themeShade="80"/>
                <w:sz w:val="20"/>
                <w:szCs w:val="20"/>
              </w:rPr>
              <w:t xml:space="preserve"> </w:t>
            </w:r>
            <w:r w:rsidR="0015431E" w:rsidRPr="0017075F">
              <w:rPr>
                <w:rFonts w:ascii="Consolas" w:hAnsi="Consolas" w:cstheme="minorHAnsi"/>
                <w:b/>
                <w:bCs/>
                <w:i/>
                <w:iCs/>
                <w:color w:val="806000" w:themeColor="accent4" w:themeShade="80"/>
                <w:sz w:val="20"/>
                <w:szCs w:val="20"/>
                <w:lang w:val="el-GR"/>
              </w:rPr>
              <w:t>μεγέθους</w:t>
            </w:r>
            <w:r w:rsidR="0015431E" w:rsidRPr="0017075F">
              <w:rPr>
                <w:rFonts w:ascii="Consolas" w:hAnsi="Consolas" w:cstheme="minorHAnsi"/>
                <w:b/>
                <w:bCs/>
                <w:i/>
                <w:iCs/>
                <w:color w:val="806000" w:themeColor="accent4" w:themeShade="80"/>
                <w:sz w:val="20"/>
                <w:szCs w:val="20"/>
              </w:rPr>
              <w:t xml:space="preserve"> buffer </w:t>
            </w:r>
          </w:p>
          <w:p w14:paraId="2E9E884E" w14:textId="4AD7EDD2" w:rsidR="000927A0" w:rsidRPr="0017075F" w:rsidRDefault="000927A0" w:rsidP="000927A0">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Config::SetDefault ("ns3::QueueBase::MaxSize", StringValue ("200p"));</w:t>
            </w:r>
            <w:r w:rsidR="001F12BE" w:rsidRPr="0017075F">
              <w:rPr>
                <w:rFonts w:ascii="Consolas" w:hAnsi="Consolas" w:cstheme="minorHAnsi"/>
                <w:b/>
                <w:bCs/>
                <w:i/>
                <w:iCs/>
                <w:sz w:val="20"/>
                <w:szCs w:val="20"/>
              </w:rPr>
              <w:t xml:space="preserve"> </w:t>
            </w:r>
          </w:p>
          <w:p w14:paraId="12DFEA16" w14:textId="1D71AD19" w:rsidR="000927A0" w:rsidRPr="0017075F" w:rsidRDefault="000927A0" w:rsidP="000927A0">
            <w:pPr>
              <w:spacing w:line="312" w:lineRule="auto"/>
              <w:jc w:val="both"/>
              <w:rPr>
                <w:rFonts w:ascii="Consolas" w:hAnsi="Consolas" w:cstheme="minorHAnsi"/>
                <w:b/>
                <w:bCs/>
                <w:i/>
                <w:iCs/>
                <w:sz w:val="20"/>
                <w:szCs w:val="20"/>
                <w:lang w:val="el-GR"/>
              </w:rPr>
            </w:pPr>
            <w:r w:rsidRPr="000C289C">
              <w:rPr>
                <w:rFonts w:ascii="Consolas" w:hAnsi="Consolas" w:cstheme="minorHAnsi"/>
                <w:b/>
                <w:bCs/>
                <w:i/>
                <w:iCs/>
                <w:sz w:val="20"/>
                <w:szCs w:val="20"/>
              </w:rPr>
              <w:t xml:space="preserve">  </w:t>
            </w:r>
            <w:r w:rsidRPr="0017075F">
              <w:rPr>
                <w:rFonts w:ascii="Consolas" w:hAnsi="Consolas" w:cstheme="minorHAnsi"/>
                <w:b/>
                <w:bCs/>
                <w:i/>
                <w:iCs/>
                <w:sz w:val="20"/>
                <w:szCs w:val="20"/>
              </w:rPr>
              <w:t>int</w:t>
            </w:r>
            <w:r w:rsidRPr="0017075F">
              <w:rPr>
                <w:rFonts w:ascii="Consolas" w:hAnsi="Consolas" w:cstheme="minorHAnsi"/>
                <w:b/>
                <w:bCs/>
                <w:i/>
                <w:iCs/>
                <w:sz w:val="20"/>
                <w:szCs w:val="20"/>
                <w:lang w:val="el-GR"/>
              </w:rPr>
              <w:t xml:space="preserve"> </w:t>
            </w:r>
            <w:r w:rsidRPr="0017075F">
              <w:rPr>
                <w:rFonts w:ascii="Consolas" w:hAnsi="Consolas" w:cstheme="minorHAnsi"/>
                <w:b/>
                <w:bCs/>
                <w:i/>
                <w:iCs/>
                <w:sz w:val="20"/>
                <w:szCs w:val="20"/>
              </w:rPr>
              <w:t>consumernodes</w:t>
            </w:r>
            <w:r w:rsidRPr="0017075F">
              <w:rPr>
                <w:rFonts w:ascii="Consolas" w:hAnsi="Consolas" w:cstheme="minorHAnsi"/>
                <w:b/>
                <w:bCs/>
                <w:i/>
                <w:iCs/>
                <w:sz w:val="20"/>
                <w:szCs w:val="20"/>
                <w:lang w:val="el-GR"/>
              </w:rPr>
              <w:t xml:space="preserve"> = 2;</w:t>
            </w:r>
            <w:r w:rsidR="001F12BE" w:rsidRPr="0017075F">
              <w:rPr>
                <w:rFonts w:ascii="Consolas" w:hAnsi="Consolas" w:cstheme="minorHAnsi"/>
                <w:b/>
                <w:bCs/>
                <w:i/>
                <w:iCs/>
                <w:sz w:val="20"/>
                <w:szCs w:val="20"/>
                <w:lang w:val="el-GR"/>
              </w:rPr>
              <w:t xml:space="preserve"> </w:t>
            </w:r>
            <w:r w:rsidR="001F12BE" w:rsidRPr="0017075F">
              <w:rPr>
                <w:rFonts w:ascii="Consolas" w:hAnsi="Consolas" w:cstheme="minorHAnsi"/>
                <w:b/>
                <w:bCs/>
                <w:i/>
                <w:iCs/>
                <w:color w:val="806000" w:themeColor="accent4" w:themeShade="80"/>
                <w:sz w:val="20"/>
                <w:szCs w:val="20"/>
                <w:lang w:val="el-GR"/>
              </w:rPr>
              <w:t>//</w:t>
            </w:r>
            <w:r w:rsidR="006A034C" w:rsidRPr="0017075F">
              <w:rPr>
                <w:rFonts w:ascii="Consolas" w:hAnsi="Consolas" w:cstheme="minorHAnsi"/>
                <w:b/>
                <w:bCs/>
                <w:i/>
                <w:iCs/>
                <w:color w:val="806000" w:themeColor="accent4" w:themeShade="80"/>
                <w:sz w:val="20"/>
                <w:szCs w:val="20"/>
                <w:lang w:val="el-GR"/>
              </w:rPr>
              <w:t xml:space="preserve"> αρχικοποίηση του αριθμού </w:t>
            </w:r>
            <w:r w:rsidR="009E124F" w:rsidRPr="0017075F">
              <w:rPr>
                <w:rFonts w:ascii="Consolas" w:hAnsi="Consolas" w:cstheme="minorHAnsi"/>
                <w:b/>
                <w:bCs/>
                <w:i/>
                <w:iCs/>
                <w:color w:val="806000" w:themeColor="accent4" w:themeShade="80"/>
                <w:sz w:val="20"/>
                <w:szCs w:val="20"/>
                <w:lang w:val="el-GR"/>
              </w:rPr>
              <w:t>κόμβου καταναλωτή</w:t>
            </w:r>
          </w:p>
          <w:p w14:paraId="332407FD" w14:textId="7DF19E34" w:rsidR="000927A0" w:rsidRPr="0017075F" w:rsidRDefault="000927A0" w:rsidP="000927A0">
            <w:pPr>
              <w:spacing w:line="312" w:lineRule="auto"/>
              <w:jc w:val="both"/>
              <w:rPr>
                <w:rFonts w:ascii="Consolas" w:hAnsi="Consolas" w:cstheme="minorHAnsi"/>
                <w:b/>
                <w:bCs/>
                <w:i/>
                <w:iCs/>
                <w:color w:val="806000" w:themeColor="accent4" w:themeShade="80"/>
                <w:sz w:val="20"/>
                <w:szCs w:val="20"/>
                <w:lang w:val="el-GR"/>
              </w:rPr>
            </w:pPr>
            <w:r w:rsidRPr="0017075F">
              <w:rPr>
                <w:rFonts w:ascii="Consolas" w:hAnsi="Consolas" w:cstheme="minorHAnsi"/>
                <w:b/>
                <w:bCs/>
                <w:i/>
                <w:iCs/>
                <w:sz w:val="20"/>
                <w:szCs w:val="20"/>
                <w:lang w:val="el-GR"/>
              </w:rPr>
              <w:t xml:space="preserve">  </w:t>
            </w:r>
            <w:r w:rsidRPr="0017075F">
              <w:rPr>
                <w:rFonts w:ascii="Consolas" w:hAnsi="Consolas" w:cstheme="minorHAnsi"/>
                <w:b/>
                <w:bCs/>
                <w:i/>
                <w:iCs/>
                <w:sz w:val="20"/>
                <w:szCs w:val="20"/>
              </w:rPr>
              <w:t>int</w:t>
            </w:r>
            <w:r w:rsidRPr="0017075F">
              <w:rPr>
                <w:rFonts w:ascii="Consolas" w:hAnsi="Consolas" w:cstheme="minorHAnsi"/>
                <w:b/>
                <w:bCs/>
                <w:i/>
                <w:iCs/>
                <w:sz w:val="20"/>
                <w:szCs w:val="20"/>
                <w:lang w:val="el-GR"/>
              </w:rPr>
              <w:t xml:space="preserve"> </w:t>
            </w:r>
            <w:r w:rsidRPr="0017075F">
              <w:rPr>
                <w:rFonts w:ascii="Consolas" w:hAnsi="Consolas" w:cstheme="minorHAnsi"/>
                <w:b/>
                <w:bCs/>
                <w:i/>
                <w:iCs/>
                <w:sz w:val="20"/>
                <w:szCs w:val="20"/>
              </w:rPr>
              <w:t>producernodes</w:t>
            </w:r>
            <w:r w:rsidRPr="0017075F">
              <w:rPr>
                <w:rFonts w:ascii="Consolas" w:hAnsi="Consolas" w:cstheme="minorHAnsi"/>
                <w:b/>
                <w:bCs/>
                <w:i/>
                <w:iCs/>
                <w:sz w:val="20"/>
                <w:szCs w:val="20"/>
                <w:lang w:val="el-GR"/>
              </w:rPr>
              <w:t xml:space="preserve"> = 2;</w:t>
            </w:r>
            <w:r w:rsidR="009E124F" w:rsidRPr="0017075F">
              <w:rPr>
                <w:rFonts w:ascii="Consolas" w:hAnsi="Consolas" w:cstheme="minorHAnsi"/>
                <w:b/>
                <w:bCs/>
                <w:i/>
                <w:iCs/>
                <w:sz w:val="20"/>
                <w:szCs w:val="20"/>
                <w:lang w:val="el-GR"/>
              </w:rPr>
              <w:t xml:space="preserve"> </w:t>
            </w:r>
            <w:r w:rsidR="009E124F" w:rsidRPr="0017075F">
              <w:rPr>
                <w:rFonts w:ascii="Consolas" w:hAnsi="Consolas" w:cstheme="minorHAnsi"/>
                <w:b/>
                <w:bCs/>
                <w:i/>
                <w:iCs/>
                <w:color w:val="806000" w:themeColor="accent4" w:themeShade="80"/>
                <w:sz w:val="20"/>
                <w:szCs w:val="20"/>
                <w:lang w:val="el-GR"/>
              </w:rPr>
              <w:t>// αρχικοποίηση του αριθμού κόμβου παραγωγού</w:t>
            </w:r>
          </w:p>
          <w:p w14:paraId="0280D654" w14:textId="58CB6163" w:rsidR="005B153B" w:rsidRDefault="000927A0" w:rsidP="000927A0">
            <w:pPr>
              <w:spacing w:line="312" w:lineRule="auto"/>
              <w:jc w:val="both"/>
              <w:rPr>
                <w:rFonts w:ascii="Consolas" w:hAnsi="Consolas" w:cstheme="minorHAnsi"/>
                <w:b/>
                <w:bCs/>
                <w:i/>
                <w:iCs/>
                <w:color w:val="806000" w:themeColor="accent4" w:themeShade="80"/>
                <w:sz w:val="20"/>
                <w:szCs w:val="20"/>
                <w:lang w:val="el-GR"/>
              </w:rPr>
            </w:pPr>
            <w:r w:rsidRPr="0017075F">
              <w:rPr>
                <w:rFonts w:ascii="Consolas" w:hAnsi="Consolas" w:cstheme="minorHAnsi"/>
                <w:b/>
                <w:bCs/>
                <w:i/>
                <w:iCs/>
                <w:sz w:val="20"/>
                <w:szCs w:val="20"/>
                <w:lang w:val="el-GR"/>
              </w:rPr>
              <w:t xml:space="preserve">  </w:t>
            </w:r>
            <w:r w:rsidRPr="0017075F">
              <w:rPr>
                <w:rFonts w:ascii="Consolas" w:hAnsi="Consolas" w:cstheme="minorHAnsi"/>
                <w:b/>
                <w:bCs/>
                <w:i/>
                <w:iCs/>
                <w:sz w:val="20"/>
                <w:szCs w:val="20"/>
              </w:rPr>
              <w:t>int</w:t>
            </w:r>
            <w:r w:rsidRPr="0017075F">
              <w:rPr>
                <w:rFonts w:ascii="Consolas" w:hAnsi="Consolas" w:cstheme="minorHAnsi"/>
                <w:b/>
                <w:bCs/>
                <w:i/>
                <w:iCs/>
                <w:sz w:val="20"/>
                <w:szCs w:val="20"/>
                <w:lang w:val="el-GR"/>
              </w:rPr>
              <w:t xml:space="preserve"> </w:t>
            </w:r>
            <w:r w:rsidRPr="0017075F">
              <w:rPr>
                <w:rFonts w:ascii="Consolas" w:hAnsi="Consolas" w:cstheme="minorHAnsi"/>
                <w:b/>
                <w:bCs/>
                <w:i/>
                <w:iCs/>
                <w:sz w:val="20"/>
                <w:szCs w:val="20"/>
              </w:rPr>
              <w:t>routers</w:t>
            </w:r>
            <w:r w:rsidRPr="0017075F">
              <w:rPr>
                <w:rFonts w:ascii="Consolas" w:hAnsi="Consolas" w:cstheme="minorHAnsi"/>
                <w:b/>
                <w:bCs/>
                <w:i/>
                <w:iCs/>
                <w:sz w:val="20"/>
                <w:szCs w:val="20"/>
                <w:lang w:val="el-GR"/>
              </w:rPr>
              <w:t xml:space="preserve"> = 2 ;</w:t>
            </w:r>
            <w:r w:rsidR="00891A40" w:rsidRPr="0017075F">
              <w:rPr>
                <w:rFonts w:ascii="Consolas" w:hAnsi="Consolas" w:cstheme="minorHAnsi"/>
                <w:b/>
                <w:bCs/>
                <w:i/>
                <w:iCs/>
                <w:sz w:val="20"/>
                <w:szCs w:val="20"/>
                <w:lang w:val="el-GR"/>
              </w:rPr>
              <w:t xml:space="preserve"> </w:t>
            </w:r>
            <w:r w:rsidR="00891A40" w:rsidRPr="0017075F">
              <w:rPr>
                <w:rFonts w:ascii="Consolas" w:hAnsi="Consolas" w:cstheme="minorHAnsi"/>
                <w:b/>
                <w:bCs/>
                <w:i/>
                <w:iCs/>
                <w:color w:val="806000" w:themeColor="accent4" w:themeShade="80"/>
                <w:sz w:val="20"/>
                <w:szCs w:val="20"/>
                <w:lang w:val="el-GR"/>
              </w:rPr>
              <w:t xml:space="preserve">// αρχικοποίηση του </w:t>
            </w:r>
            <w:r w:rsidR="005223FB" w:rsidRPr="0017075F">
              <w:rPr>
                <w:rFonts w:ascii="Consolas" w:hAnsi="Consolas" w:cstheme="minorHAnsi"/>
                <w:b/>
                <w:bCs/>
                <w:i/>
                <w:iCs/>
                <w:color w:val="806000" w:themeColor="accent4" w:themeShade="80"/>
                <w:sz w:val="20"/>
                <w:szCs w:val="20"/>
                <w:lang w:val="el-GR"/>
              </w:rPr>
              <w:t xml:space="preserve">αριθμού κόμβου </w:t>
            </w:r>
            <w:r w:rsidR="001C6C28" w:rsidRPr="0017075F">
              <w:rPr>
                <w:rFonts w:ascii="Consolas" w:hAnsi="Consolas" w:cstheme="minorHAnsi"/>
                <w:b/>
                <w:bCs/>
                <w:i/>
                <w:iCs/>
                <w:color w:val="806000" w:themeColor="accent4" w:themeShade="80"/>
                <w:sz w:val="20"/>
                <w:szCs w:val="20"/>
                <w:lang w:val="el-GR"/>
              </w:rPr>
              <w:t>δρομολογητών</w:t>
            </w:r>
          </w:p>
          <w:p w14:paraId="0D63F37A" w14:textId="77777777" w:rsidR="0017075F" w:rsidRPr="0017075F" w:rsidRDefault="0017075F" w:rsidP="000927A0">
            <w:pPr>
              <w:spacing w:line="312" w:lineRule="auto"/>
              <w:jc w:val="both"/>
              <w:rPr>
                <w:rFonts w:ascii="Consolas" w:hAnsi="Consolas" w:cstheme="minorHAnsi"/>
                <w:b/>
                <w:bCs/>
                <w:i/>
                <w:iCs/>
                <w:color w:val="FF0000"/>
                <w:sz w:val="20"/>
                <w:szCs w:val="20"/>
                <w:lang w:val="el-GR"/>
              </w:rPr>
            </w:pPr>
          </w:p>
          <w:p w14:paraId="690D1376" w14:textId="7292BD9B" w:rsidR="001C6C28" w:rsidRPr="0017075F" w:rsidRDefault="00947D66" w:rsidP="000927A0">
            <w:pPr>
              <w:spacing w:line="312" w:lineRule="auto"/>
              <w:jc w:val="both"/>
              <w:rPr>
                <w:rFonts w:ascii="Consolas" w:hAnsi="Consolas" w:cstheme="minorHAnsi"/>
                <w:b/>
                <w:bCs/>
                <w:i/>
                <w:iCs/>
                <w:color w:val="806000" w:themeColor="accent4" w:themeShade="80"/>
                <w:sz w:val="20"/>
                <w:szCs w:val="20"/>
                <w:lang w:val="el-GR"/>
              </w:rPr>
            </w:pPr>
            <w:r w:rsidRPr="0017075F">
              <w:rPr>
                <w:rFonts w:ascii="Consolas" w:hAnsi="Consolas" w:cstheme="minorHAnsi"/>
                <w:b/>
                <w:bCs/>
                <w:i/>
                <w:iCs/>
                <w:color w:val="806000" w:themeColor="accent4" w:themeShade="80"/>
                <w:sz w:val="20"/>
                <w:szCs w:val="20"/>
                <w:lang w:val="el-GR"/>
              </w:rPr>
              <w:t>//</w:t>
            </w:r>
            <w:r w:rsidR="009A5DF3" w:rsidRPr="0017075F">
              <w:rPr>
                <w:rFonts w:ascii="Consolas" w:hAnsi="Consolas" w:cstheme="minorHAnsi"/>
                <w:b/>
                <w:bCs/>
                <w:i/>
                <w:iCs/>
                <w:color w:val="806000" w:themeColor="accent4" w:themeShade="80"/>
                <w:sz w:val="20"/>
                <w:szCs w:val="20"/>
                <w:lang w:val="el-GR"/>
              </w:rPr>
              <w:t>Αρχικοποίηση των μεταβλητών που εισάγονται από το πληκτρολόγιο</w:t>
            </w:r>
          </w:p>
          <w:p w14:paraId="6BDE4495" w14:textId="77777777" w:rsidR="000927A0" w:rsidRPr="0017075F" w:rsidRDefault="000927A0" w:rsidP="000927A0">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lang w:val="el-GR"/>
              </w:rPr>
              <w:t xml:space="preserve">  </w:t>
            </w:r>
            <w:r w:rsidRPr="0017075F">
              <w:rPr>
                <w:rFonts w:ascii="Consolas" w:hAnsi="Consolas" w:cstheme="minorHAnsi"/>
                <w:b/>
                <w:bCs/>
                <w:i/>
                <w:iCs/>
                <w:sz w:val="20"/>
                <w:szCs w:val="20"/>
              </w:rPr>
              <w:t>std::string cachingStrategy = "LRU";</w:t>
            </w:r>
          </w:p>
          <w:p w14:paraId="48F9FAD8" w14:textId="77777777" w:rsidR="000927A0" w:rsidRPr="0017075F" w:rsidRDefault="000927A0" w:rsidP="000927A0">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std::string numCacheEntries = "1000";</w:t>
            </w:r>
          </w:p>
          <w:p w14:paraId="39190DE8" w14:textId="77777777" w:rsidR="000927A0" w:rsidRPr="0017075F" w:rsidRDefault="000927A0" w:rsidP="000927A0">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std::string packetsize = "5000";</w:t>
            </w:r>
          </w:p>
          <w:p w14:paraId="1137442B" w14:textId="77777777" w:rsidR="000927A0" w:rsidRPr="0017075F" w:rsidRDefault="000927A0" w:rsidP="000927A0">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std::string interests = "900";</w:t>
            </w:r>
          </w:p>
          <w:p w14:paraId="348C6FCC" w14:textId="103ED2A8" w:rsidR="000927A0" w:rsidRPr="000927A0" w:rsidRDefault="000927A0" w:rsidP="000927A0">
            <w:pPr>
              <w:spacing w:line="312" w:lineRule="auto"/>
              <w:jc w:val="both"/>
              <w:rPr>
                <w:rFonts w:ascii="Century Gothic" w:hAnsi="Century Gothic"/>
                <w:sz w:val="24"/>
                <w:szCs w:val="24"/>
              </w:rPr>
            </w:pPr>
            <w:r w:rsidRPr="0017075F">
              <w:rPr>
                <w:rFonts w:ascii="Consolas" w:hAnsi="Consolas" w:cstheme="minorHAnsi"/>
                <w:b/>
                <w:bCs/>
                <w:i/>
                <w:iCs/>
                <w:sz w:val="20"/>
                <w:szCs w:val="20"/>
              </w:rPr>
              <w:t xml:space="preserve">  std::string delayvalue = "10ms";</w:t>
            </w:r>
          </w:p>
        </w:tc>
      </w:tr>
    </w:tbl>
    <w:p w14:paraId="64373D16" w14:textId="7CC3EE86" w:rsidR="00250E13" w:rsidRPr="00560E28" w:rsidRDefault="009E7955" w:rsidP="00560E28">
      <w:pPr>
        <w:pStyle w:val="a5"/>
        <w:numPr>
          <w:ilvl w:val="0"/>
          <w:numId w:val="31"/>
        </w:numPr>
        <w:spacing w:after="120" w:line="312" w:lineRule="auto"/>
        <w:jc w:val="both"/>
        <w:rPr>
          <w:rFonts w:ascii="Century Gothic" w:hAnsi="Century Gothic"/>
          <w:sz w:val="24"/>
          <w:szCs w:val="24"/>
        </w:rPr>
      </w:pPr>
      <w:r w:rsidRPr="00560E28">
        <w:rPr>
          <w:rFonts w:ascii="Century Gothic" w:hAnsi="Century Gothic"/>
          <w:sz w:val="24"/>
          <w:szCs w:val="24"/>
        </w:rPr>
        <w:t>Τ</w:t>
      </w:r>
      <w:r w:rsidR="000927A0" w:rsidRPr="00560E28">
        <w:rPr>
          <w:rFonts w:ascii="Century Gothic" w:hAnsi="Century Gothic"/>
          <w:sz w:val="24"/>
          <w:szCs w:val="24"/>
        </w:rPr>
        <w:t>ο επόμενο κομμάτι επιτρέπει την εισαγωγή τιμών από πλευράς χρήστη</w:t>
      </w:r>
      <w:r w:rsidRPr="00560E28">
        <w:rPr>
          <w:rFonts w:ascii="Century Gothic" w:hAnsi="Century Gothic"/>
          <w:sz w:val="24"/>
          <w:szCs w:val="24"/>
        </w:rPr>
        <w:t>:</w:t>
      </w:r>
    </w:p>
    <w:tbl>
      <w:tblPr>
        <w:tblStyle w:val="af1"/>
        <w:tblW w:w="0" w:type="auto"/>
        <w:tblLook w:val="04A0" w:firstRow="1" w:lastRow="0" w:firstColumn="1" w:lastColumn="0" w:noHBand="0" w:noVBand="1"/>
      </w:tblPr>
      <w:tblGrid>
        <w:gridCol w:w="8996"/>
      </w:tblGrid>
      <w:tr w:rsidR="000927A0" w14:paraId="49347F42" w14:textId="77777777" w:rsidTr="00EF6BE7">
        <w:tc>
          <w:tcPr>
            <w:tcW w:w="9016" w:type="dxa"/>
            <w:tcBorders>
              <w:top w:val="double" w:sz="4" w:space="0" w:color="1F3864" w:themeColor="accent1" w:themeShade="80"/>
              <w:left w:val="double" w:sz="4" w:space="0" w:color="1F3864" w:themeColor="accent1" w:themeShade="80"/>
              <w:bottom w:val="double" w:sz="4" w:space="0" w:color="1F3864" w:themeColor="accent1" w:themeShade="80"/>
              <w:right w:val="double" w:sz="4" w:space="0" w:color="1F3864" w:themeColor="accent1" w:themeShade="80"/>
            </w:tcBorders>
            <w:shd w:val="clear" w:color="auto" w:fill="DEEAF6" w:themeFill="accent5" w:themeFillTint="33"/>
          </w:tcPr>
          <w:p w14:paraId="79ABADB0" w14:textId="7506BBF9" w:rsidR="000927A0" w:rsidRPr="0017075F" w:rsidRDefault="000927A0" w:rsidP="000927A0">
            <w:pPr>
              <w:spacing w:line="312" w:lineRule="auto"/>
              <w:jc w:val="both"/>
              <w:rPr>
                <w:rFonts w:ascii="Consolas" w:hAnsi="Consolas" w:cstheme="minorHAnsi"/>
                <w:b/>
                <w:bCs/>
                <w:i/>
                <w:iCs/>
                <w:color w:val="806000" w:themeColor="accent4" w:themeShade="80"/>
                <w:sz w:val="20"/>
                <w:szCs w:val="20"/>
                <w:lang w:val="el-GR"/>
              </w:rPr>
            </w:pPr>
            <w:r w:rsidRPr="0017075F">
              <w:rPr>
                <w:rFonts w:ascii="Consolas" w:hAnsi="Consolas" w:cstheme="minorHAnsi"/>
                <w:b/>
                <w:bCs/>
                <w:i/>
                <w:iCs/>
                <w:color w:val="806000" w:themeColor="accent4" w:themeShade="80"/>
                <w:sz w:val="20"/>
                <w:szCs w:val="20"/>
                <w:lang w:val="el-GR"/>
              </w:rPr>
              <w:t>//</w:t>
            </w:r>
            <w:r w:rsidR="009E7955" w:rsidRPr="0017075F">
              <w:rPr>
                <w:rFonts w:ascii="Consolas" w:hAnsi="Consolas" w:cstheme="minorHAnsi"/>
                <w:b/>
                <w:bCs/>
                <w:i/>
                <w:iCs/>
                <w:color w:val="806000" w:themeColor="accent4" w:themeShade="80"/>
                <w:sz w:val="20"/>
                <w:szCs w:val="20"/>
                <w:lang w:val="el-GR"/>
              </w:rPr>
              <w:t xml:space="preserve"> Εισαγωγή των τιμών από το πληκτρολόγιο</w:t>
            </w:r>
            <w:r w:rsidRPr="0017075F">
              <w:rPr>
                <w:rFonts w:ascii="Consolas" w:hAnsi="Consolas" w:cstheme="minorHAnsi"/>
                <w:b/>
                <w:bCs/>
                <w:i/>
                <w:iCs/>
                <w:color w:val="806000" w:themeColor="accent4" w:themeShade="80"/>
                <w:sz w:val="20"/>
                <w:szCs w:val="20"/>
                <w:lang w:val="el-GR"/>
              </w:rPr>
              <w:t xml:space="preserve"> </w:t>
            </w:r>
          </w:p>
          <w:p w14:paraId="4A333279" w14:textId="77777777" w:rsidR="000927A0" w:rsidRPr="0017075F" w:rsidRDefault="000927A0" w:rsidP="000927A0">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lang w:val="el-GR"/>
              </w:rPr>
              <w:t xml:space="preserve">  </w:t>
            </w:r>
            <w:r w:rsidRPr="0017075F">
              <w:rPr>
                <w:rFonts w:ascii="Consolas" w:hAnsi="Consolas" w:cstheme="minorHAnsi"/>
                <w:b/>
                <w:bCs/>
                <w:i/>
                <w:iCs/>
                <w:sz w:val="20"/>
                <w:szCs w:val="20"/>
              </w:rPr>
              <w:t>CommandLine cmd;</w:t>
            </w:r>
          </w:p>
          <w:p w14:paraId="29241769" w14:textId="77777777" w:rsidR="000927A0" w:rsidRPr="0017075F" w:rsidRDefault="000927A0" w:rsidP="000927A0">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cmd.AddValue ("csStrategy", "cachingStrategy(LRU,LFU,FIFO,RANDOM,nocache)", cachingStrategy);</w:t>
            </w:r>
          </w:p>
          <w:p w14:paraId="68A2ED9C" w14:textId="77777777" w:rsidR="000927A0" w:rsidRPr="0017075F" w:rsidRDefault="000927A0" w:rsidP="000927A0">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cmd.AddValue ("cacheEntries", "numCacheEntries", numCacheEntries);</w:t>
            </w:r>
          </w:p>
          <w:p w14:paraId="4D826B0A" w14:textId="77777777" w:rsidR="000927A0" w:rsidRPr="0017075F" w:rsidRDefault="000927A0" w:rsidP="000927A0">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cmd.AddValue ("packetsize", "packetsize", packetsize);</w:t>
            </w:r>
          </w:p>
          <w:p w14:paraId="1F5131A8" w14:textId="77777777" w:rsidR="000927A0" w:rsidRPr="0017075F" w:rsidRDefault="000927A0" w:rsidP="000927A0">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cmd.AddValue ("interests",  "interests pers second", interests);</w:t>
            </w:r>
          </w:p>
          <w:p w14:paraId="08EAB767" w14:textId="77777777" w:rsidR="000927A0" w:rsidRPr="0017075F" w:rsidRDefault="000927A0" w:rsidP="000927A0">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cmd.AddValue ("delayvalue", "channel in [ms]", delayvalue);  </w:t>
            </w:r>
          </w:p>
          <w:p w14:paraId="3A82DBBC" w14:textId="2F8A94D4" w:rsidR="000927A0" w:rsidRPr="000927A0" w:rsidRDefault="000927A0" w:rsidP="000927A0">
            <w:pPr>
              <w:spacing w:line="312" w:lineRule="auto"/>
              <w:jc w:val="both"/>
              <w:rPr>
                <w:rFonts w:ascii="Century Gothic" w:hAnsi="Century Gothic"/>
                <w:sz w:val="24"/>
                <w:szCs w:val="24"/>
              </w:rPr>
            </w:pPr>
            <w:r w:rsidRPr="0017075F">
              <w:rPr>
                <w:rFonts w:ascii="Consolas" w:hAnsi="Consolas" w:cstheme="minorHAnsi"/>
                <w:b/>
                <w:bCs/>
                <w:i/>
                <w:iCs/>
                <w:sz w:val="20"/>
                <w:szCs w:val="20"/>
              </w:rPr>
              <w:t xml:space="preserve">  cmd.Parse(argc, argv);</w:t>
            </w:r>
          </w:p>
        </w:tc>
      </w:tr>
    </w:tbl>
    <w:p w14:paraId="41FAEA9E" w14:textId="26E19310" w:rsidR="000927A0" w:rsidRDefault="00C40C4D" w:rsidP="00883AFD">
      <w:pPr>
        <w:pStyle w:val="a5"/>
        <w:numPr>
          <w:ilvl w:val="0"/>
          <w:numId w:val="31"/>
        </w:numPr>
        <w:spacing w:after="120" w:line="312" w:lineRule="auto"/>
        <w:jc w:val="both"/>
        <w:rPr>
          <w:rFonts w:ascii="Century Gothic" w:hAnsi="Century Gothic"/>
          <w:sz w:val="24"/>
          <w:szCs w:val="24"/>
        </w:rPr>
      </w:pPr>
      <w:r>
        <w:rPr>
          <w:rFonts w:ascii="Century Gothic" w:hAnsi="Century Gothic"/>
          <w:sz w:val="24"/>
          <w:szCs w:val="24"/>
        </w:rPr>
        <w:t>Επιπλέον π</w:t>
      </w:r>
      <w:r w:rsidR="00883AFD">
        <w:rPr>
          <w:rFonts w:ascii="Century Gothic" w:hAnsi="Century Gothic"/>
          <w:sz w:val="24"/>
          <w:szCs w:val="24"/>
        </w:rPr>
        <w:t xml:space="preserve">ροβαίνουμε σε αρχικοποίηση </w:t>
      </w:r>
      <w:r w:rsidR="0033304D">
        <w:rPr>
          <w:rFonts w:ascii="Century Gothic" w:hAnsi="Century Gothic"/>
          <w:sz w:val="24"/>
          <w:szCs w:val="24"/>
        </w:rPr>
        <w:t>του εκάστοτε αντικειμένου-κόμβου, όπως επίσης και στην αναγκαία ονοματοδοσία:</w:t>
      </w:r>
      <w:r w:rsidR="00883AFD">
        <w:rPr>
          <w:rFonts w:ascii="Century Gothic" w:hAnsi="Century Gothic"/>
          <w:sz w:val="24"/>
          <w:szCs w:val="24"/>
        </w:rPr>
        <w:t xml:space="preserve"> </w:t>
      </w:r>
    </w:p>
    <w:tbl>
      <w:tblPr>
        <w:tblStyle w:val="af1"/>
        <w:tblW w:w="0" w:type="auto"/>
        <w:tblLook w:val="04A0" w:firstRow="1" w:lastRow="0" w:firstColumn="1" w:lastColumn="0" w:noHBand="0" w:noVBand="1"/>
      </w:tblPr>
      <w:tblGrid>
        <w:gridCol w:w="8996"/>
      </w:tblGrid>
      <w:tr w:rsidR="00883AFD" w14:paraId="6BF124DD" w14:textId="77777777" w:rsidTr="00EF6BE7">
        <w:tc>
          <w:tcPr>
            <w:tcW w:w="9016" w:type="dxa"/>
            <w:tcBorders>
              <w:top w:val="double" w:sz="4" w:space="0" w:color="1F3864" w:themeColor="accent1" w:themeShade="80"/>
              <w:left w:val="double" w:sz="4" w:space="0" w:color="1F3864" w:themeColor="accent1" w:themeShade="80"/>
              <w:bottom w:val="double" w:sz="4" w:space="0" w:color="1F3864" w:themeColor="accent1" w:themeShade="80"/>
              <w:right w:val="double" w:sz="4" w:space="0" w:color="1F3864" w:themeColor="accent1" w:themeShade="80"/>
            </w:tcBorders>
            <w:shd w:val="clear" w:color="auto" w:fill="DEEAF6" w:themeFill="accent5" w:themeFillTint="33"/>
          </w:tcPr>
          <w:p w14:paraId="363C90A8" w14:textId="14831F28" w:rsidR="00883AFD" w:rsidRPr="0017075F" w:rsidRDefault="00883AFD" w:rsidP="00883AFD">
            <w:pPr>
              <w:spacing w:line="312" w:lineRule="auto"/>
              <w:jc w:val="both"/>
              <w:rPr>
                <w:rFonts w:ascii="Consolas" w:hAnsi="Consolas" w:cstheme="minorHAnsi"/>
                <w:b/>
                <w:bCs/>
                <w:i/>
                <w:iCs/>
                <w:color w:val="806000" w:themeColor="accent4" w:themeShade="80"/>
                <w:sz w:val="20"/>
                <w:szCs w:val="20"/>
              </w:rPr>
            </w:pPr>
            <w:r w:rsidRPr="0017075F">
              <w:rPr>
                <w:rFonts w:ascii="Consolas" w:hAnsi="Consolas" w:cstheme="minorHAnsi"/>
                <w:b/>
                <w:bCs/>
                <w:i/>
                <w:iCs/>
                <w:color w:val="806000" w:themeColor="accent4" w:themeShade="80"/>
                <w:sz w:val="20"/>
                <w:szCs w:val="20"/>
              </w:rPr>
              <w:t>//</w:t>
            </w:r>
            <w:r w:rsidR="00866138" w:rsidRPr="0017075F">
              <w:rPr>
                <w:rFonts w:ascii="Consolas" w:hAnsi="Consolas" w:cstheme="minorHAnsi"/>
                <w:b/>
                <w:bCs/>
                <w:i/>
                <w:iCs/>
                <w:color w:val="806000" w:themeColor="accent4" w:themeShade="80"/>
                <w:sz w:val="20"/>
                <w:szCs w:val="20"/>
                <w:lang w:val="el-GR"/>
              </w:rPr>
              <w:t>Δημιουγία</w:t>
            </w:r>
            <w:r w:rsidRPr="0017075F">
              <w:rPr>
                <w:rFonts w:ascii="Consolas" w:hAnsi="Consolas" w:cstheme="minorHAnsi"/>
                <w:b/>
                <w:bCs/>
                <w:i/>
                <w:iCs/>
                <w:color w:val="806000" w:themeColor="accent4" w:themeShade="80"/>
                <w:sz w:val="20"/>
                <w:szCs w:val="20"/>
              </w:rPr>
              <w:t xml:space="preserve"> Node Containers</w:t>
            </w:r>
          </w:p>
          <w:p w14:paraId="4C864DBB" w14:textId="77777777" w:rsidR="00883AFD" w:rsidRPr="0017075F" w:rsidRDefault="00883AFD" w:rsidP="00883AFD">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NodeContainer consumer;</w:t>
            </w:r>
            <w:r w:rsidRPr="0017075F">
              <w:rPr>
                <w:rFonts w:ascii="Consolas" w:hAnsi="Consolas" w:cstheme="minorHAnsi"/>
                <w:b/>
                <w:bCs/>
                <w:i/>
                <w:iCs/>
                <w:sz w:val="20"/>
                <w:szCs w:val="20"/>
              </w:rPr>
              <w:tab/>
            </w:r>
          </w:p>
          <w:p w14:paraId="5760CA76" w14:textId="77777777" w:rsidR="00883AFD" w:rsidRPr="0017075F" w:rsidRDefault="00883AFD" w:rsidP="00883AFD">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NodeContainer router;</w:t>
            </w:r>
          </w:p>
          <w:p w14:paraId="12F87DCB" w14:textId="77777777" w:rsidR="005B153B" w:rsidRPr="0017075F" w:rsidRDefault="00883AFD" w:rsidP="00883AFD">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NodeContainer producer;</w:t>
            </w:r>
          </w:p>
          <w:p w14:paraId="075C42DF" w14:textId="3CBF53A4" w:rsidR="00883AFD" w:rsidRPr="0017075F" w:rsidRDefault="00883AFD" w:rsidP="00883AFD">
            <w:pPr>
              <w:spacing w:line="312" w:lineRule="auto"/>
              <w:jc w:val="both"/>
              <w:rPr>
                <w:rFonts w:ascii="Consolas" w:hAnsi="Consolas" w:cstheme="minorHAnsi"/>
                <w:b/>
                <w:bCs/>
                <w:i/>
                <w:iCs/>
                <w:color w:val="806000" w:themeColor="accent4" w:themeShade="80"/>
                <w:sz w:val="20"/>
                <w:szCs w:val="20"/>
              </w:rPr>
            </w:pPr>
            <w:r w:rsidRPr="0017075F">
              <w:rPr>
                <w:rFonts w:ascii="Consolas" w:hAnsi="Consolas" w:cstheme="minorHAnsi"/>
                <w:b/>
                <w:bCs/>
                <w:i/>
                <w:iCs/>
                <w:color w:val="806000" w:themeColor="accent4" w:themeShade="80"/>
                <w:sz w:val="20"/>
                <w:szCs w:val="20"/>
              </w:rPr>
              <w:t>//</w:t>
            </w:r>
            <w:r w:rsidR="00866138" w:rsidRPr="0017075F">
              <w:rPr>
                <w:rFonts w:ascii="Consolas" w:hAnsi="Consolas" w:cstheme="minorHAnsi"/>
                <w:b/>
                <w:bCs/>
                <w:i/>
                <w:iCs/>
                <w:color w:val="806000" w:themeColor="accent4" w:themeShade="80"/>
                <w:sz w:val="20"/>
                <w:szCs w:val="20"/>
                <w:lang w:val="el-GR"/>
              </w:rPr>
              <w:t>Δημιουργία</w:t>
            </w:r>
            <w:r w:rsidR="00866138" w:rsidRPr="0017075F">
              <w:rPr>
                <w:rFonts w:ascii="Consolas" w:hAnsi="Consolas" w:cstheme="minorHAnsi"/>
                <w:b/>
                <w:bCs/>
                <w:i/>
                <w:iCs/>
                <w:color w:val="806000" w:themeColor="accent4" w:themeShade="80"/>
                <w:sz w:val="20"/>
                <w:szCs w:val="20"/>
              </w:rPr>
              <w:t xml:space="preserve"> </w:t>
            </w:r>
            <w:r w:rsidR="00866138" w:rsidRPr="0017075F">
              <w:rPr>
                <w:rFonts w:ascii="Consolas" w:hAnsi="Consolas" w:cstheme="minorHAnsi"/>
                <w:b/>
                <w:bCs/>
                <w:i/>
                <w:iCs/>
                <w:color w:val="806000" w:themeColor="accent4" w:themeShade="80"/>
                <w:sz w:val="20"/>
                <w:szCs w:val="20"/>
                <w:lang w:val="el-GR"/>
              </w:rPr>
              <w:t>των</w:t>
            </w:r>
            <w:r w:rsidR="00866138" w:rsidRPr="0017075F">
              <w:rPr>
                <w:rFonts w:ascii="Consolas" w:hAnsi="Consolas" w:cstheme="minorHAnsi"/>
                <w:b/>
                <w:bCs/>
                <w:i/>
                <w:iCs/>
                <w:color w:val="806000" w:themeColor="accent4" w:themeShade="80"/>
                <w:sz w:val="20"/>
                <w:szCs w:val="20"/>
              </w:rPr>
              <w:t xml:space="preserve"> </w:t>
            </w:r>
            <w:r w:rsidR="00866138" w:rsidRPr="0017075F">
              <w:rPr>
                <w:rFonts w:ascii="Consolas" w:hAnsi="Consolas" w:cstheme="minorHAnsi"/>
                <w:b/>
                <w:bCs/>
                <w:i/>
                <w:iCs/>
                <w:color w:val="806000" w:themeColor="accent4" w:themeShade="80"/>
                <w:sz w:val="20"/>
                <w:szCs w:val="20"/>
                <w:lang w:val="el-GR"/>
              </w:rPr>
              <w:t>Κόμβων</w:t>
            </w:r>
          </w:p>
          <w:p w14:paraId="797E212D" w14:textId="77777777" w:rsidR="00883AFD" w:rsidRPr="0017075F" w:rsidRDefault="00883AFD" w:rsidP="00883AFD">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consumer.Create(consumernodes);</w:t>
            </w:r>
          </w:p>
          <w:p w14:paraId="76CBB614" w14:textId="77777777" w:rsidR="00883AFD" w:rsidRPr="0017075F" w:rsidRDefault="00883AFD" w:rsidP="00883AFD">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producer.Create(producernodes);</w:t>
            </w:r>
          </w:p>
          <w:p w14:paraId="57F440F5" w14:textId="77777777" w:rsidR="005B153B" w:rsidRPr="0017075F" w:rsidRDefault="00883AFD" w:rsidP="00883AFD">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router.Create(routers);</w:t>
            </w:r>
          </w:p>
          <w:p w14:paraId="163FD5CF" w14:textId="35DC1A93" w:rsidR="00883AFD" w:rsidRPr="0017075F" w:rsidRDefault="00883AFD" w:rsidP="00883AFD">
            <w:pPr>
              <w:spacing w:line="312" w:lineRule="auto"/>
              <w:jc w:val="both"/>
              <w:rPr>
                <w:rFonts w:ascii="Consolas" w:hAnsi="Consolas" w:cstheme="minorHAnsi"/>
                <w:b/>
                <w:bCs/>
                <w:i/>
                <w:iCs/>
                <w:sz w:val="20"/>
                <w:szCs w:val="20"/>
              </w:rPr>
            </w:pPr>
            <w:r w:rsidRPr="0017075F">
              <w:rPr>
                <w:rFonts w:ascii="Consolas" w:hAnsi="Consolas" w:cstheme="minorHAnsi"/>
                <w:b/>
                <w:bCs/>
                <w:i/>
                <w:iCs/>
                <w:color w:val="FF0000"/>
                <w:sz w:val="20"/>
                <w:szCs w:val="20"/>
              </w:rPr>
              <w:t xml:space="preserve"> </w:t>
            </w:r>
            <w:r w:rsidRPr="0017075F">
              <w:rPr>
                <w:rFonts w:ascii="Consolas" w:hAnsi="Consolas" w:cstheme="minorHAnsi"/>
                <w:b/>
                <w:bCs/>
                <w:i/>
                <w:iCs/>
                <w:color w:val="806000" w:themeColor="accent4" w:themeShade="80"/>
                <w:sz w:val="20"/>
                <w:szCs w:val="20"/>
              </w:rPr>
              <w:t>//</w:t>
            </w:r>
            <w:r w:rsidR="00866138" w:rsidRPr="0017075F">
              <w:rPr>
                <w:rFonts w:ascii="Consolas" w:hAnsi="Consolas" w:cstheme="minorHAnsi"/>
                <w:b/>
                <w:bCs/>
                <w:i/>
                <w:iCs/>
                <w:color w:val="806000" w:themeColor="accent4" w:themeShade="80"/>
                <w:sz w:val="20"/>
                <w:szCs w:val="20"/>
                <w:lang w:val="el-GR"/>
              </w:rPr>
              <w:t>Ονοματοδοσία</w:t>
            </w:r>
          </w:p>
          <w:p w14:paraId="29FA35DA" w14:textId="77777777" w:rsidR="00883AFD" w:rsidRPr="0017075F" w:rsidRDefault="00883AFD" w:rsidP="00883AFD">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Names::Add ("Consumer1", consumer.Get (0));</w:t>
            </w:r>
          </w:p>
          <w:p w14:paraId="7EF0A2E4" w14:textId="77777777" w:rsidR="00883AFD" w:rsidRPr="0017075F" w:rsidRDefault="00883AFD" w:rsidP="00883AFD">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Names::Add ("Consumer2", consumer.Get (1));</w:t>
            </w:r>
          </w:p>
          <w:p w14:paraId="70A5F598" w14:textId="77777777" w:rsidR="00883AFD" w:rsidRPr="0017075F" w:rsidRDefault="00883AFD" w:rsidP="00883AFD">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Names::Add ("Rtr1", router.Get(0));</w:t>
            </w:r>
          </w:p>
          <w:p w14:paraId="29CBB04C" w14:textId="77777777" w:rsidR="00883AFD" w:rsidRPr="0017075F" w:rsidRDefault="00883AFD" w:rsidP="00883AFD">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Names::Add ("Rtr2", router.Get(1));</w:t>
            </w:r>
          </w:p>
          <w:p w14:paraId="063712A1" w14:textId="77777777" w:rsidR="00883AFD" w:rsidRPr="0017075F" w:rsidRDefault="00883AFD" w:rsidP="00883AFD">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Names::Add ("Producer1", producer.Get(0));</w:t>
            </w:r>
          </w:p>
          <w:p w14:paraId="17EFF75B" w14:textId="0DCFBE76" w:rsidR="00883AFD" w:rsidRPr="000E3CD3" w:rsidRDefault="00883AFD" w:rsidP="000E3CD3">
            <w:pPr>
              <w:spacing w:line="312" w:lineRule="auto"/>
              <w:jc w:val="both"/>
              <w:rPr>
                <w:rFonts w:cstheme="minorHAnsi"/>
                <w:b/>
                <w:bCs/>
                <w:i/>
                <w:iCs/>
                <w:sz w:val="20"/>
                <w:szCs w:val="20"/>
              </w:rPr>
            </w:pPr>
            <w:r w:rsidRPr="0017075F">
              <w:rPr>
                <w:rFonts w:ascii="Consolas" w:hAnsi="Consolas" w:cstheme="minorHAnsi"/>
                <w:b/>
                <w:bCs/>
                <w:i/>
                <w:iCs/>
                <w:sz w:val="20"/>
                <w:szCs w:val="20"/>
              </w:rPr>
              <w:lastRenderedPageBreak/>
              <w:t xml:space="preserve">  Names::Add ("Producer2", producer.Get(1));</w:t>
            </w:r>
            <w:r w:rsidRPr="00883AFD">
              <w:rPr>
                <w:rFonts w:cstheme="minorHAnsi"/>
                <w:b/>
                <w:bCs/>
                <w:i/>
                <w:iCs/>
                <w:sz w:val="20"/>
                <w:szCs w:val="20"/>
              </w:rPr>
              <w:t xml:space="preserve"> </w:t>
            </w:r>
          </w:p>
        </w:tc>
      </w:tr>
    </w:tbl>
    <w:p w14:paraId="2742CA5C" w14:textId="7BE762EE" w:rsidR="00883AFD" w:rsidRPr="00BB4C20" w:rsidRDefault="00C40C4D" w:rsidP="00BB4C20">
      <w:pPr>
        <w:pStyle w:val="a5"/>
        <w:numPr>
          <w:ilvl w:val="0"/>
          <w:numId w:val="31"/>
        </w:numPr>
        <w:spacing w:after="120" w:line="312" w:lineRule="auto"/>
        <w:jc w:val="both"/>
        <w:rPr>
          <w:rFonts w:ascii="Century Gothic" w:hAnsi="Century Gothic"/>
          <w:sz w:val="24"/>
          <w:szCs w:val="24"/>
        </w:rPr>
      </w:pPr>
      <w:r w:rsidRPr="00BB4C20">
        <w:rPr>
          <w:rFonts w:ascii="Century Gothic" w:hAnsi="Century Gothic"/>
          <w:sz w:val="24"/>
          <w:szCs w:val="24"/>
        </w:rPr>
        <w:lastRenderedPageBreak/>
        <w:t xml:space="preserve">Θέτουμε τις αναγκαίες για την </w:t>
      </w:r>
      <w:r w:rsidRPr="00BB4C20">
        <w:rPr>
          <w:rFonts w:ascii="Century Gothic" w:hAnsi="Century Gothic"/>
          <w:sz w:val="24"/>
          <w:szCs w:val="24"/>
          <w:lang w:val="en-US"/>
        </w:rPr>
        <w:t>point</w:t>
      </w:r>
      <w:r w:rsidRPr="00BB4C20">
        <w:rPr>
          <w:rFonts w:ascii="Century Gothic" w:hAnsi="Century Gothic"/>
          <w:sz w:val="24"/>
          <w:szCs w:val="24"/>
        </w:rPr>
        <w:t>-</w:t>
      </w:r>
      <w:r w:rsidRPr="00BB4C20">
        <w:rPr>
          <w:rFonts w:ascii="Century Gothic" w:hAnsi="Century Gothic"/>
          <w:sz w:val="24"/>
          <w:szCs w:val="24"/>
          <w:lang w:val="en-US"/>
        </w:rPr>
        <w:t>to</w:t>
      </w:r>
      <w:r w:rsidRPr="00BB4C20">
        <w:rPr>
          <w:rFonts w:ascii="Century Gothic" w:hAnsi="Century Gothic"/>
          <w:sz w:val="24"/>
          <w:szCs w:val="24"/>
        </w:rPr>
        <w:t>-</w:t>
      </w:r>
      <w:r w:rsidRPr="00BB4C20">
        <w:rPr>
          <w:rFonts w:ascii="Century Gothic" w:hAnsi="Century Gothic"/>
          <w:sz w:val="24"/>
          <w:szCs w:val="24"/>
          <w:lang w:val="en-US"/>
        </w:rPr>
        <w:t>point</w:t>
      </w:r>
      <w:r w:rsidRPr="00BB4C20">
        <w:rPr>
          <w:rFonts w:ascii="Century Gothic" w:hAnsi="Century Gothic"/>
          <w:sz w:val="24"/>
          <w:szCs w:val="24"/>
        </w:rPr>
        <w:t xml:space="preserve"> διασύνδεση παραμέτρους:</w:t>
      </w:r>
      <w:r w:rsidR="00883AFD" w:rsidRPr="00BB4C20">
        <w:rPr>
          <w:rFonts w:ascii="Century Gothic" w:hAnsi="Century Gothic"/>
          <w:sz w:val="24"/>
          <w:szCs w:val="24"/>
        </w:rPr>
        <w:t xml:space="preserve"> </w:t>
      </w:r>
    </w:p>
    <w:tbl>
      <w:tblPr>
        <w:tblStyle w:val="af1"/>
        <w:tblW w:w="0" w:type="auto"/>
        <w:tblLook w:val="04A0" w:firstRow="1" w:lastRow="0" w:firstColumn="1" w:lastColumn="0" w:noHBand="0" w:noVBand="1"/>
      </w:tblPr>
      <w:tblGrid>
        <w:gridCol w:w="8996"/>
      </w:tblGrid>
      <w:tr w:rsidR="00883AFD" w14:paraId="5FD28A9C" w14:textId="77777777" w:rsidTr="00EF6BE7">
        <w:tc>
          <w:tcPr>
            <w:tcW w:w="9016" w:type="dxa"/>
            <w:tcBorders>
              <w:top w:val="double" w:sz="4" w:space="0" w:color="1F3864" w:themeColor="accent1" w:themeShade="80"/>
              <w:left w:val="double" w:sz="4" w:space="0" w:color="1F3864" w:themeColor="accent1" w:themeShade="80"/>
              <w:bottom w:val="double" w:sz="4" w:space="0" w:color="1F3864" w:themeColor="accent1" w:themeShade="80"/>
              <w:right w:val="double" w:sz="4" w:space="0" w:color="1F3864" w:themeColor="accent1" w:themeShade="80"/>
            </w:tcBorders>
            <w:shd w:val="clear" w:color="auto" w:fill="DEEAF6" w:themeFill="accent5" w:themeFillTint="33"/>
          </w:tcPr>
          <w:p w14:paraId="3372757F" w14:textId="054F0A24" w:rsidR="00883AFD" w:rsidRPr="0017075F" w:rsidRDefault="00883AFD" w:rsidP="002F461C">
            <w:pPr>
              <w:spacing w:line="312" w:lineRule="auto"/>
              <w:jc w:val="both"/>
              <w:rPr>
                <w:rFonts w:ascii="Consolas" w:hAnsi="Consolas" w:cstheme="minorHAnsi"/>
                <w:b/>
                <w:bCs/>
                <w:i/>
                <w:iCs/>
                <w:color w:val="806000" w:themeColor="accent4" w:themeShade="80"/>
                <w:sz w:val="20"/>
                <w:szCs w:val="20"/>
                <w:lang w:val="el-GR"/>
              </w:rPr>
            </w:pPr>
            <w:r w:rsidRPr="0017075F">
              <w:rPr>
                <w:rFonts w:ascii="Consolas" w:hAnsi="Consolas" w:cstheme="minorHAnsi"/>
                <w:b/>
                <w:bCs/>
                <w:i/>
                <w:iCs/>
                <w:color w:val="806000" w:themeColor="accent4" w:themeShade="80"/>
                <w:sz w:val="20"/>
                <w:szCs w:val="20"/>
                <w:lang w:val="el-GR"/>
              </w:rPr>
              <w:t>//</w:t>
            </w:r>
            <w:r w:rsidR="00C40C4D" w:rsidRPr="0017075F">
              <w:rPr>
                <w:rFonts w:ascii="Consolas" w:hAnsi="Consolas" w:cstheme="minorHAnsi"/>
                <w:b/>
                <w:bCs/>
                <w:i/>
                <w:iCs/>
                <w:color w:val="806000" w:themeColor="accent4" w:themeShade="80"/>
                <w:sz w:val="20"/>
                <w:szCs w:val="20"/>
                <w:lang w:val="el-GR"/>
              </w:rPr>
              <w:t xml:space="preserve">Διασύνδεση με χρήση </w:t>
            </w:r>
            <w:r w:rsidR="00C40C4D" w:rsidRPr="0017075F">
              <w:rPr>
                <w:rFonts w:ascii="Consolas" w:hAnsi="Consolas" w:cstheme="minorHAnsi"/>
                <w:b/>
                <w:bCs/>
                <w:i/>
                <w:iCs/>
                <w:color w:val="806000" w:themeColor="accent4" w:themeShade="80"/>
                <w:sz w:val="20"/>
                <w:szCs w:val="20"/>
              </w:rPr>
              <w:t>point</w:t>
            </w:r>
            <w:r w:rsidR="00C40C4D" w:rsidRPr="0017075F">
              <w:rPr>
                <w:rFonts w:ascii="Consolas" w:hAnsi="Consolas" w:cstheme="minorHAnsi"/>
                <w:b/>
                <w:bCs/>
                <w:i/>
                <w:iCs/>
                <w:color w:val="806000" w:themeColor="accent4" w:themeShade="80"/>
                <w:sz w:val="20"/>
                <w:szCs w:val="20"/>
                <w:lang w:val="el-GR"/>
              </w:rPr>
              <w:t xml:space="preserve"> </w:t>
            </w:r>
            <w:r w:rsidR="00C70747" w:rsidRPr="0017075F">
              <w:rPr>
                <w:rFonts w:ascii="Consolas" w:hAnsi="Consolas" w:cstheme="minorHAnsi"/>
                <w:b/>
                <w:bCs/>
                <w:i/>
                <w:iCs/>
                <w:color w:val="806000" w:themeColor="accent4" w:themeShade="80"/>
                <w:sz w:val="20"/>
                <w:szCs w:val="20"/>
              </w:rPr>
              <w:t>to</w:t>
            </w:r>
            <w:r w:rsidR="00C70747" w:rsidRPr="0017075F">
              <w:rPr>
                <w:rFonts w:ascii="Consolas" w:hAnsi="Consolas" w:cstheme="minorHAnsi"/>
                <w:b/>
                <w:bCs/>
                <w:i/>
                <w:iCs/>
                <w:color w:val="806000" w:themeColor="accent4" w:themeShade="80"/>
                <w:sz w:val="20"/>
                <w:szCs w:val="20"/>
                <w:lang w:val="el-GR"/>
              </w:rPr>
              <w:t xml:space="preserve"> </w:t>
            </w:r>
            <w:r w:rsidR="00C70747" w:rsidRPr="0017075F">
              <w:rPr>
                <w:rFonts w:ascii="Consolas" w:hAnsi="Consolas" w:cstheme="minorHAnsi"/>
                <w:b/>
                <w:bCs/>
                <w:i/>
                <w:iCs/>
                <w:color w:val="806000" w:themeColor="accent4" w:themeShade="80"/>
                <w:sz w:val="20"/>
                <w:szCs w:val="20"/>
              </w:rPr>
              <w:t>point</w:t>
            </w:r>
            <w:r w:rsidR="00C70747" w:rsidRPr="0017075F">
              <w:rPr>
                <w:rFonts w:ascii="Consolas" w:hAnsi="Consolas" w:cstheme="minorHAnsi"/>
                <w:b/>
                <w:bCs/>
                <w:i/>
                <w:iCs/>
                <w:color w:val="806000" w:themeColor="accent4" w:themeShade="80"/>
                <w:sz w:val="20"/>
                <w:szCs w:val="20"/>
                <w:lang w:val="el-GR"/>
              </w:rPr>
              <w:t xml:space="preserve"> καναλιών</w:t>
            </w:r>
            <w:r w:rsidRPr="0017075F">
              <w:rPr>
                <w:rFonts w:ascii="Consolas" w:hAnsi="Consolas" w:cstheme="minorHAnsi"/>
                <w:b/>
                <w:bCs/>
                <w:i/>
                <w:iCs/>
                <w:color w:val="806000" w:themeColor="accent4" w:themeShade="80"/>
                <w:sz w:val="20"/>
                <w:szCs w:val="20"/>
                <w:lang w:val="el-GR"/>
              </w:rPr>
              <w:t xml:space="preserve"> </w:t>
            </w:r>
          </w:p>
          <w:p w14:paraId="3FB38E47" w14:textId="58820404" w:rsidR="000E3CD3" w:rsidRPr="0017075F" w:rsidRDefault="006C6952" w:rsidP="002F461C">
            <w:pPr>
              <w:spacing w:line="312" w:lineRule="auto"/>
              <w:jc w:val="both"/>
              <w:rPr>
                <w:rFonts w:ascii="Consolas" w:hAnsi="Consolas" w:cstheme="minorHAnsi"/>
                <w:b/>
                <w:bCs/>
                <w:i/>
                <w:iCs/>
                <w:color w:val="806000" w:themeColor="accent4" w:themeShade="80"/>
                <w:sz w:val="20"/>
                <w:szCs w:val="20"/>
                <w:lang w:val="el-GR"/>
              </w:rPr>
            </w:pPr>
            <w:r w:rsidRPr="0017075F">
              <w:rPr>
                <w:rFonts w:ascii="Consolas" w:hAnsi="Consolas" w:cstheme="minorHAnsi"/>
                <w:b/>
                <w:bCs/>
                <w:i/>
                <w:iCs/>
                <w:color w:val="806000" w:themeColor="accent4" w:themeShade="80"/>
                <w:sz w:val="20"/>
                <w:szCs w:val="20"/>
                <w:lang w:val="el-GR"/>
              </w:rPr>
              <w:t>//Αρχικοποίηση των καναλιών-αντικειμένων, για τα διασυνδεόμενα κανάλια μεταξύ καταναλωτών-  παραγωγών και δρομολογητή, όπως και μεταξύ των δύο δρομολογητών</w:t>
            </w:r>
          </w:p>
          <w:p w14:paraId="491247B4" w14:textId="77777777" w:rsidR="00883AFD" w:rsidRPr="0017075F" w:rsidRDefault="00883AFD"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lang w:val="el-GR"/>
              </w:rPr>
              <w:t xml:space="preserve">  </w:t>
            </w:r>
            <w:r w:rsidRPr="0017075F">
              <w:rPr>
                <w:rFonts w:ascii="Consolas" w:hAnsi="Consolas" w:cstheme="minorHAnsi"/>
                <w:b/>
                <w:bCs/>
                <w:i/>
                <w:iCs/>
                <w:sz w:val="20"/>
                <w:szCs w:val="20"/>
              </w:rPr>
              <w:t>PointToPointHelper p2p;</w:t>
            </w:r>
          </w:p>
          <w:p w14:paraId="5D559191" w14:textId="77777777" w:rsidR="00883AFD" w:rsidRPr="0017075F" w:rsidRDefault="00883AFD"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p2p.SetChannelAttribute ("Delay", StringValue (delayvalue));</w:t>
            </w:r>
          </w:p>
          <w:p w14:paraId="36BE44F6" w14:textId="77777777" w:rsidR="00883AFD" w:rsidRPr="0017075F" w:rsidRDefault="00883AFD"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p2p.SetDeviceAttribute ("DataRate", StringValue ("40Mbps"));</w:t>
            </w:r>
          </w:p>
          <w:p w14:paraId="0DB7787D" w14:textId="6A6DDBCE" w:rsidR="00883AFD" w:rsidRPr="0017075F" w:rsidRDefault="00883AFD"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/*p2p.SetQueue("ns3::DropTailQueue","MaxPackets",UintegerValue(50)); */</w:t>
            </w:r>
          </w:p>
          <w:p w14:paraId="52960C81" w14:textId="77777777" w:rsidR="00883AFD" w:rsidRPr="0017075F" w:rsidRDefault="00883AFD"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PointToPointHelper rp2p;</w:t>
            </w:r>
          </w:p>
          <w:p w14:paraId="616A9A6F" w14:textId="77777777" w:rsidR="00883AFD" w:rsidRPr="0017075F" w:rsidRDefault="00883AFD"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rp2p.SetChannelAttribute ("Delay", StringValue (delayvalue));</w:t>
            </w:r>
          </w:p>
          <w:p w14:paraId="51B391E7" w14:textId="77777777" w:rsidR="00883AFD" w:rsidRPr="0017075F" w:rsidRDefault="00883AFD"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rp2p.SetDeviceAttribute ("DataRate", StringValue ("60Mbps"));</w:t>
            </w:r>
          </w:p>
          <w:p w14:paraId="474E6618" w14:textId="4444BAEE" w:rsidR="005B153B" w:rsidRPr="0017075F" w:rsidRDefault="00883AFD"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//rp2p.SetQueue("ns3::DropTailQueue","MaxPackets",UintegerValue(80)); </w:t>
            </w:r>
          </w:p>
          <w:p w14:paraId="068EA34B" w14:textId="1639ED39" w:rsidR="00883AFD" w:rsidRPr="0017075F" w:rsidRDefault="00883AFD" w:rsidP="002F461C">
            <w:pPr>
              <w:spacing w:line="312" w:lineRule="auto"/>
              <w:jc w:val="both"/>
              <w:rPr>
                <w:rFonts w:ascii="Consolas" w:hAnsi="Consolas" w:cstheme="minorHAnsi"/>
                <w:b/>
                <w:bCs/>
                <w:i/>
                <w:iCs/>
                <w:color w:val="806000" w:themeColor="accent4" w:themeShade="80"/>
                <w:sz w:val="20"/>
                <w:szCs w:val="20"/>
                <w:lang w:val="el-GR"/>
              </w:rPr>
            </w:pPr>
            <w:r w:rsidRPr="0017075F">
              <w:rPr>
                <w:rFonts w:ascii="Consolas" w:hAnsi="Consolas" w:cstheme="minorHAnsi"/>
                <w:b/>
                <w:bCs/>
                <w:i/>
                <w:iCs/>
                <w:color w:val="806000" w:themeColor="accent4" w:themeShade="80"/>
                <w:sz w:val="20"/>
                <w:szCs w:val="20"/>
                <w:lang w:val="el-GR"/>
              </w:rPr>
              <w:t>//</w:t>
            </w:r>
            <w:r w:rsidR="00C76352" w:rsidRPr="0017075F">
              <w:rPr>
                <w:rFonts w:ascii="Consolas" w:hAnsi="Consolas" w:cstheme="minorHAnsi"/>
                <w:b/>
                <w:bCs/>
                <w:i/>
                <w:iCs/>
                <w:color w:val="806000" w:themeColor="accent4" w:themeShade="80"/>
                <w:sz w:val="20"/>
                <w:szCs w:val="20"/>
                <w:lang w:val="el-GR"/>
              </w:rPr>
              <w:t xml:space="preserve">Εγκατάσταση </w:t>
            </w:r>
            <w:r w:rsidR="00F624C1" w:rsidRPr="0017075F">
              <w:rPr>
                <w:rFonts w:ascii="Consolas" w:hAnsi="Consolas" w:cstheme="minorHAnsi"/>
                <w:b/>
                <w:bCs/>
                <w:i/>
                <w:iCs/>
                <w:color w:val="806000" w:themeColor="accent4" w:themeShade="80"/>
                <w:sz w:val="20"/>
                <w:szCs w:val="20"/>
                <w:lang w:val="el-GR"/>
              </w:rPr>
              <w:t>του απαραίτητου συνδέσμου-καναλιού</w:t>
            </w:r>
          </w:p>
          <w:p w14:paraId="291B2FD1" w14:textId="77777777" w:rsidR="00883AFD" w:rsidRPr="00215881" w:rsidRDefault="00883AFD" w:rsidP="002F461C">
            <w:pPr>
              <w:spacing w:line="312" w:lineRule="auto"/>
              <w:jc w:val="both"/>
              <w:rPr>
                <w:rFonts w:ascii="Consolas" w:hAnsi="Consolas" w:cstheme="minorHAnsi"/>
                <w:b/>
                <w:bCs/>
                <w:i/>
                <w:iCs/>
                <w:sz w:val="20"/>
                <w:szCs w:val="20"/>
                <w:lang w:val="el-GR"/>
              </w:rPr>
            </w:pPr>
            <w:r w:rsidRPr="0017075F">
              <w:rPr>
                <w:rFonts w:ascii="Consolas" w:hAnsi="Consolas" w:cstheme="minorHAnsi"/>
                <w:b/>
                <w:bCs/>
                <w:i/>
                <w:iCs/>
                <w:sz w:val="20"/>
                <w:szCs w:val="20"/>
                <w:lang w:val="el-GR"/>
              </w:rPr>
              <w:t xml:space="preserve">  </w:t>
            </w:r>
            <w:r w:rsidRPr="0017075F">
              <w:rPr>
                <w:rFonts w:ascii="Consolas" w:hAnsi="Consolas" w:cstheme="minorHAnsi"/>
                <w:b/>
                <w:bCs/>
                <w:i/>
                <w:iCs/>
                <w:sz w:val="20"/>
                <w:szCs w:val="20"/>
              </w:rPr>
              <w:t>p</w:t>
            </w:r>
            <w:r w:rsidRPr="00215881">
              <w:rPr>
                <w:rFonts w:ascii="Consolas" w:hAnsi="Consolas" w:cstheme="minorHAnsi"/>
                <w:b/>
                <w:bCs/>
                <w:i/>
                <w:iCs/>
                <w:sz w:val="20"/>
                <w:szCs w:val="20"/>
                <w:lang w:val="el-GR"/>
              </w:rPr>
              <w:t>2</w:t>
            </w:r>
            <w:r w:rsidRPr="0017075F">
              <w:rPr>
                <w:rFonts w:ascii="Consolas" w:hAnsi="Consolas" w:cstheme="minorHAnsi"/>
                <w:b/>
                <w:bCs/>
                <w:i/>
                <w:iCs/>
                <w:sz w:val="20"/>
                <w:szCs w:val="20"/>
              </w:rPr>
              <w:t>p</w:t>
            </w:r>
            <w:r w:rsidRPr="00215881">
              <w:rPr>
                <w:rFonts w:ascii="Consolas" w:hAnsi="Consolas" w:cstheme="minorHAnsi"/>
                <w:b/>
                <w:bCs/>
                <w:i/>
                <w:iCs/>
                <w:sz w:val="20"/>
                <w:szCs w:val="20"/>
                <w:lang w:val="el-GR"/>
              </w:rPr>
              <w:t>.</w:t>
            </w:r>
            <w:r w:rsidRPr="0017075F">
              <w:rPr>
                <w:rFonts w:ascii="Consolas" w:hAnsi="Consolas" w:cstheme="minorHAnsi"/>
                <w:b/>
                <w:bCs/>
                <w:i/>
                <w:iCs/>
                <w:sz w:val="20"/>
                <w:szCs w:val="20"/>
              </w:rPr>
              <w:t>Install</w:t>
            </w:r>
            <w:r w:rsidRPr="00215881">
              <w:rPr>
                <w:rFonts w:ascii="Consolas" w:hAnsi="Consolas" w:cstheme="minorHAnsi"/>
                <w:b/>
                <w:bCs/>
                <w:i/>
                <w:iCs/>
                <w:sz w:val="20"/>
                <w:szCs w:val="20"/>
                <w:lang w:val="el-GR"/>
              </w:rPr>
              <w:t>(</w:t>
            </w:r>
            <w:r w:rsidRPr="0017075F">
              <w:rPr>
                <w:rFonts w:ascii="Consolas" w:hAnsi="Consolas" w:cstheme="minorHAnsi"/>
                <w:b/>
                <w:bCs/>
                <w:i/>
                <w:iCs/>
                <w:sz w:val="20"/>
                <w:szCs w:val="20"/>
              </w:rPr>
              <w:t>consumer</w:t>
            </w:r>
            <w:r w:rsidRPr="00215881">
              <w:rPr>
                <w:rFonts w:ascii="Consolas" w:hAnsi="Consolas" w:cstheme="minorHAnsi"/>
                <w:b/>
                <w:bCs/>
                <w:i/>
                <w:iCs/>
                <w:sz w:val="20"/>
                <w:szCs w:val="20"/>
                <w:lang w:val="el-GR"/>
              </w:rPr>
              <w:t>.</w:t>
            </w:r>
            <w:r w:rsidRPr="0017075F">
              <w:rPr>
                <w:rFonts w:ascii="Consolas" w:hAnsi="Consolas" w:cstheme="minorHAnsi"/>
                <w:b/>
                <w:bCs/>
                <w:i/>
                <w:iCs/>
                <w:sz w:val="20"/>
                <w:szCs w:val="20"/>
              </w:rPr>
              <w:t>Get</w:t>
            </w:r>
            <w:r w:rsidRPr="00215881">
              <w:rPr>
                <w:rFonts w:ascii="Consolas" w:hAnsi="Consolas" w:cstheme="minorHAnsi"/>
                <w:b/>
                <w:bCs/>
                <w:i/>
                <w:iCs/>
                <w:sz w:val="20"/>
                <w:szCs w:val="20"/>
                <w:lang w:val="el-GR"/>
              </w:rPr>
              <w:t xml:space="preserve">(0), </w:t>
            </w:r>
            <w:r w:rsidRPr="0017075F">
              <w:rPr>
                <w:rFonts w:ascii="Consolas" w:hAnsi="Consolas" w:cstheme="minorHAnsi"/>
                <w:b/>
                <w:bCs/>
                <w:i/>
                <w:iCs/>
                <w:sz w:val="20"/>
                <w:szCs w:val="20"/>
              </w:rPr>
              <w:t>router</w:t>
            </w:r>
            <w:r w:rsidRPr="00215881">
              <w:rPr>
                <w:rFonts w:ascii="Consolas" w:hAnsi="Consolas" w:cstheme="minorHAnsi"/>
                <w:b/>
                <w:bCs/>
                <w:i/>
                <w:iCs/>
                <w:sz w:val="20"/>
                <w:szCs w:val="20"/>
                <w:lang w:val="el-GR"/>
              </w:rPr>
              <w:t>.</w:t>
            </w:r>
            <w:r w:rsidRPr="0017075F">
              <w:rPr>
                <w:rFonts w:ascii="Consolas" w:hAnsi="Consolas" w:cstheme="minorHAnsi"/>
                <w:b/>
                <w:bCs/>
                <w:i/>
                <w:iCs/>
                <w:sz w:val="20"/>
                <w:szCs w:val="20"/>
              </w:rPr>
              <w:t>Get</w:t>
            </w:r>
            <w:r w:rsidRPr="00215881">
              <w:rPr>
                <w:rFonts w:ascii="Consolas" w:hAnsi="Consolas" w:cstheme="minorHAnsi"/>
                <w:b/>
                <w:bCs/>
                <w:i/>
                <w:iCs/>
                <w:sz w:val="20"/>
                <w:szCs w:val="20"/>
                <w:lang w:val="el-GR"/>
              </w:rPr>
              <w:t>(0));</w:t>
            </w:r>
          </w:p>
          <w:p w14:paraId="130627EA" w14:textId="77777777" w:rsidR="00883AFD" w:rsidRPr="0017075F" w:rsidRDefault="00883AFD" w:rsidP="002F461C">
            <w:pPr>
              <w:spacing w:line="312" w:lineRule="auto"/>
              <w:jc w:val="both"/>
              <w:rPr>
                <w:rFonts w:ascii="Consolas" w:hAnsi="Consolas" w:cstheme="minorHAnsi"/>
                <w:b/>
                <w:bCs/>
                <w:i/>
                <w:iCs/>
                <w:sz w:val="20"/>
                <w:szCs w:val="20"/>
              </w:rPr>
            </w:pPr>
            <w:r w:rsidRPr="00215881">
              <w:rPr>
                <w:rFonts w:ascii="Consolas" w:hAnsi="Consolas" w:cstheme="minorHAnsi"/>
                <w:b/>
                <w:bCs/>
                <w:i/>
                <w:iCs/>
                <w:sz w:val="20"/>
                <w:szCs w:val="20"/>
                <w:lang w:val="el-GR"/>
              </w:rPr>
              <w:t xml:space="preserve">  </w:t>
            </w:r>
            <w:r w:rsidRPr="0017075F">
              <w:rPr>
                <w:rFonts w:ascii="Consolas" w:hAnsi="Consolas" w:cstheme="minorHAnsi"/>
                <w:b/>
                <w:bCs/>
                <w:i/>
                <w:iCs/>
                <w:sz w:val="20"/>
                <w:szCs w:val="20"/>
              </w:rPr>
              <w:t>p2p.Install(consumer.Get(1), router.Get(0));</w:t>
            </w:r>
          </w:p>
          <w:p w14:paraId="6E35FE51" w14:textId="77777777" w:rsidR="00883AFD" w:rsidRPr="0017075F" w:rsidRDefault="00883AFD"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rp2p.Install(router.Get(0), router.Get(1));</w:t>
            </w:r>
          </w:p>
          <w:p w14:paraId="286A601D" w14:textId="77777777" w:rsidR="00883AFD" w:rsidRPr="0017075F" w:rsidRDefault="00883AFD"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p2p.Install(router.Get(1), producer.Get(0));</w:t>
            </w:r>
          </w:p>
          <w:p w14:paraId="776459B6" w14:textId="436F381B" w:rsidR="00883AFD" w:rsidRPr="00BB4C20" w:rsidRDefault="00883AFD" w:rsidP="00BB4C20">
            <w:pPr>
              <w:spacing w:line="312" w:lineRule="auto"/>
              <w:jc w:val="both"/>
              <w:rPr>
                <w:rFonts w:cstheme="minorHAnsi"/>
                <w:b/>
                <w:bCs/>
                <w:i/>
                <w:iCs/>
                <w:sz w:val="20"/>
                <w:szCs w:val="20"/>
              </w:rPr>
            </w:pPr>
            <w:r w:rsidRPr="0017075F">
              <w:rPr>
                <w:rFonts w:ascii="Consolas" w:hAnsi="Consolas" w:cstheme="minorHAnsi"/>
                <w:b/>
                <w:bCs/>
                <w:i/>
                <w:iCs/>
                <w:sz w:val="20"/>
                <w:szCs w:val="20"/>
              </w:rPr>
              <w:t xml:space="preserve">  p2p.Install(router.Get(1), producer.Get(1));</w:t>
            </w:r>
            <w:r w:rsidRPr="00883AFD">
              <w:rPr>
                <w:rFonts w:cstheme="minorHAnsi"/>
                <w:b/>
                <w:bCs/>
                <w:i/>
                <w:iCs/>
                <w:sz w:val="20"/>
                <w:szCs w:val="20"/>
              </w:rPr>
              <w:t xml:space="preserve"> </w:t>
            </w:r>
          </w:p>
        </w:tc>
      </w:tr>
    </w:tbl>
    <w:p w14:paraId="6CE45559" w14:textId="51F35006" w:rsidR="00883AFD" w:rsidRDefault="004570DA" w:rsidP="00883AFD">
      <w:pPr>
        <w:pStyle w:val="a5"/>
        <w:numPr>
          <w:ilvl w:val="0"/>
          <w:numId w:val="31"/>
        </w:numPr>
        <w:spacing w:after="120" w:line="312" w:lineRule="auto"/>
        <w:jc w:val="both"/>
        <w:rPr>
          <w:rFonts w:ascii="Century Gothic" w:hAnsi="Century Gothic"/>
          <w:sz w:val="24"/>
          <w:szCs w:val="24"/>
        </w:rPr>
      </w:pPr>
      <w:r>
        <w:rPr>
          <w:rFonts w:ascii="Century Gothic" w:hAnsi="Century Gothic"/>
          <w:sz w:val="24"/>
          <w:szCs w:val="24"/>
        </w:rPr>
        <w:t xml:space="preserve">Παρακάτω πραγματοποιείται εφαρμογή της κατάλληλης πολιτικής διαχείρισης ουράς με παράλληλη αρχικοποίηση του </w:t>
      </w:r>
      <w:r>
        <w:rPr>
          <w:rFonts w:ascii="Century Gothic" w:hAnsi="Century Gothic"/>
          <w:sz w:val="24"/>
          <w:szCs w:val="24"/>
          <w:lang w:val="en-US"/>
        </w:rPr>
        <w:t>Content</w:t>
      </w:r>
      <w:r w:rsidRPr="004570DA">
        <w:rPr>
          <w:rFonts w:ascii="Century Gothic" w:hAnsi="Century Gothic"/>
          <w:sz w:val="24"/>
          <w:szCs w:val="24"/>
        </w:rPr>
        <w:t xml:space="preserve"> </w:t>
      </w:r>
      <w:r>
        <w:rPr>
          <w:rFonts w:ascii="Century Gothic" w:hAnsi="Century Gothic"/>
          <w:sz w:val="24"/>
          <w:szCs w:val="24"/>
          <w:lang w:val="en-US"/>
        </w:rPr>
        <w:t>Store</w:t>
      </w:r>
      <w:r>
        <w:rPr>
          <w:rFonts w:ascii="Century Gothic" w:hAnsi="Century Gothic"/>
          <w:sz w:val="24"/>
          <w:szCs w:val="24"/>
        </w:rPr>
        <w:t>:</w:t>
      </w:r>
    </w:p>
    <w:tbl>
      <w:tblPr>
        <w:tblStyle w:val="af1"/>
        <w:tblW w:w="0" w:type="auto"/>
        <w:tblLook w:val="04A0" w:firstRow="1" w:lastRow="0" w:firstColumn="1" w:lastColumn="0" w:noHBand="0" w:noVBand="1"/>
      </w:tblPr>
      <w:tblGrid>
        <w:gridCol w:w="8996"/>
      </w:tblGrid>
      <w:tr w:rsidR="004570DA" w:rsidRPr="0017075F" w14:paraId="6ED9132C" w14:textId="77777777" w:rsidTr="00EF6BE7">
        <w:tc>
          <w:tcPr>
            <w:tcW w:w="9016" w:type="dxa"/>
            <w:tcBorders>
              <w:top w:val="double" w:sz="4" w:space="0" w:color="1F3864" w:themeColor="accent1" w:themeShade="80"/>
              <w:left w:val="double" w:sz="4" w:space="0" w:color="1F3864" w:themeColor="accent1" w:themeShade="80"/>
              <w:bottom w:val="double" w:sz="4" w:space="0" w:color="1F3864" w:themeColor="accent1" w:themeShade="80"/>
              <w:right w:val="double" w:sz="4" w:space="0" w:color="1F3864" w:themeColor="accent1" w:themeShade="80"/>
            </w:tcBorders>
            <w:shd w:val="clear" w:color="auto" w:fill="DEEAF6" w:themeFill="accent5" w:themeFillTint="33"/>
          </w:tcPr>
          <w:p w14:paraId="07ACE944" w14:textId="6F9AECDB" w:rsidR="004570DA" w:rsidRPr="00EC2083" w:rsidRDefault="004570DA" w:rsidP="002F461C">
            <w:pPr>
              <w:spacing w:line="312" w:lineRule="auto"/>
              <w:jc w:val="both"/>
              <w:rPr>
                <w:rFonts w:ascii="Consolas" w:hAnsi="Consolas" w:cstheme="minorHAnsi"/>
                <w:b/>
                <w:bCs/>
                <w:i/>
                <w:iCs/>
                <w:color w:val="806000" w:themeColor="accent4" w:themeShade="80"/>
                <w:sz w:val="20"/>
                <w:szCs w:val="20"/>
              </w:rPr>
            </w:pPr>
            <w:r w:rsidRPr="00EC2083">
              <w:rPr>
                <w:rFonts w:ascii="Consolas" w:hAnsi="Consolas" w:cstheme="minorHAnsi"/>
                <w:b/>
                <w:bCs/>
                <w:i/>
                <w:iCs/>
                <w:color w:val="806000" w:themeColor="accent4" w:themeShade="80"/>
                <w:sz w:val="20"/>
                <w:szCs w:val="20"/>
              </w:rPr>
              <w:t xml:space="preserve">// </w:t>
            </w:r>
            <w:r w:rsidR="00993103" w:rsidRPr="0017075F">
              <w:rPr>
                <w:rFonts w:ascii="Consolas" w:hAnsi="Consolas" w:cstheme="minorHAnsi"/>
                <w:b/>
                <w:bCs/>
                <w:i/>
                <w:iCs/>
                <w:color w:val="806000" w:themeColor="accent4" w:themeShade="80"/>
                <w:sz w:val="20"/>
                <w:szCs w:val="20"/>
                <w:lang w:val="el-GR"/>
              </w:rPr>
              <w:t>Δημιουργία</w:t>
            </w:r>
            <w:r w:rsidR="00993103" w:rsidRPr="00EC2083">
              <w:rPr>
                <w:rFonts w:ascii="Consolas" w:hAnsi="Consolas" w:cstheme="minorHAnsi"/>
                <w:b/>
                <w:bCs/>
                <w:i/>
                <w:iCs/>
                <w:color w:val="806000" w:themeColor="accent4" w:themeShade="80"/>
                <w:sz w:val="20"/>
                <w:szCs w:val="20"/>
              </w:rPr>
              <w:t xml:space="preserve"> </w:t>
            </w:r>
            <w:r w:rsidR="00993103" w:rsidRPr="0017075F">
              <w:rPr>
                <w:rFonts w:ascii="Consolas" w:hAnsi="Consolas" w:cstheme="minorHAnsi"/>
                <w:b/>
                <w:bCs/>
                <w:i/>
                <w:iCs/>
                <w:color w:val="806000" w:themeColor="accent4" w:themeShade="80"/>
                <w:sz w:val="20"/>
                <w:szCs w:val="20"/>
                <w:lang w:val="el-GR"/>
              </w:rPr>
              <w:t>του</w:t>
            </w:r>
            <w:r w:rsidRPr="00EC2083">
              <w:rPr>
                <w:rFonts w:ascii="Consolas" w:hAnsi="Consolas" w:cstheme="minorHAnsi"/>
                <w:b/>
                <w:bCs/>
                <w:i/>
                <w:iCs/>
                <w:color w:val="806000" w:themeColor="accent4" w:themeShade="80"/>
                <w:sz w:val="20"/>
                <w:szCs w:val="20"/>
              </w:rPr>
              <w:t xml:space="preserve"> </w:t>
            </w:r>
            <w:r w:rsidRPr="0017075F">
              <w:rPr>
                <w:rFonts w:ascii="Consolas" w:hAnsi="Consolas" w:cstheme="minorHAnsi"/>
                <w:b/>
                <w:bCs/>
                <w:i/>
                <w:iCs/>
                <w:color w:val="806000" w:themeColor="accent4" w:themeShade="80"/>
                <w:sz w:val="20"/>
                <w:szCs w:val="20"/>
              </w:rPr>
              <w:t>NDN</w:t>
            </w:r>
            <w:r w:rsidRPr="00EC2083">
              <w:rPr>
                <w:rFonts w:ascii="Consolas" w:hAnsi="Consolas" w:cstheme="minorHAnsi"/>
                <w:b/>
                <w:bCs/>
                <w:i/>
                <w:iCs/>
                <w:color w:val="806000" w:themeColor="accent4" w:themeShade="80"/>
                <w:sz w:val="20"/>
                <w:szCs w:val="20"/>
              </w:rPr>
              <w:t xml:space="preserve"> </w:t>
            </w:r>
            <w:r w:rsidRPr="0017075F">
              <w:rPr>
                <w:rFonts w:ascii="Consolas" w:hAnsi="Consolas" w:cstheme="minorHAnsi"/>
                <w:b/>
                <w:bCs/>
                <w:i/>
                <w:iCs/>
                <w:color w:val="806000" w:themeColor="accent4" w:themeShade="80"/>
                <w:sz w:val="20"/>
                <w:szCs w:val="20"/>
              </w:rPr>
              <w:t>Stack</w:t>
            </w:r>
          </w:p>
          <w:p w14:paraId="5E91550B" w14:textId="7E51C946" w:rsidR="004570DA" w:rsidRPr="00EC2083" w:rsidRDefault="004570DA" w:rsidP="002F461C">
            <w:pPr>
              <w:spacing w:line="312" w:lineRule="auto"/>
              <w:jc w:val="both"/>
              <w:rPr>
                <w:rFonts w:ascii="Consolas" w:hAnsi="Consolas" w:cstheme="minorHAnsi"/>
                <w:b/>
                <w:bCs/>
                <w:i/>
                <w:iCs/>
                <w:sz w:val="20"/>
                <w:szCs w:val="20"/>
              </w:rPr>
            </w:pPr>
            <w:r w:rsidRPr="00EC2083">
              <w:rPr>
                <w:rFonts w:ascii="Consolas" w:hAnsi="Consolas" w:cstheme="minorHAnsi"/>
                <w:b/>
                <w:bCs/>
                <w:i/>
                <w:iCs/>
                <w:sz w:val="20"/>
                <w:szCs w:val="20"/>
              </w:rPr>
              <w:t xml:space="preserve">  </w:t>
            </w:r>
            <w:r w:rsidRPr="0017075F">
              <w:rPr>
                <w:rFonts w:ascii="Consolas" w:hAnsi="Consolas" w:cstheme="minorHAnsi"/>
                <w:b/>
                <w:bCs/>
                <w:i/>
                <w:iCs/>
                <w:sz w:val="20"/>
                <w:szCs w:val="20"/>
              </w:rPr>
              <w:t>ndn</w:t>
            </w:r>
            <w:r w:rsidRPr="00EC2083">
              <w:rPr>
                <w:rFonts w:ascii="Consolas" w:hAnsi="Consolas" w:cstheme="minorHAnsi"/>
                <w:b/>
                <w:bCs/>
                <w:i/>
                <w:iCs/>
                <w:sz w:val="20"/>
                <w:szCs w:val="20"/>
              </w:rPr>
              <w:t>::</w:t>
            </w:r>
            <w:r w:rsidRPr="0017075F">
              <w:rPr>
                <w:rFonts w:ascii="Consolas" w:hAnsi="Consolas" w:cstheme="minorHAnsi"/>
                <w:b/>
                <w:bCs/>
                <w:i/>
                <w:iCs/>
                <w:sz w:val="20"/>
                <w:szCs w:val="20"/>
              </w:rPr>
              <w:t>StackHelper</w:t>
            </w:r>
            <w:r w:rsidRPr="00EC2083">
              <w:rPr>
                <w:rFonts w:ascii="Consolas" w:hAnsi="Consolas" w:cstheme="minorHAnsi"/>
                <w:b/>
                <w:bCs/>
                <w:i/>
                <w:iCs/>
                <w:sz w:val="20"/>
                <w:szCs w:val="20"/>
              </w:rPr>
              <w:t xml:space="preserve"> </w:t>
            </w:r>
            <w:r w:rsidRPr="0017075F">
              <w:rPr>
                <w:rFonts w:ascii="Consolas" w:hAnsi="Consolas" w:cstheme="minorHAnsi"/>
                <w:b/>
                <w:bCs/>
                <w:i/>
                <w:iCs/>
                <w:sz w:val="20"/>
                <w:szCs w:val="20"/>
              </w:rPr>
              <w:t>ndnHelper</w:t>
            </w:r>
            <w:r w:rsidRPr="00EC2083">
              <w:rPr>
                <w:rFonts w:ascii="Consolas" w:hAnsi="Consolas" w:cstheme="minorHAnsi"/>
                <w:b/>
                <w:bCs/>
                <w:i/>
                <w:iCs/>
                <w:sz w:val="20"/>
                <w:szCs w:val="20"/>
              </w:rPr>
              <w:t>;</w:t>
            </w:r>
          </w:p>
          <w:p w14:paraId="08787CA3" w14:textId="257D77E2" w:rsidR="004570DA" w:rsidRPr="0017075F" w:rsidRDefault="004570DA" w:rsidP="002F461C">
            <w:pPr>
              <w:spacing w:line="312" w:lineRule="auto"/>
              <w:jc w:val="both"/>
              <w:rPr>
                <w:rFonts w:ascii="Consolas" w:hAnsi="Consolas" w:cstheme="minorHAnsi"/>
                <w:b/>
                <w:bCs/>
                <w:i/>
                <w:iCs/>
                <w:color w:val="806000" w:themeColor="accent4" w:themeShade="80"/>
                <w:sz w:val="20"/>
                <w:szCs w:val="20"/>
                <w:lang w:val="el-GR"/>
              </w:rPr>
            </w:pPr>
            <w:r w:rsidRPr="0017075F">
              <w:rPr>
                <w:rFonts w:ascii="Consolas" w:hAnsi="Consolas" w:cstheme="minorHAnsi"/>
                <w:b/>
                <w:bCs/>
                <w:i/>
                <w:iCs/>
                <w:color w:val="806000" w:themeColor="accent4" w:themeShade="80"/>
                <w:sz w:val="20"/>
                <w:szCs w:val="20"/>
                <w:lang w:val="el-GR"/>
              </w:rPr>
              <w:t xml:space="preserve">// </w:t>
            </w:r>
            <w:r w:rsidR="00993103" w:rsidRPr="0017075F">
              <w:rPr>
                <w:rFonts w:ascii="Consolas" w:hAnsi="Consolas" w:cstheme="minorHAnsi"/>
                <w:b/>
                <w:bCs/>
                <w:i/>
                <w:iCs/>
                <w:color w:val="806000" w:themeColor="accent4" w:themeShade="80"/>
                <w:sz w:val="20"/>
                <w:szCs w:val="20"/>
                <w:lang w:val="el-GR"/>
              </w:rPr>
              <w:t xml:space="preserve">Χρήση της παλαιάς εφαρμογής </w:t>
            </w:r>
            <w:r w:rsidR="00993103" w:rsidRPr="0017075F">
              <w:rPr>
                <w:rFonts w:ascii="Consolas" w:hAnsi="Consolas" w:cstheme="minorHAnsi"/>
                <w:b/>
                <w:bCs/>
                <w:i/>
                <w:iCs/>
                <w:color w:val="806000" w:themeColor="accent4" w:themeShade="80"/>
                <w:sz w:val="20"/>
                <w:szCs w:val="20"/>
              </w:rPr>
              <w:t>Content</w:t>
            </w:r>
            <w:r w:rsidR="00993103" w:rsidRPr="0017075F">
              <w:rPr>
                <w:rFonts w:ascii="Consolas" w:hAnsi="Consolas" w:cstheme="minorHAnsi"/>
                <w:b/>
                <w:bCs/>
                <w:i/>
                <w:iCs/>
                <w:color w:val="806000" w:themeColor="accent4" w:themeShade="80"/>
                <w:sz w:val="20"/>
                <w:szCs w:val="20"/>
                <w:lang w:val="el-GR"/>
              </w:rPr>
              <w:t xml:space="preserve"> </w:t>
            </w:r>
            <w:r w:rsidR="00993103" w:rsidRPr="0017075F">
              <w:rPr>
                <w:rFonts w:ascii="Consolas" w:hAnsi="Consolas" w:cstheme="minorHAnsi"/>
                <w:b/>
                <w:bCs/>
                <w:i/>
                <w:iCs/>
                <w:color w:val="806000" w:themeColor="accent4" w:themeShade="80"/>
                <w:sz w:val="20"/>
                <w:szCs w:val="20"/>
              </w:rPr>
              <w:t>Store</w:t>
            </w:r>
          </w:p>
          <w:p w14:paraId="2C288B02" w14:textId="77777777" w:rsidR="004570DA" w:rsidRPr="0017075F" w:rsidRDefault="004570DA"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lang w:val="el-GR"/>
              </w:rPr>
              <w:t xml:space="preserve">  </w:t>
            </w:r>
            <w:r w:rsidRPr="0017075F">
              <w:rPr>
                <w:rFonts w:ascii="Consolas" w:hAnsi="Consolas" w:cstheme="minorHAnsi"/>
                <w:b/>
                <w:bCs/>
                <w:i/>
                <w:iCs/>
                <w:sz w:val="20"/>
                <w:szCs w:val="20"/>
              </w:rPr>
              <w:t>if (cachingStrategy == "nocache"){</w:t>
            </w:r>
          </w:p>
          <w:p w14:paraId="2A69954F" w14:textId="77777777" w:rsidR="004570DA" w:rsidRPr="0017075F" w:rsidRDefault="004570DA"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std::cout &lt;&lt; "Setting cache of routers to no-cache" &lt;&lt; std::endl;</w:t>
            </w:r>
          </w:p>
          <w:p w14:paraId="2F91B96A" w14:textId="77777777" w:rsidR="004570DA" w:rsidRPr="0017075F" w:rsidRDefault="004570DA"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ndnHelper.SetOldContentStore("");</w:t>
            </w:r>
          </w:p>
          <w:p w14:paraId="2A69C36F" w14:textId="22A36D21" w:rsidR="004570DA" w:rsidRPr="0017075F" w:rsidRDefault="004570DA"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ndnHelper.setCsSize(1); // disable content store</w:t>
            </w:r>
          </w:p>
          <w:p w14:paraId="3F950173" w14:textId="77777777" w:rsidR="004570DA" w:rsidRPr="0017075F" w:rsidRDefault="004570DA"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 </w:t>
            </w:r>
          </w:p>
          <w:p w14:paraId="367B4201" w14:textId="729E57A3" w:rsidR="004570DA" w:rsidRPr="0017075F" w:rsidRDefault="004570DA"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else if (cachingStrategy == "LRU") {</w:t>
            </w:r>
          </w:p>
          <w:p w14:paraId="31A0018C" w14:textId="77777777" w:rsidR="004570DA" w:rsidRPr="0017075F" w:rsidRDefault="004570DA"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std::cout &lt;&lt; "Using LRU caching strategies on routers " &lt;&lt; std::endl;</w:t>
            </w:r>
          </w:p>
          <w:p w14:paraId="626821E3" w14:textId="77777777" w:rsidR="004570DA" w:rsidRPr="0017075F" w:rsidRDefault="004570DA"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ndnHelper.setCsSize(0); // use old content store</w:t>
            </w:r>
          </w:p>
          <w:p w14:paraId="4FE8ECFC" w14:textId="77777777" w:rsidR="004570DA" w:rsidRPr="0017075F" w:rsidRDefault="004570DA"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ndnHelper.SetOldContentStore ("ns3::ndn::cs::Stats::Lru","MaxSize", numCacheEntries);</w:t>
            </w:r>
          </w:p>
          <w:p w14:paraId="35D8727D" w14:textId="77777777" w:rsidR="004570DA" w:rsidRPr="0017075F" w:rsidRDefault="004570DA"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ndnHelper.Install(consumer);</w:t>
            </w:r>
          </w:p>
          <w:p w14:paraId="4BACF150" w14:textId="77777777" w:rsidR="004570DA" w:rsidRPr="0017075F" w:rsidRDefault="004570DA"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ndnHelper.Install(producer);</w:t>
            </w:r>
          </w:p>
          <w:p w14:paraId="0AB24677" w14:textId="18BA91A5" w:rsidR="004570DA" w:rsidRPr="0017075F" w:rsidRDefault="004570DA" w:rsidP="002F461C">
            <w:pPr>
              <w:spacing w:line="312" w:lineRule="auto"/>
              <w:jc w:val="both"/>
              <w:rPr>
                <w:rFonts w:ascii="Consolas" w:hAnsi="Consolas" w:cstheme="minorHAnsi"/>
                <w:b/>
                <w:bCs/>
                <w:i/>
                <w:iCs/>
                <w:sz w:val="20"/>
                <w:szCs w:val="20"/>
                <w:lang w:val="el-GR"/>
              </w:rPr>
            </w:pPr>
            <w:r w:rsidRPr="0017075F">
              <w:rPr>
                <w:rFonts w:ascii="Consolas" w:hAnsi="Consolas" w:cstheme="minorHAnsi"/>
                <w:b/>
                <w:bCs/>
                <w:i/>
                <w:iCs/>
                <w:sz w:val="24"/>
                <w:szCs w:val="24"/>
              </w:rPr>
              <w:t xml:space="preserve">    </w:t>
            </w:r>
            <w:r w:rsidRPr="0017075F">
              <w:rPr>
                <w:rFonts w:ascii="Consolas" w:hAnsi="Consolas" w:cstheme="minorHAnsi"/>
                <w:b/>
                <w:bCs/>
                <w:i/>
                <w:iCs/>
                <w:sz w:val="20"/>
                <w:szCs w:val="20"/>
              </w:rPr>
              <w:t>ndnHelper</w:t>
            </w:r>
            <w:r w:rsidRPr="0017075F">
              <w:rPr>
                <w:rFonts w:ascii="Consolas" w:hAnsi="Consolas" w:cstheme="minorHAnsi"/>
                <w:b/>
                <w:bCs/>
                <w:i/>
                <w:iCs/>
                <w:sz w:val="20"/>
                <w:szCs w:val="20"/>
                <w:lang w:val="el-GR"/>
              </w:rPr>
              <w:t>.</w:t>
            </w:r>
            <w:r w:rsidRPr="0017075F">
              <w:rPr>
                <w:rFonts w:ascii="Consolas" w:hAnsi="Consolas" w:cstheme="minorHAnsi"/>
                <w:b/>
                <w:bCs/>
                <w:i/>
                <w:iCs/>
                <w:sz w:val="20"/>
                <w:szCs w:val="20"/>
              </w:rPr>
              <w:t>Install</w:t>
            </w:r>
            <w:r w:rsidRPr="0017075F">
              <w:rPr>
                <w:rFonts w:ascii="Consolas" w:hAnsi="Consolas" w:cstheme="minorHAnsi"/>
                <w:b/>
                <w:bCs/>
                <w:i/>
                <w:iCs/>
                <w:sz w:val="20"/>
                <w:szCs w:val="20"/>
                <w:lang w:val="el-GR"/>
              </w:rPr>
              <w:t>(</w:t>
            </w:r>
            <w:r w:rsidRPr="0017075F">
              <w:rPr>
                <w:rFonts w:ascii="Consolas" w:hAnsi="Consolas" w:cstheme="minorHAnsi"/>
                <w:b/>
                <w:bCs/>
                <w:i/>
                <w:iCs/>
                <w:sz w:val="20"/>
                <w:szCs w:val="20"/>
              </w:rPr>
              <w:t>router</w:t>
            </w:r>
            <w:r w:rsidRPr="0017075F">
              <w:rPr>
                <w:rFonts w:ascii="Consolas" w:hAnsi="Consolas" w:cstheme="minorHAnsi"/>
                <w:b/>
                <w:bCs/>
                <w:i/>
                <w:iCs/>
                <w:sz w:val="20"/>
                <w:szCs w:val="20"/>
                <w:lang w:val="el-GR"/>
              </w:rPr>
              <w:t xml:space="preserve">); </w:t>
            </w:r>
          </w:p>
          <w:p w14:paraId="7445F222" w14:textId="4E6BD491" w:rsidR="004570DA" w:rsidRPr="0017075F" w:rsidRDefault="004570DA" w:rsidP="002F461C">
            <w:pPr>
              <w:spacing w:line="312" w:lineRule="auto"/>
              <w:jc w:val="both"/>
              <w:rPr>
                <w:rFonts w:ascii="Consolas" w:hAnsi="Consolas" w:cstheme="minorHAnsi"/>
                <w:b/>
                <w:bCs/>
                <w:i/>
                <w:iCs/>
                <w:color w:val="806000" w:themeColor="accent4" w:themeShade="80"/>
                <w:sz w:val="20"/>
                <w:szCs w:val="20"/>
                <w:lang w:val="el-GR"/>
              </w:rPr>
            </w:pPr>
            <w:r w:rsidRPr="0017075F">
              <w:rPr>
                <w:rFonts w:ascii="Consolas" w:hAnsi="Consolas" w:cstheme="minorHAnsi"/>
                <w:b/>
                <w:bCs/>
                <w:i/>
                <w:iCs/>
                <w:color w:val="806000" w:themeColor="accent4" w:themeShade="80"/>
                <w:sz w:val="20"/>
                <w:szCs w:val="20"/>
                <w:lang w:val="el-GR"/>
              </w:rPr>
              <w:t>//</w:t>
            </w:r>
            <w:r w:rsidR="004D40B9" w:rsidRPr="0017075F">
              <w:rPr>
                <w:rFonts w:ascii="Consolas" w:hAnsi="Consolas" w:cstheme="minorHAnsi"/>
                <w:b/>
                <w:bCs/>
                <w:i/>
                <w:iCs/>
                <w:color w:val="806000" w:themeColor="accent4" w:themeShade="80"/>
                <w:sz w:val="20"/>
                <w:szCs w:val="20"/>
                <w:lang w:val="el-GR"/>
              </w:rPr>
              <w:t>Χρόνος ζωής της εκάστοτε καταχώρισης πακέτου Δεδομένων</w:t>
            </w:r>
          </w:p>
          <w:p w14:paraId="3A66F751" w14:textId="0491CAA4" w:rsidR="004570DA" w:rsidRPr="0017075F" w:rsidRDefault="004570DA"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lang w:val="el-GR"/>
              </w:rPr>
              <w:t xml:space="preserve">  </w:t>
            </w:r>
            <w:r w:rsidRPr="0017075F">
              <w:rPr>
                <w:rFonts w:ascii="Consolas" w:hAnsi="Consolas" w:cstheme="minorHAnsi"/>
                <w:b/>
                <w:bCs/>
                <w:i/>
                <w:iCs/>
                <w:sz w:val="20"/>
                <w:szCs w:val="20"/>
              </w:rPr>
              <w:t xml:space="preserve">Config::Connect("/NodeList/5/$ns3::ndn::cs::Stats::Lru/WillRemoveEntry",     MakeCallback(CacheEntryRemoved)); </w:t>
            </w:r>
          </w:p>
          <w:p w14:paraId="6F166BBF" w14:textId="0365BB79" w:rsidR="004570DA" w:rsidRPr="0017075F" w:rsidRDefault="004570DA"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w:t>
            </w:r>
          </w:p>
          <w:p w14:paraId="4E4B38A3" w14:textId="6817AB60" w:rsidR="004570DA" w:rsidRPr="0017075F" w:rsidRDefault="004570DA"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else if (cachingStrategy == "LFU"){</w:t>
            </w:r>
          </w:p>
          <w:p w14:paraId="36C8A3DA" w14:textId="77777777" w:rsidR="004570DA" w:rsidRPr="0017075F" w:rsidRDefault="004570DA"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std::cout &lt;&lt; "Using LFU caching strategies on routers " &lt;&lt; std::endl;</w:t>
            </w:r>
          </w:p>
          <w:p w14:paraId="4A42A57B" w14:textId="77777777" w:rsidR="004570DA" w:rsidRPr="0017075F" w:rsidRDefault="004570DA"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lastRenderedPageBreak/>
              <w:t xml:space="preserve">    ndnHelper.setCsSize(0); // use old content store</w:t>
            </w:r>
          </w:p>
          <w:p w14:paraId="79D33DDE" w14:textId="77777777" w:rsidR="004570DA" w:rsidRPr="0017075F" w:rsidRDefault="004570DA"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ndnHelper.SetOldContentStore ("ns3::ndn::cs::Stats::Lfu","MaxSize", numCacheEntries);</w:t>
            </w:r>
          </w:p>
          <w:p w14:paraId="37F953DA" w14:textId="77777777" w:rsidR="004570DA" w:rsidRPr="0017075F" w:rsidRDefault="004570DA"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ndnHelper.Install(consumer);</w:t>
            </w:r>
          </w:p>
          <w:p w14:paraId="7312A2BE" w14:textId="77777777" w:rsidR="004570DA" w:rsidRPr="0017075F" w:rsidRDefault="004570DA"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ndnHelper.Install(producer);</w:t>
            </w:r>
          </w:p>
          <w:p w14:paraId="2CFA36FB" w14:textId="77777777" w:rsidR="004570DA" w:rsidRPr="0017075F" w:rsidRDefault="004570DA" w:rsidP="002F461C">
            <w:pPr>
              <w:spacing w:line="312" w:lineRule="auto"/>
              <w:jc w:val="both"/>
              <w:rPr>
                <w:rFonts w:ascii="Consolas" w:hAnsi="Consolas" w:cstheme="minorHAnsi"/>
                <w:b/>
                <w:bCs/>
                <w:i/>
                <w:iCs/>
                <w:sz w:val="20"/>
                <w:szCs w:val="20"/>
                <w:lang w:val="el-GR"/>
              </w:rPr>
            </w:pPr>
            <w:r w:rsidRPr="0017075F">
              <w:rPr>
                <w:rFonts w:ascii="Consolas" w:hAnsi="Consolas" w:cstheme="minorHAnsi"/>
                <w:b/>
                <w:bCs/>
                <w:i/>
                <w:iCs/>
                <w:sz w:val="20"/>
                <w:szCs w:val="20"/>
              </w:rPr>
              <w:t xml:space="preserve">    ndnHelper</w:t>
            </w:r>
            <w:r w:rsidRPr="0017075F">
              <w:rPr>
                <w:rFonts w:ascii="Consolas" w:hAnsi="Consolas" w:cstheme="minorHAnsi"/>
                <w:b/>
                <w:bCs/>
                <w:i/>
                <w:iCs/>
                <w:sz w:val="20"/>
                <w:szCs w:val="20"/>
                <w:lang w:val="el-GR"/>
              </w:rPr>
              <w:t>.</w:t>
            </w:r>
            <w:r w:rsidRPr="0017075F">
              <w:rPr>
                <w:rFonts w:ascii="Consolas" w:hAnsi="Consolas" w:cstheme="minorHAnsi"/>
                <w:b/>
                <w:bCs/>
                <w:i/>
                <w:iCs/>
                <w:sz w:val="20"/>
                <w:szCs w:val="20"/>
              </w:rPr>
              <w:t>Install</w:t>
            </w:r>
            <w:r w:rsidRPr="0017075F">
              <w:rPr>
                <w:rFonts w:ascii="Consolas" w:hAnsi="Consolas" w:cstheme="minorHAnsi"/>
                <w:b/>
                <w:bCs/>
                <w:i/>
                <w:iCs/>
                <w:sz w:val="20"/>
                <w:szCs w:val="20"/>
                <w:lang w:val="el-GR"/>
              </w:rPr>
              <w:t>(</w:t>
            </w:r>
            <w:r w:rsidRPr="0017075F">
              <w:rPr>
                <w:rFonts w:ascii="Consolas" w:hAnsi="Consolas" w:cstheme="minorHAnsi"/>
                <w:b/>
                <w:bCs/>
                <w:i/>
                <w:iCs/>
                <w:sz w:val="20"/>
                <w:szCs w:val="20"/>
              </w:rPr>
              <w:t>router</w:t>
            </w:r>
            <w:r w:rsidRPr="0017075F">
              <w:rPr>
                <w:rFonts w:ascii="Consolas" w:hAnsi="Consolas" w:cstheme="minorHAnsi"/>
                <w:b/>
                <w:bCs/>
                <w:i/>
                <w:iCs/>
                <w:sz w:val="20"/>
                <w:szCs w:val="20"/>
                <w:lang w:val="el-GR"/>
              </w:rPr>
              <w:t xml:space="preserve">); </w:t>
            </w:r>
          </w:p>
          <w:p w14:paraId="13E13883" w14:textId="77777777" w:rsidR="005661EA" w:rsidRPr="0017075F" w:rsidRDefault="005661EA" w:rsidP="005661EA">
            <w:pPr>
              <w:spacing w:line="312" w:lineRule="auto"/>
              <w:jc w:val="both"/>
              <w:rPr>
                <w:rFonts w:ascii="Consolas" w:hAnsi="Consolas" w:cstheme="minorHAnsi"/>
                <w:b/>
                <w:bCs/>
                <w:i/>
                <w:iCs/>
                <w:color w:val="806000" w:themeColor="accent4" w:themeShade="80"/>
                <w:sz w:val="20"/>
                <w:szCs w:val="20"/>
                <w:lang w:val="el-GR"/>
              </w:rPr>
            </w:pPr>
            <w:r w:rsidRPr="0017075F">
              <w:rPr>
                <w:rFonts w:ascii="Consolas" w:hAnsi="Consolas" w:cstheme="minorHAnsi"/>
                <w:b/>
                <w:bCs/>
                <w:i/>
                <w:iCs/>
                <w:color w:val="806000" w:themeColor="accent4" w:themeShade="80"/>
                <w:sz w:val="20"/>
                <w:szCs w:val="20"/>
                <w:lang w:val="el-GR"/>
              </w:rPr>
              <w:t>//Χρόνος ζωής της εκάστοτε καταχώρισης πακέτου Δεδομένων</w:t>
            </w:r>
          </w:p>
          <w:p w14:paraId="104EC0B7" w14:textId="4A30717A" w:rsidR="004570DA" w:rsidRPr="0017075F" w:rsidRDefault="004570DA"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lang w:val="el-GR"/>
              </w:rPr>
              <w:t xml:space="preserve">  </w:t>
            </w:r>
            <w:r w:rsidRPr="0017075F">
              <w:rPr>
                <w:rFonts w:ascii="Consolas" w:hAnsi="Consolas" w:cstheme="minorHAnsi"/>
                <w:b/>
                <w:bCs/>
                <w:i/>
                <w:iCs/>
                <w:sz w:val="20"/>
                <w:szCs w:val="20"/>
              </w:rPr>
              <w:t xml:space="preserve">Config::Connect("/NodeList/5/$ns3::ndn::cs::Stats::Lfu/WillRemoveEntry", MakeCallback(CacheEntryRemoved)); </w:t>
            </w:r>
          </w:p>
          <w:p w14:paraId="66E40990" w14:textId="77777777" w:rsidR="004570DA" w:rsidRPr="0017075F" w:rsidRDefault="004570DA"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w:t>
            </w:r>
          </w:p>
          <w:p w14:paraId="3843D47E" w14:textId="3F7E2F29" w:rsidR="004570DA" w:rsidRPr="0017075F" w:rsidRDefault="004570DA"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else if (cachingStrategy == "FIFO") {</w:t>
            </w:r>
          </w:p>
          <w:p w14:paraId="1D3BBF77" w14:textId="77777777" w:rsidR="004570DA" w:rsidRPr="0017075F" w:rsidRDefault="004570DA"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std::cout &lt;&lt; "Using FIFO caching strategies on routers " &lt;&lt; std::endl;</w:t>
            </w:r>
          </w:p>
          <w:p w14:paraId="182CFBF8" w14:textId="77777777" w:rsidR="004570DA" w:rsidRPr="0017075F" w:rsidRDefault="004570DA"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ndnHelper.setCsSize(0); // use old content store</w:t>
            </w:r>
          </w:p>
          <w:p w14:paraId="10CB145E" w14:textId="77777777" w:rsidR="004570DA" w:rsidRPr="0017075F" w:rsidRDefault="004570DA"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ndnHelper.SetOldContentStore ("ns3::ndn::cs::Stats::Fifo","MaxSize", numCacheEntries);</w:t>
            </w:r>
          </w:p>
          <w:p w14:paraId="59D90142" w14:textId="77777777" w:rsidR="004570DA" w:rsidRPr="0017075F" w:rsidRDefault="004570DA"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ndnHelper.Install(consumer);</w:t>
            </w:r>
          </w:p>
          <w:p w14:paraId="75123A22" w14:textId="77777777" w:rsidR="004570DA" w:rsidRPr="0017075F" w:rsidRDefault="004570DA"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ndnHelper.Install(producer);</w:t>
            </w:r>
          </w:p>
          <w:p w14:paraId="574D1F8A" w14:textId="77777777" w:rsidR="004570DA" w:rsidRPr="0017075F" w:rsidRDefault="004570DA" w:rsidP="002F461C">
            <w:pPr>
              <w:spacing w:line="312" w:lineRule="auto"/>
              <w:jc w:val="both"/>
              <w:rPr>
                <w:rFonts w:ascii="Consolas" w:hAnsi="Consolas" w:cstheme="minorHAnsi"/>
                <w:b/>
                <w:bCs/>
                <w:i/>
                <w:iCs/>
                <w:sz w:val="20"/>
                <w:szCs w:val="20"/>
                <w:lang w:val="el-GR"/>
              </w:rPr>
            </w:pPr>
            <w:r w:rsidRPr="0017075F">
              <w:rPr>
                <w:rFonts w:ascii="Consolas" w:hAnsi="Consolas" w:cstheme="minorHAnsi"/>
                <w:b/>
                <w:bCs/>
                <w:i/>
                <w:iCs/>
                <w:sz w:val="20"/>
                <w:szCs w:val="20"/>
              </w:rPr>
              <w:t xml:space="preserve">    ndnHelper</w:t>
            </w:r>
            <w:r w:rsidRPr="0017075F">
              <w:rPr>
                <w:rFonts w:ascii="Consolas" w:hAnsi="Consolas" w:cstheme="minorHAnsi"/>
                <w:b/>
                <w:bCs/>
                <w:i/>
                <w:iCs/>
                <w:sz w:val="20"/>
                <w:szCs w:val="20"/>
                <w:lang w:val="el-GR"/>
              </w:rPr>
              <w:t>.</w:t>
            </w:r>
            <w:r w:rsidRPr="0017075F">
              <w:rPr>
                <w:rFonts w:ascii="Consolas" w:hAnsi="Consolas" w:cstheme="minorHAnsi"/>
                <w:b/>
                <w:bCs/>
                <w:i/>
                <w:iCs/>
                <w:sz w:val="20"/>
                <w:szCs w:val="20"/>
              </w:rPr>
              <w:t>Install</w:t>
            </w:r>
            <w:r w:rsidRPr="0017075F">
              <w:rPr>
                <w:rFonts w:ascii="Consolas" w:hAnsi="Consolas" w:cstheme="minorHAnsi"/>
                <w:b/>
                <w:bCs/>
                <w:i/>
                <w:iCs/>
                <w:sz w:val="20"/>
                <w:szCs w:val="20"/>
                <w:lang w:val="el-GR"/>
              </w:rPr>
              <w:t>(</w:t>
            </w:r>
            <w:r w:rsidRPr="0017075F">
              <w:rPr>
                <w:rFonts w:ascii="Consolas" w:hAnsi="Consolas" w:cstheme="minorHAnsi"/>
                <w:b/>
                <w:bCs/>
                <w:i/>
                <w:iCs/>
                <w:sz w:val="20"/>
                <w:szCs w:val="20"/>
              </w:rPr>
              <w:t>router</w:t>
            </w:r>
            <w:r w:rsidRPr="0017075F">
              <w:rPr>
                <w:rFonts w:ascii="Consolas" w:hAnsi="Consolas" w:cstheme="minorHAnsi"/>
                <w:b/>
                <w:bCs/>
                <w:i/>
                <w:iCs/>
                <w:sz w:val="20"/>
                <w:szCs w:val="20"/>
                <w:lang w:val="el-GR"/>
              </w:rPr>
              <w:t xml:space="preserve">); </w:t>
            </w:r>
          </w:p>
          <w:p w14:paraId="2354CC7E" w14:textId="77777777" w:rsidR="005661EA" w:rsidRPr="0017075F" w:rsidRDefault="005661EA" w:rsidP="005661EA">
            <w:pPr>
              <w:spacing w:line="312" w:lineRule="auto"/>
              <w:jc w:val="both"/>
              <w:rPr>
                <w:rFonts w:ascii="Consolas" w:hAnsi="Consolas" w:cstheme="minorHAnsi"/>
                <w:b/>
                <w:bCs/>
                <w:i/>
                <w:iCs/>
                <w:color w:val="806000" w:themeColor="accent4" w:themeShade="80"/>
                <w:sz w:val="20"/>
                <w:szCs w:val="20"/>
                <w:lang w:val="el-GR"/>
              </w:rPr>
            </w:pPr>
            <w:r w:rsidRPr="0017075F">
              <w:rPr>
                <w:rFonts w:ascii="Consolas" w:hAnsi="Consolas" w:cstheme="minorHAnsi"/>
                <w:b/>
                <w:bCs/>
                <w:i/>
                <w:iCs/>
                <w:color w:val="806000" w:themeColor="accent4" w:themeShade="80"/>
                <w:sz w:val="20"/>
                <w:szCs w:val="20"/>
                <w:lang w:val="el-GR"/>
              </w:rPr>
              <w:t>//Χρόνος ζωής της εκάστοτε καταχώρισης πακέτου Δεδομένων</w:t>
            </w:r>
          </w:p>
          <w:p w14:paraId="42D83738" w14:textId="11C6D320" w:rsidR="004570DA" w:rsidRPr="0017075F" w:rsidRDefault="004570DA"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lang w:val="el-GR"/>
              </w:rPr>
              <w:t xml:space="preserve">  </w:t>
            </w:r>
            <w:r w:rsidRPr="0017075F">
              <w:rPr>
                <w:rFonts w:ascii="Consolas" w:hAnsi="Consolas" w:cstheme="minorHAnsi"/>
                <w:b/>
                <w:bCs/>
                <w:i/>
                <w:iCs/>
                <w:sz w:val="20"/>
                <w:szCs w:val="20"/>
              </w:rPr>
              <w:t xml:space="preserve">Config::Connect("/NodeList/5/$ns3::ndn::cs::Stats::Fifo/WillRemoveEntry", MakeCallback(CacheEntryRemoved)); </w:t>
            </w:r>
          </w:p>
          <w:p w14:paraId="33BE556A" w14:textId="77777777" w:rsidR="004570DA" w:rsidRPr="0017075F" w:rsidRDefault="004570DA"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 </w:t>
            </w:r>
          </w:p>
          <w:p w14:paraId="7BCB3967" w14:textId="139E1CAA" w:rsidR="004570DA" w:rsidRPr="0017075F" w:rsidRDefault="004570DA"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else if (cachingStrategy == "RANDOM") {</w:t>
            </w:r>
          </w:p>
          <w:p w14:paraId="3E66315C" w14:textId="77777777" w:rsidR="004570DA" w:rsidRPr="0017075F" w:rsidRDefault="004570DA"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std::cout &lt;&lt; "Using RANDOM caching strategies on routers " &lt;&lt; std::endl;</w:t>
            </w:r>
          </w:p>
          <w:p w14:paraId="71806385" w14:textId="77777777" w:rsidR="004570DA" w:rsidRPr="0017075F" w:rsidRDefault="004570DA"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ndnHelper.setCsSize(0); // use old content store</w:t>
            </w:r>
          </w:p>
          <w:p w14:paraId="6576E1FF" w14:textId="77777777" w:rsidR="004570DA" w:rsidRPr="0017075F" w:rsidRDefault="004570DA"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ndnHelper.SetOldContentStore ("ns3::ndn::cs::Stats::Random","MaxSize", numCacheEntries);</w:t>
            </w:r>
          </w:p>
          <w:p w14:paraId="1CC8D712" w14:textId="77777777" w:rsidR="004570DA" w:rsidRPr="0017075F" w:rsidRDefault="004570DA"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ndnHelper.Install(consumer);</w:t>
            </w:r>
          </w:p>
          <w:p w14:paraId="5FEF8270" w14:textId="77777777" w:rsidR="004570DA" w:rsidRPr="0017075F" w:rsidRDefault="004570DA"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ndnHelper.Install(producer);</w:t>
            </w:r>
          </w:p>
          <w:p w14:paraId="1256BA64" w14:textId="77777777" w:rsidR="0017075F" w:rsidRPr="0017075F" w:rsidRDefault="004570DA" w:rsidP="002F461C">
            <w:pPr>
              <w:spacing w:line="312" w:lineRule="auto"/>
              <w:jc w:val="both"/>
              <w:rPr>
                <w:rFonts w:ascii="Consolas" w:hAnsi="Consolas" w:cstheme="minorHAnsi"/>
                <w:b/>
                <w:bCs/>
                <w:i/>
                <w:iCs/>
                <w:sz w:val="20"/>
                <w:szCs w:val="20"/>
                <w:lang w:val="el-GR"/>
              </w:rPr>
            </w:pPr>
            <w:r w:rsidRPr="000C289C">
              <w:rPr>
                <w:rFonts w:ascii="Consolas" w:hAnsi="Consolas" w:cstheme="minorHAnsi"/>
                <w:b/>
                <w:bCs/>
                <w:i/>
                <w:iCs/>
                <w:sz w:val="20"/>
                <w:szCs w:val="20"/>
              </w:rPr>
              <w:t xml:space="preserve">    </w:t>
            </w:r>
            <w:r w:rsidRPr="0017075F">
              <w:rPr>
                <w:rFonts w:ascii="Consolas" w:hAnsi="Consolas" w:cstheme="minorHAnsi"/>
                <w:b/>
                <w:bCs/>
                <w:i/>
                <w:iCs/>
                <w:sz w:val="20"/>
                <w:szCs w:val="20"/>
              </w:rPr>
              <w:t>ndnHelper</w:t>
            </w:r>
            <w:r w:rsidRPr="0017075F">
              <w:rPr>
                <w:rFonts w:ascii="Consolas" w:hAnsi="Consolas" w:cstheme="minorHAnsi"/>
                <w:b/>
                <w:bCs/>
                <w:i/>
                <w:iCs/>
                <w:sz w:val="20"/>
                <w:szCs w:val="20"/>
                <w:lang w:val="el-GR"/>
              </w:rPr>
              <w:t>.</w:t>
            </w:r>
            <w:r w:rsidRPr="0017075F">
              <w:rPr>
                <w:rFonts w:ascii="Consolas" w:hAnsi="Consolas" w:cstheme="minorHAnsi"/>
                <w:b/>
                <w:bCs/>
                <w:i/>
                <w:iCs/>
                <w:sz w:val="20"/>
                <w:szCs w:val="20"/>
              </w:rPr>
              <w:t>Install</w:t>
            </w:r>
            <w:r w:rsidRPr="0017075F">
              <w:rPr>
                <w:rFonts w:ascii="Consolas" w:hAnsi="Consolas" w:cstheme="minorHAnsi"/>
                <w:b/>
                <w:bCs/>
                <w:i/>
                <w:iCs/>
                <w:sz w:val="20"/>
                <w:szCs w:val="20"/>
                <w:lang w:val="el-GR"/>
              </w:rPr>
              <w:t>(</w:t>
            </w:r>
            <w:r w:rsidRPr="0017075F">
              <w:rPr>
                <w:rFonts w:ascii="Consolas" w:hAnsi="Consolas" w:cstheme="minorHAnsi"/>
                <w:b/>
                <w:bCs/>
                <w:i/>
                <w:iCs/>
                <w:sz w:val="20"/>
                <w:szCs w:val="20"/>
              </w:rPr>
              <w:t>router</w:t>
            </w:r>
            <w:r w:rsidRPr="0017075F">
              <w:rPr>
                <w:rFonts w:ascii="Consolas" w:hAnsi="Consolas" w:cstheme="minorHAnsi"/>
                <w:b/>
                <w:bCs/>
                <w:i/>
                <w:iCs/>
                <w:sz w:val="20"/>
                <w:szCs w:val="20"/>
                <w:lang w:val="el-GR"/>
              </w:rPr>
              <w:t xml:space="preserve">); </w:t>
            </w:r>
          </w:p>
          <w:p w14:paraId="179BD489" w14:textId="61DA64B7" w:rsidR="004570DA" w:rsidRPr="0017075F" w:rsidRDefault="005661EA" w:rsidP="002F461C">
            <w:pPr>
              <w:spacing w:line="312" w:lineRule="auto"/>
              <w:jc w:val="both"/>
              <w:rPr>
                <w:rFonts w:ascii="Consolas" w:hAnsi="Consolas" w:cstheme="minorHAnsi"/>
                <w:b/>
                <w:bCs/>
                <w:i/>
                <w:iCs/>
                <w:sz w:val="20"/>
                <w:szCs w:val="20"/>
                <w:lang w:val="el-GR"/>
              </w:rPr>
            </w:pPr>
            <w:r w:rsidRPr="0017075F">
              <w:rPr>
                <w:rFonts w:ascii="Consolas" w:hAnsi="Consolas" w:cstheme="minorHAnsi"/>
                <w:b/>
                <w:bCs/>
                <w:i/>
                <w:iCs/>
                <w:color w:val="806000" w:themeColor="accent4" w:themeShade="80"/>
                <w:sz w:val="20"/>
                <w:szCs w:val="20"/>
                <w:lang w:val="el-GR"/>
              </w:rPr>
              <w:t>//Χρόνος ζωής της εκάστοτε καταχώρισης πακέτου Δεδομένων</w:t>
            </w:r>
          </w:p>
          <w:p w14:paraId="28968E9B" w14:textId="45E6D08F" w:rsidR="004570DA" w:rsidRPr="0017075F" w:rsidRDefault="004570DA"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lang w:val="el-GR"/>
              </w:rPr>
              <w:t xml:space="preserve">  </w:t>
            </w:r>
            <w:r w:rsidRPr="0017075F">
              <w:rPr>
                <w:rFonts w:ascii="Consolas" w:hAnsi="Consolas" w:cstheme="minorHAnsi"/>
                <w:b/>
                <w:bCs/>
                <w:i/>
                <w:iCs/>
                <w:sz w:val="20"/>
                <w:szCs w:val="20"/>
              </w:rPr>
              <w:t xml:space="preserve">Config::Connect("/NodeList/5/$ns3::ndn::cs::Stats::Random/WillRemoveEntry", MakeCallback(CacheEntryRemoved)); </w:t>
            </w:r>
          </w:p>
          <w:p w14:paraId="54CF1D22" w14:textId="77777777" w:rsidR="004570DA" w:rsidRPr="0017075F" w:rsidRDefault="004570DA"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w:t>
            </w:r>
          </w:p>
          <w:p w14:paraId="32E99F49" w14:textId="70D5CAB9" w:rsidR="004570DA" w:rsidRPr="0017075F" w:rsidRDefault="004570DA"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else {</w:t>
            </w:r>
          </w:p>
          <w:p w14:paraId="4790783B" w14:textId="77777777" w:rsidR="004570DA" w:rsidRPr="0017075F" w:rsidRDefault="004570DA"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fprintf(stderr, "No proper caching strategy selected!");</w:t>
            </w:r>
          </w:p>
          <w:p w14:paraId="0C613891" w14:textId="77777777" w:rsidR="004570DA" w:rsidRPr="0017075F" w:rsidRDefault="004570DA" w:rsidP="002F461C">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return 1;</w:t>
            </w:r>
          </w:p>
          <w:p w14:paraId="77E387AE" w14:textId="08C3D0F2" w:rsidR="004570DA" w:rsidRPr="0017075F" w:rsidRDefault="004570DA" w:rsidP="002F461C">
            <w:pPr>
              <w:spacing w:line="312" w:lineRule="auto"/>
              <w:jc w:val="both"/>
              <w:rPr>
                <w:rFonts w:ascii="Consolas" w:hAnsi="Consolas" w:cstheme="minorHAnsi"/>
                <w:sz w:val="24"/>
                <w:szCs w:val="24"/>
              </w:rPr>
            </w:pPr>
            <w:r w:rsidRPr="0017075F">
              <w:rPr>
                <w:rFonts w:ascii="Consolas" w:hAnsi="Consolas" w:cstheme="minorHAnsi"/>
                <w:b/>
                <w:bCs/>
                <w:i/>
                <w:iCs/>
                <w:sz w:val="20"/>
                <w:szCs w:val="20"/>
              </w:rPr>
              <w:t xml:space="preserve">  }</w:t>
            </w:r>
          </w:p>
        </w:tc>
      </w:tr>
    </w:tbl>
    <w:p w14:paraId="54AFFC58" w14:textId="56AEBD26" w:rsidR="00250E13" w:rsidRPr="0017075F" w:rsidRDefault="004570DA" w:rsidP="004570DA">
      <w:pPr>
        <w:pStyle w:val="a5"/>
        <w:numPr>
          <w:ilvl w:val="0"/>
          <w:numId w:val="31"/>
        </w:numPr>
        <w:spacing w:after="120" w:line="312" w:lineRule="auto"/>
        <w:jc w:val="both"/>
        <w:rPr>
          <w:rFonts w:ascii="Century Gothic" w:hAnsi="Century Gothic"/>
          <w:sz w:val="24"/>
          <w:szCs w:val="24"/>
        </w:rPr>
      </w:pPr>
      <w:r w:rsidRPr="0017075F">
        <w:rPr>
          <w:rFonts w:ascii="Century Gothic" w:hAnsi="Century Gothic"/>
          <w:sz w:val="24"/>
          <w:szCs w:val="24"/>
        </w:rPr>
        <w:lastRenderedPageBreak/>
        <w:t>Επιλέγουμε την στρατηγική προώθησης και επιπλέον εγκαθιστούμε τις εφαρμογές Καταναλωτή και Πελάτη</w:t>
      </w:r>
      <w:r w:rsidR="00AC211F">
        <w:rPr>
          <w:rFonts w:ascii="Century Gothic" w:hAnsi="Century Gothic"/>
          <w:sz w:val="24"/>
          <w:szCs w:val="24"/>
        </w:rPr>
        <w:t>,</w:t>
      </w:r>
      <w:r w:rsidRPr="0017075F">
        <w:rPr>
          <w:rFonts w:ascii="Century Gothic" w:hAnsi="Century Gothic"/>
          <w:sz w:val="24"/>
          <w:szCs w:val="24"/>
        </w:rPr>
        <w:t xml:space="preserve"> στους αντίστοιχους κόμβους:</w:t>
      </w:r>
    </w:p>
    <w:tbl>
      <w:tblPr>
        <w:tblStyle w:val="af1"/>
        <w:tblW w:w="0" w:type="auto"/>
        <w:tblLook w:val="04A0" w:firstRow="1" w:lastRow="0" w:firstColumn="1" w:lastColumn="0" w:noHBand="0" w:noVBand="1"/>
      </w:tblPr>
      <w:tblGrid>
        <w:gridCol w:w="8996"/>
      </w:tblGrid>
      <w:tr w:rsidR="004570DA" w:rsidRPr="0017075F" w14:paraId="06C84921" w14:textId="77777777" w:rsidTr="00EF6BE7">
        <w:tc>
          <w:tcPr>
            <w:tcW w:w="9016" w:type="dxa"/>
            <w:tcBorders>
              <w:top w:val="double" w:sz="4" w:space="0" w:color="1F3864" w:themeColor="accent1" w:themeShade="80"/>
              <w:left w:val="double" w:sz="4" w:space="0" w:color="1F3864" w:themeColor="accent1" w:themeShade="80"/>
              <w:bottom w:val="double" w:sz="4" w:space="0" w:color="1F3864" w:themeColor="accent1" w:themeShade="80"/>
              <w:right w:val="double" w:sz="4" w:space="0" w:color="1F3864" w:themeColor="accent1" w:themeShade="80"/>
            </w:tcBorders>
            <w:shd w:val="clear" w:color="auto" w:fill="DEEAF6" w:themeFill="accent5" w:themeFillTint="33"/>
          </w:tcPr>
          <w:p w14:paraId="40236F03" w14:textId="57F31584" w:rsidR="004570DA" w:rsidRPr="0017075F" w:rsidRDefault="004570DA" w:rsidP="0002036A">
            <w:pPr>
              <w:spacing w:line="312" w:lineRule="auto"/>
              <w:jc w:val="both"/>
              <w:rPr>
                <w:rFonts w:ascii="Consolas" w:hAnsi="Consolas" w:cstheme="minorHAnsi"/>
                <w:b/>
                <w:bCs/>
                <w:i/>
                <w:iCs/>
                <w:color w:val="806000" w:themeColor="accent4" w:themeShade="80"/>
                <w:sz w:val="20"/>
                <w:szCs w:val="20"/>
              </w:rPr>
            </w:pPr>
            <w:r w:rsidRPr="0017075F">
              <w:rPr>
                <w:rFonts w:ascii="Consolas" w:hAnsi="Consolas" w:cstheme="minorHAnsi"/>
                <w:b/>
                <w:bCs/>
                <w:i/>
                <w:iCs/>
                <w:color w:val="806000" w:themeColor="accent4" w:themeShade="80"/>
                <w:sz w:val="20"/>
                <w:szCs w:val="20"/>
              </w:rPr>
              <w:t>//</w:t>
            </w:r>
            <w:r w:rsidR="001A4D49" w:rsidRPr="0017075F">
              <w:rPr>
                <w:rFonts w:ascii="Consolas" w:hAnsi="Consolas" w:cstheme="minorHAnsi"/>
                <w:b/>
                <w:bCs/>
                <w:i/>
                <w:iCs/>
                <w:color w:val="806000" w:themeColor="accent4" w:themeShade="80"/>
                <w:sz w:val="20"/>
                <w:szCs w:val="20"/>
                <w:lang w:val="el-GR"/>
              </w:rPr>
              <w:t>Επιλογή</w:t>
            </w:r>
            <w:r w:rsidR="001A4D49" w:rsidRPr="0017075F">
              <w:rPr>
                <w:rFonts w:ascii="Consolas" w:hAnsi="Consolas" w:cstheme="minorHAnsi"/>
                <w:b/>
                <w:bCs/>
                <w:i/>
                <w:iCs/>
                <w:color w:val="806000" w:themeColor="accent4" w:themeShade="80"/>
                <w:sz w:val="20"/>
                <w:szCs w:val="20"/>
              </w:rPr>
              <w:t xml:space="preserve"> </w:t>
            </w:r>
            <w:r w:rsidR="001A4D49" w:rsidRPr="0017075F">
              <w:rPr>
                <w:rFonts w:ascii="Consolas" w:hAnsi="Consolas" w:cstheme="minorHAnsi"/>
                <w:b/>
                <w:bCs/>
                <w:i/>
                <w:iCs/>
                <w:color w:val="806000" w:themeColor="accent4" w:themeShade="80"/>
                <w:sz w:val="20"/>
                <w:szCs w:val="20"/>
                <w:lang w:val="el-GR"/>
              </w:rPr>
              <w:t>στρατηγικής</w:t>
            </w:r>
            <w:r w:rsidR="001A4D49" w:rsidRPr="0017075F">
              <w:rPr>
                <w:rFonts w:ascii="Consolas" w:hAnsi="Consolas" w:cstheme="minorHAnsi"/>
                <w:b/>
                <w:bCs/>
                <w:i/>
                <w:iCs/>
                <w:color w:val="806000" w:themeColor="accent4" w:themeShade="80"/>
                <w:sz w:val="20"/>
                <w:szCs w:val="20"/>
              </w:rPr>
              <w:t xml:space="preserve"> </w:t>
            </w:r>
            <w:r w:rsidR="001A4D49" w:rsidRPr="0017075F">
              <w:rPr>
                <w:rFonts w:ascii="Consolas" w:hAnsi="Consolas" w:cstheme="minorHAnsi"/>
                <w:b/>
                <w:bCs/>
                <w:i/>
                <w:iCs/>
                <w:color w:val="806000" w:themeColor="accent4" w:themeShade="80"/>
                <w:sz w:val="20"/>
                <w:szCs w:val="20"/>
                <w:lang w:val="el-GR"/>
              </w:rPr>
              <w:t>προώθησης</w:t>
            </w:r>
            <w:r w:rsidRPr="0017075F">
              <w:rPr>
                <w:rFonts w:ascii="Consolas" w:hAnsi="Consolas" w:cstheme="minorHAnsi"/>
                <w:b/>
                <w:bCs/>
                <w:i/>
                <w:iCs/>
                <w:color w:val="806000" w:themeColor="accent4" w:themeShade="80"/>
                <w:sz w:val="20"/>
                <w:szCs w:val="20"/>
              </w:rPr>
              <w:t xml:space="preserve">Choosing </w:t>
            </w:r>
          </w:p>
          <w:p w14:paraId="3A909D8D" w14:textId="77777777" w:rsidR="005B153B" w:rsidRPr="0017075F" w:rsidRDefault="004570DA" w:rsidP="0002036A">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ndn::StrategyChoiceHelper::InstallAll("/prefix", "/localhost/nfd/strategy/best-route");</w:t>
            </w:r>
          </w:p>
          <w:p w14:paraId="5CAF7D6B" w14:textId="79227933" w:rsidR="004570DA" w:rsidRPr="0017075F" w:rsidRDefault="004570DA" w:rsidP="0002036A">
            <w:pPr>
              <w:spacing w:line="312" w:lineRule="auto"/>
              <w:jc w:val="both"/>
              <w:rPr>
                <w:rFonts w:ascii="Consolas" w:hAnsi="Consolas" w:cstheme="minorHAnsi"/>
                <w:b/>
                <w:bCs/>
                <w:i/>
                <w:iCs/>
                <w:color w:val="806000" w:themeColor="accent4" w:themeShade="80"/>
                <w:sz w:val="20"/>
                <w:szCs w:val="20"/>
                <w:lang w:val="el-GR"/>
              </w:rPr>
            </w:pPr>
            <w:r w:rsidRPr="0017075F">
              <w:rPr>
                <w:rFonts w:ascii="Consolas" w:hAnsi="Consolas" w:cstheme="minorHAnsi"/>
                <w:b/>
                <w:bCs/>
                <w:i/>
                <w:iCs/>
                <w:color w:val="806000" w:themeColor="accent4" w:themeShade="80"/>
                <w:sz w:val="20"/>
                <w:szCs w:val="20"/>
                <w:lang w:val="el-GR"/>
              </w:rPr>
              <w:t xml:space="preserve">// </w:t>
            </w:r>
            <w:r w:rsidR="004E7554" w:rsidRPr="0017075F">
              <w:rPr>
                <w:rFonts w:ascii="Consolas" w:hAnsi="Consolas" w:cstheme="minorHAnsi"/>
                <w:b/>
                <w:bCs/>
                <w:i/>
                <w:iCs/>
                <w:color w:val="806000" w:themeColor="accent4" w:themeShade="80"/>
                <w:sz w:val="20"/>
                <w:szCs w:val="20"/>
                <w:lang w:val="el-GR"/>
              </w:rPr>
              <w:t xml:space="preserve">Εγκατάσταση </w:t>
            </w:r>
            <w:r w:rsidR="005B153B" w:rsidRPr="0017075F">
              <w:rPr>
                <w:rFonts w:ascii="Consolas" w:hAnsi="Consolas" w:cstheme="minorHAnsi"/>
                <w:b/>
                <w:bCs/>
                <w:i/>
                <w:iCs/>
                <w:color w:val="806000" w:themeColor="accent4" w:themeShade="80"/>
                <w:sz w:val="20"/>
                <w:szCs w:val="20"/>
                <w:lang w:val="el-GR"/>
              </w:rPr>
              <w:t>καθολικών διεπαφών δρομολόγησης για όλους τους κόμβους</w:t>
            </w:r>
          </w:p>
          <w:p w14:paraId="536B62CA" w14:textId="77777777" w:rsidR="004570DA" w:rsidRPr="0017075F" w:rsidRDefault="004570DA" w:rsidP="0002036A">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lang w:val="el-GR"/>
              </w:rPr>
              <w:lastRenderedPageBreak/>
              <w:t xml:space="preserve">  </w:t>
            </w:r>
            <w:r w:rsidRPr="0017075F">
              <w:rPr>
                <w:rFonts w:ascii="Consolas" w:hAnsi="Consolas" w:cstheme="minorHAnsi"/>
                <w:b/>
                <w:bCs/>
                <w:i/>
                <w:iCs/>
                <w:sz w:val="20"/>
                <w:szCs w:val="20"/>
              </w:rPr>
              <w:t>ndn::GlobalRoutingHelper ndnGlobalRoutingHelper;</w:t>
            </w:r>
          </w:p>
          <w:p w14:paraId="4379C319" w14:textId="5A8E07AB" w:rsidR="004570DA" w:rsidRPr="0017075F" w:rsidRDefault="004570DA" w:rsidP="0002036A">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ndnGlobalRoutingHelper.InstallAll();</w:t>
            </w:r>
          </w:p>
          <w:p w14:paraId="41A675EF" w14:textId="12DC488F" w:rsidR="004570DA" w:rsidRPr="0017075F" w:rsidRDefault="005B153B" w:rsidP="0002036A">
            <w:pPr>
              <w:spacing w:line="312" w:lineRule="auto"/>
              <w:jc w:val="both"/>
              <w:rPr>
                <w:rFonts w:ascii="Consolas" w:hAnsi="Consolas" w:cstheme="minorHAnsi"/>
                <w:b/>
                <w:bCs/>
                <w:i/>
                <w:iCs/>
                <w:color w:val="806000" w:themeColor="accent4" w:themeShade="80"/>
                <w:sz w:val="20"/>
                <w:szCs w:val="20"/>
              </w:rPr>
            </w:pPr>
            <w:r w:rsidRPr="0017075F">
              <w:rPr>
                <w:rFonts w:ascii="Consolas" w:hAnsi="Consolas" w:cstheme="minorHAnsi"/>
                <w:b/>
                <w:bCs/>
                <w:i/>
                <w:iCs/>
                <w:color w:val="806000" w:themeColor="accent4" w:themeShade="80"/>
                <w:sz w:val="20"/>
                <w:szCs w:val="20"/>
              </w:rPr>
              <w:t>//</w:t>
            </w:r>
            <w:r w:rsidRPr="0017075F">
              <w:rPr>
                <w:rFonts w:ascii="Consolas" w:hAnsi="Consolas" w:cstheme="minorHAnsi"/>
                <w:b/>
                <w:bCs/>
                <w:i/>
                <w:iCs/>
                <w:color w:val="806000" w:themeColor="accent4" w:themeShade="80"/>
                <w:sz w:val="20"/>
                <w:szCs w:val="20"/>
                <w:lang w:val="el-GR"/>
              </w:rPr>
              <w:t>Εγκατάσταση</w:t>
            </w:r>
            <w:r w:rsidRPr="0017075F">
              <w:rPr>
                <w:rFonts w:ascii="Consolas" w:hAnsi="Consolas" w:cstheme="minorHAnsi"/>
                <w:b/>
                <w:bCs/>
                <w:i/>
                <w:iCs/>
                <w:color w:val="806000" w:themeColor="accent4" w:themeShade="80"/>
                <w:sz w:val="20"/>
                <w:szCs w:val="20"/>
              </w:rPr>
              <w:t xml:space="preserve"> </w:t>
            </w:r>
            <w:r w:rsidRPr="0017075F">
              <w:rPr>
                <w:rFonts w:ascii="Consolas" w:hAnsi="Consolas" w:cstheme="minorHAnsi"/>
                <w:b/>
                <w:bCs/>
                <w:i/>
                <w:iCs/>
                <w:color w:val="806000" w:themeColor="accent4" w:themeShade="80"/>
                <w:sz w:val="20"/>
                <w:szCs w:val="20"/>
                <w:lang w:val="el-GR"/>
              </w:rPr>
              <w:t>εφαρμογής</w:t>
            </w:r>
            <w:r w:rsidRPr="0017075F">
              <w:rPr>
                <w:rFonts w:ascii="Consolas" w:hAnsi="Consolas" w:cstheme="minorHAnsi"/>
                <w:b/>
                <w:bCs/>
                <w:i/>
                <w:iCs/>
                <w:color w:val="806000" w:themeColor="accent4" w:themeShade="80"/>
                <w:sz w:val="20"/>
                <w:szCs w:val="20"/>
              </w:rPr>
              <w:t xml:space="preserve"> </w:t>
            </w:r>
            <w:r w:rsidRPr="0017075F">
              <w:rPr>
                <w:rFonts w:ascii="Consolas" w:hAnsi="Consolas" w:cstheme="minorHAnsi"/>
                <w:b/>
                <w:bCs/>
                <w:i/>
                <w:iCs/>
                <w:color w:val="806000" w:themeColor="accent4" w:themeShade="80"/>
                <w:sz w:val="20"/>
                <w:szCs w:val="20"/>
                <w:lang w:val="el-GR"/>
              </w:rPr>
              <w:t>Καταναλωτή</w:t>
            </w:r>
            <w:r w:rsidRPr="0017075F">
              <w:rPr>
                <w:rFonts w:ascii="Consolas" w:hAnsi="Consolas" w:cstheme="minorHAnsi"/>
                <w:b/>
                <w:bCs/>
                <w:i/>
                <w:iCs/>
                <w:color w:val="806000" w:themeColor="accent4" w:themeShade="80"/>
                <w:sz w:val="20"/>
                <w:szCs w:val="20"/>
              </w:rPr>
              <w:t xml:space="preserve"> </w:t>
            </w:r>
          </w:p>
          <w:p w14:paraId="2A0733AF" w14:textId="68115860" w:rsidR="004570DA" w:rsidRPr="0017075F" w:rsidRDefault="004570DA" w:rsidP="0002036A">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ndn::AppHelper</w:t>
            </w:r>
            <w:r w:rsidR="00EF6BE7">
              <w:rPr>
                <w:rFonts w:ascii="Consolas" w:hAnsi="Consolas" w:cstheme="minorHAnsi"/>
                <w:b/>
                <w:bCs/>
                <w:i/>
                <w:iCs/>
                <w:sz w:val="20"/>
                <w:szCs w:val="20"/>
              </w:rPr>
              <w:t>::</w:t>
            </w:r>
            <w:r w:rsidRPr="0017075F">
              <w:rPr>
                <w:rFonts w:ascii="Consolas" w:hAnsi="Consolas" w:cstheme="minorHAnsi"/>
                <w:b/>
                <w:bCs/>
                <w:i/>
                <w:iCs/>
                <w:sz w:val="20"/>
                <w:szCs w:val="20"/>
              </w:rPr>
              <w:t xml:space="preserve">consumerHelper("ns3::ndn::ConsumerZipfMandelbrot");  </w:t>
            </w:r>
          </w:p>
          <w:p w14:paraId="71567C97" w14:textId="77777777" w:rsidR="004570DA" w:rsidRPr="0017075F" w:rsidRDefault="004570DA" w:rsidP="0002036A">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consumerHelper.SetAttribute("Frequency", StringValue(interests)); </w:t>
            </w:r>
          </w:p>
          <w:p w14:paraId="58EFC932" w14:textId="33F46404" w:rsidR="005B153B" w:rsidRPr="00AF5E5E" w:rsidRDefault="004570DA" w:rsidP="0002036A">
            <w:pPr>
              <w:spacing w:line="312" w:lineRule="auto"/>
              <w:jc w:val="both"/>
              <w:rPr>
                <w:rFonts w:ascii="Consolas" w:hAnsi="Consolas" w:cstheme="minorHAnsi"/>
                <w:b/>
                <w:bCs/>
                <w:i/>
                <w:iCs/>
                <w:color w:val="806000" w:themeColor="accent4" w:themeShade="80"/>
                <w:sz w:val="20"/>
                <w:szCs w:val="20"/>
              </w:rPr>
            </w:pPr>
            <w:r w:rsidRPr="0017075F">
              <w:rPr>
                <w:rFonts w:ascii="Consolas" w:hAnsi="Consolas" w:cstheme="minorHAnsi"/>
                <w:b/>
                <w:bCs/>
                <w:i/>
                <w:iCs/>
                <w:sz w:val="20"/>
                <w:szCs w:val="20"/>
              </w:rPr>
              <w:t xml:space="preserve">  consumerHelper.SetAttribute("NumberOfContents", StringValue("2000"));</w:t>
            </w:r>
            <w:r w:rsidR="00AF5E5E" w:rsidRPr="0017075F">
              <w:rPr>
                <w:rFonts w:ascii="Consolas" w:hAnsi="Consolas" w:cstheme="minorHAnsi"/>
                <w:b/>
                <w:bCs/>
                <w:i/>
                <w:iCs/>
                <w:color w:val="806000" w:themeColor="accent4" w:themeShade="80"/>
                <w:sz w:val="20"/>
                <w:szCs w:val="20"/>
              </w:rPr>
              <w:t xml:space="preserve">// </w:t>
            </w:r>
            <w:r w:rsidR="00AF5E5E">
              <w:rPr>
                <w:rFonts w:ascii="Consolas" w:hAnsi="Consolas" w:cstheme="minorHAnsi"/>
                <w:b/>
                <w:bCs/>
                <w:i/>
                <w:iCs/>
                <w:color w:val="806000" w:themeColor="accent4" w:themeShade="80"/>
                <w:sz w:val="20"/>
                <w:szCs w:val="20"/>
                <w:lang w:val="el-GR"/>
              </w:rPr>
              <w:t>Ορισμός</w:t>
            </w:r>
            <w:r w:rsidR="00AF5E5E" w:rsidRPr="00AF5E5E">
              <w:rPr>
                <w:rFonts w:ascii="Consolas" w:hAnsi="Consolas" w:cstheme="minorHAnsi"/>
                <w:b/>
                <w:bCs/>
                <w:i/>
                <w:iCs/>
                <w:color w:val="806000" w:themeColor="accent4" w:themeShade="80"/>
                <w:sz w:val="20"/>
                <w:szCs w:val="20"/>
              </w:rPr>
              <w:t xml:space="preserve"> </w:t>
            </w:r>
            <w:r w:rsidR="00AF5E5E">
              <w:rPr>
                <w:rFonts w:ascii="Consolas" w:hAnsi="Consolas" w:cstheme="minorHAnsi"/>
                <w:b/>
                <w:bCs/>
                <w:i/>
                <w:iCs/>
                <w:color w:val="806000" w:themeColor="accent4" w:themeShade="80"/>
                <w:sz w:val="20"/>
                <w:szCs w:val="20"/>
                <w:lang w:val="el-GR"/>
              </w:rPr>
              <w:t>αριθμού</w:t>
            </w:r>
            <w:r w:rsidR="00AF5E5E" w:rsidRPr="00AF5E5E">
              <w:rPr>
                <w:rFonts w:ascii="Consolas" w:hAnsi="Consolas" w:cstheme="minorHAnsi"/>
                <w:b/>
                <w:bCs/>
                <w:i/>
                <w:iCs/>
                <w:color w:val="806000" w:themeColor="accent4" w:themeShade="80"/>
                <w:sz w:val="20"/>
                <w:szCs w:val="20"/>
              </w:rPr>
              <w:t xml:space="preserve"> </w:t>
            </w:r>
            <w:r w:rsidR="00AF5E5E">
              <w:rPr>
                <w:rFonts w:ascii="Consolas" w:hAnsi="Consolas" w:cstheme="minorHAnsi"/>
                <w:b/>
                <w:bCs/>
                <w:i/>
                <w:iCs/>
                <w:color w:val="806000" w:themeColor="accent4" w:themeShade="80"/>
                <w:sz w:val="20"/>
                <w:szCs w:val="20"/>
                <w:lang w:val="el-GR"/>
              </w:rPr>
              <w:t>διαφορετικού</w:t>
            </w:r>
            <w:r w:rsidR="00AF5E5E" w:rsidRPr="00AF5E5E">
              <w:rPr>
                <w:rFonts w:ascii="Consolas" w:hAnsi="Consolas" w:cstheme="minorHAnsi"/>
                <w:b/>
                <w:bCs/>
                <w:i/>
                <w:iCs/>
                <w:color w:val="806000" w:themeColor="accent4" w:themeShade="80"/>
                <w:sz w:val="20"/>
                <w:szCs w:val="20"/>
              </w:rPr>
              <w:t xml:space="preserve"> </w:t>
            </w:r>
            <w:r w:rsidR="00AF5E5E">
              <w:rPr>
                <w:rFonts w:ascii="Consolas" w:hAnsi="Consolas" w:cstheme="minorHAnsi"/>
                <w:b/>
                <w:bCs/>
                <w:i/>
                <w:iCs/>
                <w:color w:val="806000" w:themeColor="accent4" w:themeShade="80"/>
                <w:sz w:val="20"/>
                <w:szCs w:val="20"/>
                <w:lang w:val="el-GR"/>
              </w:rPr>
              <w:t>περιεχομένου</w:t>
            </w:r>
            <w:r w:rsidR="00AF5E5E" w:rsidRPr="00AF5E5E">
              <w:rPr>
                <w:rFonts w:ascii="Consolas" w:hAnsi="Consolas" w:cstheme="minorHAnsi"/>
                <w:b/>
                <w:bCs/>
                <w:i/>
                <w:iCs/>
                <w:color w:val="806000" w:themeColor="accent4" w:themeShade="80"/>
                <w:sz w:val="20"/>
                <w:szCs w:val="20"/>
              </w:rPr>
              <w:t xml:space="preserve"> </w:t>
            </w:r>
            <w:r w:rsidR="00AF5E5E">
              <w:rPr>
                <w:rFonts w:ascii="Consolas" w:hAnsi="Consolas" w:cstheme="minorHAnsi"/>
                <w:b/>
                <w:bCs/>
                <w:i/>
                <w:iCs/>
                <w:color w:val="806000" w:themeColor="accent4" w:themeShade="80"/>
                <w:sz w:val="20"/>
                <w:szCs w:val="20"/>
                <w:lang w:val="el-GR"/>
              </w:rPr>
              <w:t>για</w:t>
            </w:r>
            <w:r w:rsidR="00AF5E5E" w:rsidRPr="00AF5E5E">
              <w:rPr>
                <w:rFonts w:ascii="Consolas" w:hAnsi="Consolas" w:cstheme="minorHAnsi"/>
                <w:b/>
                <w:bCs/>
                <w:i/>
                <w:iCs/>
                <w:color w:val="806000" w:themeColor="accent4" w:themeShade="80"/>
                <w:sz w:val="20"/>
                <w:szCs w:val="20"/>
              </w:rPr>
              <w:t xml:space="preserve"> </w:t>
            </w:r>
            <w:r w:rsidR="00AF5E5E">
              <w:rPr>
                <w:rFonts w:ascii="Consolas" w:hAnsi="Consolas" w:cstheme="minorHAnsi"/>
                <w:b/>
                <w:bCs/>
                <w:i/>
                <w:iCs/>
                <w:color w:val="806000" w:themeColor="accent4" w:themeShade="80"/>
                <w:sz w:val="20"/>
                <w:szCs w:val="20"/>
                <w:lang w:val="el-GR"/>
              </w:rPr>
              <w:t>την</w:t>
            </w:r>
            <w:r w:rsidR="00AF5E5E" w:rsidRPr="00AF5E5E">
              <w:rPr>
                <w:rFonts w:ascii="Consolas" w:hAnsi="Consolas" w:cstheme="minorHAnsi"/>
                <w:b/>
                <w:bCs/>
                <w:i/>
                <w:iCs/>
                <w:color w:val="806000" w:themeColor="accent4" w:themeShade="80"/>
                <w:sz w:val="20"/>
                <w:szCs w:val="20"/>
              </w:rPr>
              <w:t xml:space="preserve"> </w:t>
            </w:r>
            <w:r w:rsidR="00AF5E5E">
              <w:rPr>
                <w:rFonts w:ascii="Consolas" w:hAnsi="Consolas" w:cstheme="minorHAnsi"/>
                <w:b/>
                <w:bCs/>
                <w:i/>
                <w:iCs/>
                <w:color w:val="806000" w:themeColor="accent4" w:themeShade="80"/>
                <w:sz w:val="20"/>
                <w:szCs w:val="20"/>
              </w:rPr>
              <w:t>ZipfMandelbrot</w:t>
            </w:r>
          </w:p>
          <w:p w14:paraId="523A5EF8" w14:textId="4203478A" w:rsidR="004570DA" w:rsidRPr="0017075F" w:rsidRDefault="004570DA" w:rsidP="0002036A">
            <w:pPr>
              <w:spacing w:line="312" w:lineRule="auto"/>
              <w:jc w:val="both"/>
              <w:rPr>
                <w:rFonts w:ascii="Consolas" w:hAnsi="Consolas" w:cstheme="minorHAnsi"/>
                <w:b/>
                <w:bCs/>
                <w:i/>
                <w:iCs/>
                <w:color w:val="806000" w:themeColor="accent4" w:themeShade="80"/>
                <w:sz w:val="20"/>
                <w:szCs w:val="20"/>
              </w:rPr>
            </w:pPr>
            <w:r w:rsidRPr="0017075F">
              <w:rPr>
                <w:rFonts w:ascii="Consolas" w:hAnsi="Consolas" w:cstheme="minorHAnsi"/>
                <w:b/>
                <w:bCs/>
                <w:i/>
                <w:iCs/>
                <w:color w:val="806000" w:themeColor="accent4" w:themeShade="80"/>
                <w:sz w:val="20"/>
                <w:szCs w:val="20"/>
              </w:rPr>
              <w:t xml:space="preserve">// </w:t>
            </w:r>
            <w:r w:rsidR="005B153B" w:rsidRPr="0017075F">
              <w:rPr>
                <w:rFonts w:ascii="Consolas" w:hAnsi="Consolas" w:cstheme="minorHAnsi"/>
                <w:b/>
                <w:bCs/>
                <w:i/>
                <w:iCs/>
                <w:color w:val="806000" w:themeColor="accent4" w:themeShade="80"/>
                <w:sz w:val="20"/>
                <w:szCs w:val="20"/>
                <w:lang w:val="el-GR"/>
              </w:rPr>
              <w:t>Πρόθεμα</w:t>
            </w:r>
            <w:r w:rsidR="005B153B" w:rsidRPr="0017075F">
              <w:rPr>
                <w:rFonts w:ascii="Consolas" w:hAnsi="Consolas" w:cstheme="minorHAnsi"/>
                <w:b/>
                <w:bCs/>
                <w:i/>
                <w:iCs/>
                <w:color w:val="806000" w:themeColor="accent4" w:themeShade="80"/>
                <w:sz w:val="20"/>
                <w:szCs w:val="20"/>
              </w:rPr>
              <w:t xml:space="preserve"> </w:t>
            </w:r>
            <w:r w:rsidR="005B153B" w:rsidRPr="0017075F">
              <w:rPr>
                <w:rFonts w:ascii="Consolas" w:hAnsi="Consolas" w:cstheme="minorHAnsi"/>
                <w:b/>
                <w:bCs/>
                <w:i/>
                <w:iCs/>
                <w:color w:val="806000" w:themeColor="accent4" w:themeShade="80"/>
                <w:sz w:val="20"/>
                <w:szCs w:val="20"/>
                <w:lang w:val="el-GR"/>
              </w:rPr>
              <w:t>Καταναλωτή</w:t>
            </w:r>
          </w:p>
          <w:p w14:paraId="245A3061" w14:textId="77777777" w:rsidR="004570DA" w:rsidRPr="0017075F" w:rsidRDefault="004570DA" w:rsidP="0002036A">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consumerHelper.SetPrefix("/dst1");</w:t>
            </w:r>
          </w:p>
          <w:p w14:paraId="32FEBC60" w14:textId="77777777" w:rsidR="004570DA" w:rsidRPr="0017075F" w:rsidRDefault="004570DA" w:rsidP="0002036A">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consumerHelper.Install(consumer.Get(0));</w:t>
            </w:r>
          </w:p>
          <w:p w14:paraId="718D7F1F" w14:textId="77777777" w:rsidR="004570DA" w:rsidRPr="0017075F" w:rsidRDefault="004570DA" w:rsidP="0002036A">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consumerHelper.SetPrefix("/dst2");</w:t>
            </w:r>
          </w:p>
          <w:p w14:paraId="6C380DB3" w14:textId="60CFF66D" w:rsidR="004570DA" w:rsidRPr="0017075F" w:rsidRDefault="004570DA" w:rsidP="0002036A">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consumerHelper.Install(consumer.Get(1));</w:t>
            </w:r>
          </w:p>
          <w:p w14:paraId="3D7284F6" w14:textId="542A6BD8" w:rsidR="004570DA" w:rsidRPr="0017075F" w:rsidRDefault="004570DA" w:rsidP="0002036A">
            <w:pPr>
              <w:spacing w:line="312" w:lineRule="auto"/>
              <w:jc w:val="both"/>
              <w:rPr>
                <w:rFonts w:ascii="Consolas" w:hAnsi="Consolas" w:cstheme="minorHAnsi"/>
                <w:b/>
                <w:bCs/>
                <w:i/>
                <w:iCs/>
                <w:color w:val="FF0000"/>
                <w:sz w:val="20"/>
                <w:szCs w:val="20"/>
              </w:rPr>
            </w:pPr>
            <w:r w:rsidRPr="0017075F">
              <w:rPr>
                <w:rFonts w:ascii="Consolas" w:hAnsi="Consolas" w:cstheme="minorHAnsi"/>
                <w:b/>
                <w:bCs/>
                <w:i/>
                <w:iCs/>
                <w:color w:val="FF0000"/>
                <w:sz w:val="20"/>
                <w:szCs w:val="20"/>
              </w:rPr>
              <w:t xml:space="preserve">  </w:t>
            </w:r>
            <w:r w:rsidRPr="0017075F">
              <w:rPr>
                <w:rFonts w:ascii="Consolas" w:hAnsi="Consolas" w:cstheme="minorHAnsi"/>
                <w:b/>
                <w:bCs/>
                <w:i/>
                <w:iCs/>
                <w:color w:val="806000" w:themeColor="accent4" w:themeShade="80"/>
                <w:sz w:val="20"/>
                <w:szCs w:val="20"/>
              </w:rPr>
              <w:t xml:space="preserve">// </w:t>
            </w:r>
            <w:r w:rsidR="00330267" w:rsidRPr="0017075F">
              <w:rPr>
                <w:rFonts w:ascii="Consolas" w:hAnsi="Consolas" w:cstheme="minorHAnsi"/>
                <w:b/>
                <w:bCs/>
                <w:i/>
                <w:iCs/>
                <w:color w:val="806000" w:themeColor="accent4" w:themeShade="80"/>
                <w:sz w:val="20"/>
                <w:szCs w:val="20"/>
                <w:lang w:val="el-GR"/>
              </w:rPr>
              <w:t>Εγκατάσταση</w:t>
            </w:r>
            <w:r w:rsidR="00330267" w:rsidRPr="0017075F">
              <w:rPr>
                <w:rFonts w:ascii="Consolas" w:hAnsi="Consolas" w:cstheme="minorHAnsi"/>
                <w:b/>
                <w:bCs/>
                <w:i/>
                <w:iCs/>
                <w:color w:val="806000" w:themeColor="accent4" w:themeShade="80"/>
                <w:sz w:val="20"/>
                <w:szCs w:val="20"/>
              </w:rPr>
              <w:t xml:space="preserve"> </w:t>
            </w:r>
            <w:r w:rsidR="00330267" w:rsidRPr="0017075F">
              <w:rPr>
                <w:rFonts w:ascii="Consolas" w:hAnsi="Consolas" w:cstheme="minorHAnsi"/>
                <w:b/>
                <w:bCs/>
                <w:i/>
                <w:iCs/>
                <w:color w:val="806000" w:themeColor="accent4" w:themeShade="80"/>
                <w:sz w:val="20"/>
                <w:szCs w:val="20"/>
                <w:lang w:val="el-GR"/>
              </w:rPr>
              <w:t>Εφαρμογής</w:t>
            </w:r>
            <w:r w:rsidR="00330267" w:rsidRPr="0017075F">
              <w:rPr>
                <w:rFonts w:ascii="Consolas" w:hAnsi="Consolas" w:cstheme="minorHAnsi"/>
                <w:b/>
                <w:bCs/>
                <w:i/>
                <w:iCs/>
                <w:color w:val="806000" w:themeColor="accent4" w:themeShade="80"/>
                <w:sz w:val="20"/>
                <w:szCs w:val="20"/>
              </w:rPr>
              <w:t xml:space="preserve"> </w:t>
            </w:r>
            <w:r w:rsidR="00330267" w:rsidRPr="0017075F">
              <w:rPr>
                <w:rFonts w:ascii="Consolas" w:hAnsi="Consolas" w:cstheme="minorHAnsi"/>
                <w:b/>
                <w:bCs/>
                <w:i/>
                <w:iCs/>
                <w:color w:val="806000" w:themeColor="accent4" w:themeShade="80"/>
                <w:sz w:val="20"/>
                <w:szCs w:val="20"/>
                <w:lang w:val="el-GR"/>
              </w:rPr>
              <w:t>Παραγωγού</w:t>
            </w:r>
          </w:p>
          <w:p w14:paraId="6D63B1CC" w14:textId="77777777" w:rsidR="004570DA" w:rsidRPr="0017075F" w:rsidRDefault="004570DA" w:rsidP="0002036A">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ndn::AppHelper producerHelper("ns3::ndn::Producer");</w:t>
            </w:r>
          </w:p>
          <w:p w14:paraId="7C3B8103" w14:textId="252D9FF2" w:rsidR="004570DA" w:rsidRPr="0017075F" w:rsidRDefault="004570DA" w:rsidP="0002036A">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producerHelper.SetAttribute("PayloadSize", StringValue(packetsize));</w:t>
            </w:r>
          </w:p>
          <w:p w14:paraId="11D14D39" w14:textId="77777777" w:rsidR="004570DA" w:rsidRPr="0017075F" w:rsidRDefault="004570DA" w:rsidP="0002036A">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ndnGlobalRoutingHelper.AddOrigins("/dst1", producer.Get(0));</w:t>
            </w:r>
          </w:p>
          <w:p w14:paraId="258C445F" w14:textId="77777777" w:rsidR="004570DA" w:rsidRPr="0017075F" w:rsidRDefault="004570DA" w:rsidP="0002036A">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producerHelper.SetPrefix("/dst1");</w:t>
            </w:r>
          </w:p>
          <w:p w14:paraId="3D236089" w14:textId="625DD36A" w:rsidR="004570DA" w:rsidRPr="0017075F" w:rsidRDefault="004570DA" w:rsidP="0002036A">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producerHelper.Install(producer.Get(0));</w:t>
            </w:r>
          </w:p>
          <w:p w14:paraId="113B2B35" w14:textId="77777777" w:rsidR="004570DA" w:rsidRPr="0017075F" w:rsidRDefault="004570DA" w:rsidP="0002036A">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ndnGlobalRoutingHelper.AddOrigins("/dst2", producer.Get(1));</w:t>
            </w:r>
          </w:p>
          <w:p w14:paraId="25F55604" w14:textId="77777777" w:rsidR="004570DA" w:rsidRPr="0017075F" w:rsidRDefault="004570DA" w:rsidP="0002036A">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producerHelper.SetPrefix("/dst2");</w:t>
            </w:r>
          </w:p>
          <w:p w14:paraId="0109B706" w14:textId="448474CE" w:rsidR="004570DA" w:rsidRPr="0017075F" w:rsidRDefault="004570DA" w:rsidP="0002036A">
            <w:pPr>
              <w:spacing w:line="312" w:lineRule="auto"/>
              <w:jc w:val="both"/>
              <w:rPr>
                <w:rFonts w:ascii="Consolas" w:hAnsi="Consolas" w:cstheme="minorHAnsi"/>
                <w:b/>
                <w:bCs/>
                <w:i/>
                <w:iCs/>
                <w:sz w:val="20"/>
                <w:szCs w:val="20"/>
              </w:rPr>
            </w:pPr>
            <w:r w:rsidRPr="0017075F">
              <w:rPr>
                <w:rFonts w:ascii="Consolas" w:hAnsi="Consolas" w:cstheme="minorHAnsi"/>
                <w:b/>
                <w:bCs/>
                <w:i/>
                <w:iCs/>
                <w:sz w:val="20"/>
                <w:szCs w:val="20"/>
              </w:rPr>
              <w:t xml:space="preserve">  producerHelper.Install(producer.Get(1));</w:t>
            </w:r>
          </w:p>
          <w:p w14:paraId="6CBF17BA" w14:textId="1EF5FC5D" w:rsidR="004570DA" w:rsidRPr="0017075F" w:rsidRDefault="004570DA" w:rsidP="0002036A">
            <w:pPr>
              <w:spacing w:line="312" w:lineRule="auto"/>
              <w:jc w:val="both"/>
              <w:rPr>
                <w:rFonts w:ascii="Consolas" w:hAnsi="Consolas" w:cstheme="minorHAnsi"/>
                <w:b/>
                <w:bCs/>
                <w:i/>
                <w:iCs/>
                <w:color w:val="806000" w:themeColor="accent4" w:themeShade="80"/>
                <w:sz w:val="20"/>
                <w:szCs w:val="20"/>
                <w:lang w:val="el-GR"/>
              </w:rPr>
            </w:pPr>
            <w:r w:rsidRPr="0017075F">
              <w:rPr>
                <w:rFonts w:ascii="Consolas" w:hAnsi="Consolas" w:cstheme="minorHAnsi"/>
                <w:b/>
                <w:bCs/>
                <w:i/>
                <w:iCs/>
                <w:color w:val="806000" w:themeColor="accent4" w:themeShade="80"/>
                <w:sz w:val="20"/>
                <w:szCs w:val="20"/>
                <w:lang w:val="el-GR"/>
              </w:rPr>
              <w:t>//</w:t>
            </w:r>
            <w:r w:rsidR="00C02363" w:rsidRPr="0017075F">
              <w:rPr>
                <w:rFonts w:ascii="Consolas" w:hAnsi="Consolas" w:cstheme="minorHAnsi"/>
                <w:b/>
                <w:bCs/>
                <w:i/>
                <w:iCs/>
                <w:color w:val="806000" w:themeColor="accent4" w:themeShade="80"/>
                <w:sz w:val="20"/>
                <w:szCs w:val="20"/>
                <w:lang w:val="el-GR"/>
              </w:rPr>
              <w:t xml:space="preserve">Υπολογισμός και εγκατάσταση των διαδρομών </w:t>
            </w:r>
            <w:r w:rsidR="00C02363" w:rsidRPr="0017075F">
              <w:rPr>
                <w:rFonts w:ascii="Consolas" w:hAnsi="Consolas" w:cstheme="minorHAnsi"/>
                <w:b/>
                <w:bCs/>
                <w:i/>
                <w:iCs/>
                <w:color w:val="806000" w:themeColor="accent4" w:themeShade="80"/>
                <w:sz w:val="20"/>
                <w:szCs w:val="20"/>
              </w:rPr>
              <w:t>FIBs</w:t>
            </w:r>
          </w:p>
          <w:p w14:paraId="75F6592F" w14:textId="79FE1D66" w:rsidR="004570DA" w:rsidRPr="0017075F" w:rsidRDefault="004570DA" w:rsidP="0002036A">
            <w:pPr>
              <w:spacing w:line="312" w:lineRule="auto"/>
              <w:jc w:val="both"/>
              <w:rPr>
                <w:rFonts w:ascii="Consolas" w:hAnsi="Consolas"/>
                <w:sz w:val="24"/>
                <w:szCs w:val="24"/>
              </w:rPr>
            </w:pPr>
            <w:r w:rsidRPr="0017075F">
              <w:rPr>
                <w:rFonts w:ascii="Consolas" w:hAnsi="Consolas" w:cstheme="minorHAnsi"/>
                <w:b/>
                <w:bCs/>
                <w:i/>
                <w:iCs/>
                <w:sz w:val="20"/>
                <w:szCs w:val="20"/>
                <w:lang w:val="el-GR"/>
              </w:rPr>
              <w:t xml:space="preserve">  </w:t>
            </w:r>
            <w:r w:rsidRPr="0017075F">
              <w:rPr>
                <w:rFonts w:ascii="Consolas" w:hAnsi="Consolas" w:cstheme="minorHAnsi"/>
                <w:b/>
                <w:bCs/>
                <w:i/>
                <w:iCs/>
                <w:sz w:val="20"/>
                <w:szCs w:val="20"/>
              </w:rPr>
              <w:t>ndn::GlobalRoutingHelper::CalculateRoutes();</w:t>
            </w:r>
          </w:p>
        </w:tc>
      </w:tr>
    </w:tbl>
    <w:p w14:paraId="5DE8CF05" w14:textId="79332AC4" w:rsidR="004570DA" w:rsidRDefault="008B496E" w:rsidP="002F461C">
      <w:pPr>
        <w:pStyle w:val="a5"/>
        <w:numPr>
          <w:ilvl w:val="0"/>
          <w:numId w:val="31"/>
        </w:numPr>
        <w:spacing w:after="120" w:line="312" w:lineRule="auto"/>
        <w:jc w:val="both"/>
        <w:rPr>
          <w:rFonts w:ascii="Century Gothic" w:hAnsi="Century Gothic"/>
          <w:sz w:val="24"/>
          <w:szCs w:val="24"/>
        </w:rPr>
      </w:pPr>
      <w:r>
        <w:rPr>
          <w:rFonts w:ascii="Century Gothic" w:hAnsi="Century Gothic"/>
          <w:sz w:val="24"/>
          <w:szCs w:val="24"/>
        </w:rPr>
        <w:lastRenderedPageBreak/>
        <w:t>Εν κατακλείδι</w:t>
      </w:r>
      <w:r w:rsidR="000933C6">
        <w:rPr>
          <w:rFonts w:ascii="Century Gothic" w:hAnsi="Century Gothic"/>
          <w:sz w:val="24"/>
          <w:szCs w:val="24"/>
        </w:rPr>
        <w:t>,</w:t>
      </w:r>
      <w:r>
        <w:rPr>
          <w:rFonts w:ascii="Century Gothic" w:hAnsi="Century Gothic"/>
          <w:sz w:val="24"/>
          <w:szCs w:val="24"/>
        </w:rPr>
        <w:t xml:space="preserve"> παρατίθεται το τελευταίο τμήμα του κώδικα, όπου κατά κύριο λόγο περιλαμβάνονται μηνύματα οθόνης,</w:t>
      </w:r>
      <w:r w:rsidR="00D44B5D">
        <w:rPr>
          <w:rFonts w:ascii="Century Gothic" w:hAnsi="Century Gothic"/>
          <w:sz w:val="24"/>
          <w:szCs w:val="24"/>
        </w:rPr>
        <w:t xml:space="preserve"> οι ανιχνευτές δεδομένων</w:t>
      </w:r>
      <w:r w:rsidR="00D44B5D" w:rsidRPr="00D44B5D">
        <w:rPr>
          <w:rFonts w:ascii="Century Gothic" w:hAnsi="Century Gothic"/>
          <w:b/>
          <w:bCs/>
          <w:i/>
          <w:iCs/>
          <w:sz w:val="24"/>
          <w:szCs w:val="24"/>
        </w:rPr>
        <w:t>[18]</w:t>
      </w:r>
      <w:r>
        <w:rPr>
          <w:rFonts w:ascii="Century Gothic" w:hAnsi="Century Gothic"/>
          <w:sz w:val="24"/>
          <w:szCs w:val="24"/>
        </w:rPr>
        <w:t xml:space="preserve"> όπως </w:t>
      </w:r>
      <w:r w:rsidR="00C3078C">
        <w:rPr>
          <w:rFonts w:ascii="Century Gothic" w:hAnsi="Century Gothic"/>
          <w:sz w:val="24"/>
          <w:szCs w:val="24"/>
        </w:rPr>
        <w:t xml:space="preserve">και ο χρόνος προσομοίωσης: </w:t>
      </w:r>
    </w:p>
    <w:tbl>
      <w:tblPr>
        <w:tblStyle w:val="af1"/>
        <w:tblW w:w="0" w:type="auto"/>
        <w:tblLook w:val="04A0" w:firstRow="1" w:lastRow="0" w:firstColumn="1" w:lastColumn="0" w:noHBand="0" w:noVBand="1"/>
      </w:tblPr>
      <w:tblGrid>
        <w:gridCol w:w="8996"/>
      </w:tblGrid>
      <w:tr w:rsidR="002F461C" w14:paraId="3E8A3019" w14:textId="77777777" w:rsidTr="00EF6BE7">
        <w:tc>
          <w:tcPr>
            <w:tcW w:w="9016" w:type="dxa"/>
            <w:tcBorders>
              <w:top w:val="double" w:sz="4" w:space="0" w:color="1F3864" w:themeColor="accent1" w:themeShade="80"/>
              <w:left w:val="double" w:sz="4" w:space="0" w:color="1F3864" w:themeColor="accent1" w:themeShade="80"/>
              <w:bottom w:val="double" w:sz="4" w:space="0" w:color="1F3864" w:themeColor="accent1" w:themeShade="80"/>
              <w:right w:val="double" w:sz="4" w:space="0" w:color="1F3864" w:themeColor="accent1" w:themeShade="80"/>
            </w:tcBorders>
            <w:shd w:val="clear" w:color="auto" w:fill="DEEAF6" w:themeFill="accent5" w:themeFillTint="33"/>
          </w:tcPr>
          <w:p w14:paraId="489D26E0" w14:textId="306483ED" w:rsidR="002F461C" w:rsidRPr="0017075F" w:rsidRDefault="002F461C" w:rsidP="002F461C">
            <w:pPr>
              <w:spacing w:line="312" w:lineRule="auto"/>
              <w:jc w:val="both"/>
              <w:rPr>
                <w:rFonts w:ascii="Consolas" w:hAnsi="Consolas"/>
                <w:b/>
                <w:bCs/>
                <w:i/>
                <w:iCs/>
                <w:sz w:val="20"/>
                <w:szCs w:val="20"/>
              </w:rPr>
            </w:pPr>
            <w:r w:rsidRPr="0017075F">
              <w:rPr>
                <w:rFonts w:ascii="Consolas" w:hAnsi="Consolas"/>
                <w:b/>
                <w:bCs/>
                <w:i/>
                <w:iCs/>
                <w:sz w:val="20"/>
                <w:szCs w:val="20"/>
                <w:lang w:val="el-GR"/>
              </w:rPr>
              <w:t xml:space="preserve">  </w:t>
            </w:r>
            <w:r w:rsidRPr="0017075F">
              <w:rPr>
                <w:rFonts w:ascii="Consolas" w:hAnsi="Consolas"/>
                <w:b/>
                <w:bCs/>
                <w:i/>
                <w:iCs/>
                <w:sz w:val="20"/>
                <w:szCs w:val="20"/>
              </w:rPr>
              <w:t>std::cout &lt;&lt; "Starting simulation :)" &lt;&lt; std::endl;</w:t>
            </w:r>
          </w:p>
          <w:p w14:paraId="28C7DDCA" w14:textId="0B7EBC3D" w:rsidR="005E0281" w:rsidRPr="0017075F" w:rsidRDefault="002F461C" w:rsidP="002F461C">
            <w:pPr>
              <w:spacing w:line="312" w:lineRule="auto"/>
              <w:jc w:val="both"/>
              <w:rPr>
                <w:rFonts w:ascii="Consolas" w:hAnsi="Consolas"/>
                <w:b/>
                <w:bCs/>
                <w:i/>
                <w:iCs/>
                <w:sz w:val="20"/>
                <w:szCs w:val="20"/>
              </w:rPr>
            </w:pPr>
            <w:r w:rsidRPr="0017075F">
              <w:rPr>
                <w:rFonts w:ascii="Consolas" w:hAnsi="Consolas"/>
                <w:b/>
                <w:bCs/>
                <w:i/>
                <w:iCs/>
                <w:sz w:val="20"/>
                <w:szCs w:val="20"/>
              </w:rPr>
              <w:t xml:space="preserve">  Simulator::Stop(Seconds(30.0));</w:t>
            </w:r>
          </w:p>
          <w:p w14:paraId="18081794" w14:textId="2ACE273E" w:rsidR="005E0281" w:rsidRPr="0017075F" w:rsidRDefault="005E0281" w:rsidP="002F461C">
            <w:pPr>
              <w:spacing w:line="312" w:lineRule="auto"/>
              <w:jc w:val="both"/>
              <w:rPr>
                <w:rFonts w:ascii="Consolas" w:hAnsi="Consolas"/>
                <w:b/>
                <w:bCs/>
                <w:i/>
                <w:iCs/>
                <w:color w:val="806000" w:themeColor="accent4" w:themeShade="80"/>
                <w:sz w:val="20"/>
                <w:szCs w:val="20"/>
              </w:rPr>
            </w:pPr>
            <w:r w:rsidRPr="0017075F">
              <w:rPr>
                <w:rFonts w:ascii="Consolas" w:hAnsi="Consolas"/>
                <w:b/>
                <w:bCs/>
                <w:i/>
                <w:iCs/>
                <w:color w:val="806000" w:themeColor="accent4" w:themeShade="80"/>
                <w:sz w:val="20"/>
                <w:szCs w:val="20"/>
              </w:rPr>
              <w:t>//</w:t>
            </w:r>
            <w:r w:rsidRPr="0017075F">
              <w:rPr>
                <w:rFonts w:ascii="Consolas" w:hAnsi="Consolas"/>
                <w:b/>
                <w:bCs/>
                <w:i/>
                <w:iCs/>
                <w:color w:val="806000" w:themeColor="accent4" w:themeShade="80"/>
                <w:sz w:val="20"/>
                <w:szCs w:val="20"/>
                <w:lang w:val="el-GR"/>
              </w:rPr>
              <w:t>Κλήση</w:t>
            </w:r>
            <w:r w:rsidRPr="0017075F">
              <w:rPr>
                <w:rFonts w:ascii="Consolas" w:hAnsi="Consolas"/>
                <w:b/>
                <w:bCs/>
                <w:i/>
                <w:iCs/>
                <w:color w:val="806000" w:themeColor="accent4" w:themeShade="80"/>
                <w:sz w:val="20"/>
                <w:szCs w:val="20"/>
              </w:rPr>
              <w:t xml:space="preserve"> </w:t>
            </w:r>
            <w:r w:rsidRPr="0017075F">
              <w:rPr>
                <w:rFonts w:ascii="Consolas" w:hAnsi="Consolas"/>
                <w:b/>
                <w:bCs/>
                <w:i/>
                <w:iCs/>
                <w:color w:val="806000" w:themeColor="accent4" w:themeShade="80"/>
                <w:sz w:val="20"/>
                <w:szCs w:val="20"/>
                <w:lang w:val="el-GR"/>
              </w:rPr>
              <w:t>των</w:t>
            </w:r>
            <w:r w:rsidRPr="0017075F">
              <w:rPr>
                <w:rFonts w:ascii="Consolas" w:hAnsi="Consolas"/>
                <w:b/>
                <w:bCs/>
                <w:i/>
                <w:iCs/>
                <w:color w:val="806000" w:themeColor="accent4" w:themeShade="80"/>
                <w:sz w:val="20"/>
                <w:szCs w:val="20"/>
              </w:rPr>
              <w:t xml:space="preserve"> </w:t>
            </w:r>
            <w:r w:rsidRPr="0017075F">
              <w:rPr>
                <w:rFonts w:ascii="Consolas" w:hAnsi="Consolas"/>
                <w:b/>
                <w:bCs/>
                <w:i/>
                <w:iCs/>
                <w:color w:val="806000" w:themeColor="accent4" w:themeShade="80"/>
                <w:sz w:val="20"/>
                <w:szCs w:val="20"/>
                <w:lang w:val="el-GR"/>
              </w:rPr>
              <w:t>ενσωματωμένων</w:t>
            </w:r>
            <w:r w:rsidRPr="0017075F">
              <w:rPr>
                <w:rFonts w:ascii="Consolas" w:hAnsi="Consolas"/>
                <w:b/>
                <w:bCs/>
                <w:i/>
                <w:iCs/>
                <w:color w:val="806000" w:themeColor="accent4" w:themeShade="80"/>
                <w:sz w:val="20"/>
                <w:szCs w:val="20"/>
              </w:rPr>
              <w:t xml:space="preserve"> </w:t>
            </w:r>
            <w:r w:rsidR="00D44B5D" w:rsidRPr="0017075F">
              <w:rPr>
                <w:rFonts w:ascii="Consolas" w:hAnsi="Consolas"/>
                <w:b/>
                <w:bCs/>
                <w:i/>
                <w:iCs/>
                <w:color w:val="806000" w:themeColor="accent4" w:themeShade="80"/>
                <w:sz w:val="20"/>
                <w:szCs w:val="20"/>
                <w:lang w:val="el-GR"/>
              </w:rPr>
              <w:t>ανιχνευτών</w:t>
            </w:r>
            <w:r w:rsidRPr="0017075F">
              <w:rPr>
                <w:rFonts w:ascii="Consolas" w:hAnsi="Consolas"/>
                <w:b/>
                <w:bCs/>
                <w:i/>
                <w:iCs/>
                <w:color w:val="806000" w:themeColor="accent4" w:themeShade="80"/>
                <w:sz w:val="20"/>
                <w:szCs w:val="20"/>
              </w:rPr>
              <w:t xml:space="preserve"> L3RateTracer, CsTracer, AppDelayTracer</w:t>
            </w:r>
          </w:p>
          <w:p w14:paraId="03D51E67" w14:textId="2ECC8AD9" w:rsidR="005E0281" w:rsidRPr="0017075F" w:rsidRDefault="002F461C" w:rsidP="002F461C">
            <w:pPr>
              <w:spacing w:line="312" w:lineRule="auto"/>
              <w:jc w:val="both"/>
              <w:rPr>
                <w:rFonts w:ascii="Consolas" w:hAnsi="Consolas"/>
                <w:b/>
                <w:bCs/>
                <w:i/>
                <w:iCs/>
                <w:sz w:val="20"/>
                <w:szCs w:val="20"/>
              </w:rPr>
            </w:pPr>
            <w:r w:rsidRPr="0017075F">
              <w:rPr>
                <w:rFonts w:ascii="Consolas" w:hAnsi="Consolas"/>
                <w:b/>
                <w:bCs/>
                <w:i/>
                <w:iCs/>
                <w:sz w:val="20"/>
                <w:szCs w:val="20"/>
              </w:rPr>
              <w:t xml:space="preserve">  ndn::L3RateTracer::InstallAll("through.txt", Seconds(0.5));</w:t>
            </w:r>
            <w:r w:rsidR="007E3C43" w:rsidRPr="0017075F">
              <w:rPr>
                <w:rFonts w:ascii="Consolas" w:hAnsi="Consolas"/>
                <w:b/>
                <w:bCs/>
                <w:i/>
                <w:iCs/>
                <w:sz w:val="20"/>
                <w:szCs w:val="20"/>
              </w:rPr>
              <w:t xml:space="preserve"> </w:t>
            </w:r>
            <w:r w:rsidR="005E0281" w:rsidRPr="0017075F">
              <w:rPr>
                <w:rFonts w:ascii="Consolas" w:hAnsi="Consolas"/>
                <w:b/>
                <w:bCs/>
                <w:i/>
                <w:iCs/>
                <w:sz w:val="20"/>
                <w:szCs w:val="20"/>
              </w:rPr>
              <w:t xml:space="preserve"> </w:t>
            </w:r>
          </w:p>
          <w:p w14:paraId="2B54EA21" w14:textId="77777777" w:rsidR="002F461C" w:rsidRPr="0017075F" w:rsidRDefault="002F461C" w:rsidP="002F461C">
            <w:pPr>
              <w:spacing w:line="312" w:lineRule="auto"/>
              <w:jc w:val="both"/>
              <w:rPr>
                <w:rFonts w:ascii="Consolas" w:hAnsi="Consolas"/>
                <w:b/>
                <w:bCs/>
                <w:i/>
                <w:iCs/>
                <w:sz w:val="20"/>
                <w:szCs w:val="20"/>
              </w:rPr>
            </w:pPr>
            <w:r w:rsidRPr="0017075F">
              <w:rPr>
                <w:rFonts w:ascii="Consolas" w:hAnsi="Consolas"/>
                <w:b/>
                <w:bCs/>
                <w:i/>
                <w:iCs/>
                <w:sz w:val="20"/>
                <w:szCs w:val="20"/>
              </w:rPr>
              <w:t xml:space="preserve">  ndn::CsTracer::InstallAll( "cs.txt", Seconds(0.5));</w:t>
            </w:r>
          </w:p>
          <w:p w14:paraId="5D2B1E1D" w14:textId="58382D40" w:rsidR="002F461C" w:rsidRPr="0017075F" w:rsidRDefault="002F461C" w:rsidP="002F461C">
            <w:pPr>
              <w:spacing w:line="312" w:lineRule="auto"/>
              <w:jc w:val="both"/>
              <w:rPr>
                <w:rFonts w:ascii="Consolas" w:hAnsi="Consolas"/>
                <w:b/>
                <w:bCs/>
                <w:i/>
                <w:iCs/>
                <w:sz w:val="20"/>
                <w:szCs w:val="20"/>
              </w:rPr>
            </w:pPr>
            <w:r w:rsidRPr="0017075F">
              <w:rPr>
                <w:rFonts w:ascii="Consolas" w:hAnsi="Consolas"/>
                <w:b/>
                <w:bCs/>
                <w:i/>
                <w:iCs/>
                <w:sz w:val="20"/>
                <w:szCs w:val="20"/>
              </w:rPr>
              <w:t xml:space="preserve">  ndn::AppDelayTracer::InstallAll("delay.txt");</w:t>
            </w:r>
          </w:p>
          <w:p w14:paraId="5A2F2DA7" w14:textId="77777777" w:rsidR="002F461C" w:rsidRPr="0017075F" w:rsidRDefault="002F461C" w:rsidP="002F461C">
            <w:pPr>
              <w:spacing w:line="312" w:lineRule="auto"/>
              <w:jc w:val="both"/>
              <w:rPr>
                <w:rFonts w:ascii="Consolas" w:hAnsi="Consolas"/>
                <w:b/>
                <w:bCs/>
                <w:i/>
                <w:iCs/>
                <w:sz w:val="20"/>
                <w:szCs w:val="20"/>
              </w:rPr>
            </w:pPr>
            <w:r w:rsidRPr="0017075F">
              <w:rPr>
                <w:rFonts w:ascii="Consolas" w:hAnsi="Consolas"/>
                <w:b/>
                <w:bCs/>
                <w:i/>
                <w:iCs/>
                <w:sz w:val="20"/>
                <w:szCs w:val="20"/>
              </w:rPr>
              <w:t xml:space="preserve">  Simulator::Run();</w:t>
            </w:r>
          </w:p>
          <w:p w14:paraId="4F8B0932" w14:textId="7E2CE343" w:rsidR="002F461C" w:rsidRPr="0017075F" w:rsidRDefault="002F461C" w:rsidP="002F461C">
            <w:pPr>
              <w:spacing w:line="312" w:lineRule="auto"/>
              <w:jc w:val="both"/>
              <w:rPr>
                <w:rFonts w:ascii="Consolas" w:hAnsi="Consolas"/>
                <w:b/>
                <w:bCs/>
                <w:i/>
                <w:iCs/>
                <w:sz w:val="20"/>
                <w:szCs w:val="20"/>
              </w:rPr>
            </w:pPr>
            <w:r w:rsidRPr="0017075F">
              <w:rPr>
                <w:rFonts w:ascii="Consolas" w:hAnsi="Consolas"/>
                <w:b/>
                <w:bCs/>
                <w:i/>
                <w:iCs/>
                <w:sz w:val="20"/>
                <w:szCs w:val="20"/>
              </w:rPr>
              <w:t xml:space="preserve">  Simulator::Destroy();</w:t>
            </w:r>
          </w:p>
          <w:p w14:paraId="4A04C1DE" w14:textId="1B177A94" w:rsidR="002F461C" w:rsidRPr="0017075F" w:rsidRDefault="002F461C" w:rsidP="002F461C">
            <w:pPr>
              <w:spacing w:line="312" w:lineRule="auto"/>
              <w:jc w:val="both"/>
              <w:rPr>
                <w:rFonts w:ascii="Consolas" w:hAnsi="Consolas"/>
                <w:b/>
                <w:bCs/>
                <w:i/>
                <w:iCs/>
                <w:sz w:val="20"/>
                <w:szCs w:val="20"/>
              </w:rPr>
            </w:pPr>
            <w:r w:rsidRPr="0017075F">
              <w:rPr>
                <w:rFonts w:ascii="Consolas" w:hAnsi="Consolas"/>
                <w:b/>
                <w:bCs/>
                <w:i/>
                <w:iCs/>
                <w:sz w:val="20"/>
                <w:szCs w:val="20"/>
              </w:rPr>
              <w:t xml:space="preserve">  std::cout &lt;&lt; "Simulation ended" &lt;&lt; std::endl;</w:t>
            </w:r>
          </w:p>
          <w:p w14:paraId="338E3F4F" w14:textId="77777777" w:rsidR="002F461C" w:rsidRPr="0017075F" w:rsidRDefault="002F461C" w:rsidP="002F461C">
            <w:pPr>
              <w:spacing w:line="312" w:lineRule="auto"/>
              <w:jc w:val="both"/>
              <w:rPr>
                <w:rFonts w:ascii="Consolas" w:hAnsi="Consolas"/>
                <w:b/>
                <w:bCs/>
                <w:i/>
                <w:iCs/>
                <w:sz w:val="20"/>
                <w:szCs w:val="20"/>
              </w:rPr>
            </w:pPr>
            <w:r w:rsidRPr="0017075F">
              <w:rPr>
                <w:rFonts w:ascii="Consolas" w:hAnsi="Consolas"/>
                <w:b/>
                <w:bCs/>
                <w:i/>
                <w:iCs/>
                <w:sz w:val="20"/>
                <w:szCs w:val="20"/>
              </w:rPr>
              <w:t xml:space="preserve">  return 0;</w:t>
            </w:r>
          </w:p>
          <w:p w14:paraId="1DB6A372" w14:textId="6EC62F58" w:rsidR="002F461C" w:rsidRPr="0017075F" w:rsidRDefault="002F461C" w:rsidP="002F461C">
            <w:pPr>
              <w:spacing w:line="312" w:lineRule="auto"/>
              <w:jc w:val="both"/>
              <w:rPr>
                <w:rFonts w:ascii="Consolas" w:hAnsi="Consolas"/>
                <w:b/>
                <w:bCs/>
                <w:i/>
                <w:iCs/>
                <w:sz w:val="20"/>
                <w:szCs w:val="20"/>
              </w:rPr>
            </w:pPr>
            <w:r w:rsidRPr="0017075F">
              <w:rPr>
                <w:rFonts w:ascii="Consolas" w:hAnsi="Consolas"/>
                <w:b/>
                <w:bCs/>
                <w:i/>
                <w:iCs/>
                <w:sz w:val="20"/>
                <w:szCs w:val="20"/>
              </w:rPr>
              <w:t>}</w:t>
            </w:r>
          </w:p>
          <w:p w14:paraId="29475B93" w14:textId="77777777" w:rsidR="0017075F" w:rsidRPr="0017075F" w:rsidRDefault="002F461C" w:rsidP="002F461C">
            <w:pPr>
              <w:spacing w:line="312" w:lineRule="auto"/>
              <w:jc w:val="both"/>
              <w:rPr>
                <w:rFonts w:ascii="Consolas" w:hAnsi="Consolas"/>
                <w:b/>
                <w:bCs/>
                <w:i/>
                <w:iCs/>
                <w:sz w:val="20"/>
                <w:szCs w:val="20"/>
              </w:rPr>
            </w:pPr>
            <w:r w:rsidRPr="0017075F">
              <w:rPr>
                <w:rFonts w:ascii="Consolas" w:hAnsi="Consolas"/>
                <w:b/>
                <w:bCs/>
                <w:i/>
                <w:iCs/>
                <w:sz w:val="20"/>
                <w:szCs w:val="20"/>
              </w:rPr>
              <w:t xml:space="preserve">} </w:t>
            </w:r>
          </w:p>
          <w:p w14:paraId="298D1292" w14:textId="679A65FC" w:rsidR="002F461C" w:rsidRPr="0017075F" w:rsidRDefault="002F461C" w:rsidP="002F461C">
            <w:pPr>
              <w:spacing w:line="312" w:lineRule="auto"/>
              <w:jc w:val="both"/>
              <w:rPr>
                <w:rFonts w:ascii="Consolas" w:hAnsi="Consolas"/>
                <w:b/>
                <w:bCs/>
                <w:i/>
                <w:iCs/>
                <w:color w:val="806000" w:themeColor="accent4" w:themeShade="80"/>
                <w:sz w:val="20"/>
                <w:szCs w:val="20"/>
              </w:rPr>
            </w:pPr>
            <w:r w:rsidRPr="0017075F">
              <w:rPr>
                <w:rFonts w:ascii="Consolas" w:hAnsi="Consolas"/>
                <w:b/>
                <w:bCs/>
                <w:i/>
                <w:iCs/>
                <w:color w:val="806000" w:themeColor="accent4" w:themeShade="80"/>
                <w:sz w:val="20"/>
                <w:szCs w:val="20"/>
              </w:rPr>
              <w:t>// namespace ns3</w:t>
            </w:r>
          </w:p>
          <w:p w14:paraId="240E27F6" w14:textId="77777777" w:rsidR="002F461C" w:rsidRPr="0017075F" w:rsidRDefault="002F461C" w:rsidP="002F461C">
            <w:pPr>
              <w:spacing w:line="312" w:lineRule="auto"/>
              <w:jc w:val="both"/>
              <w:rPr>
                <w:rFonts w:ascii="Consolas" w:hAnsi="Consolas"/>
                <w:b/>
                <w:bCs/>
                <w:i/>
                <w:iCs/>
                <w:sz w:val="20"/>
                <w:szCs w:val="20"/>
              </w:rPr>
            </w:pPr>
            <w:r w:rsidRPr="0017075F">
              <w:rPr>
                <w:rFonts w:ascii="Consolas" w:hAnsi="Consolas"/>
                <w:b/>
                <w:bCs/>
                <w:i/>
                <w:iCs/>
                <w:sz w:val="20"/>
                <w:szCs w:val="20"/>
              </w:rPr>
              <w:t>int</w:t>
            </w:r>
          </w:p>
          <w:p w14:paraId="4E1FC655" w14:textId="77777777" w:rsidR="002F461C" w:rsidRPr="0017075F" w:rsidRDefault="002F461C" w:rsidP="002F461C">
            <w:pPr>
              <w:spacing w:line="312" w:lineRule="auto"/>
              <w:jc w:val="both"/>
              <w:rPr>
                <w:rFonts w:ascii="Consolas" w:hAnsi="Consolas"/>
                <w:b/>
                <w:bCs/>
                <w:i/>
                <w:iCs/>
                <w:sz w:val="20"/>
                <w:szCs w:val="20"/>
              </w:rPr>
            </w:pPr>
            <w:r w:rsidRPr="0017075F">
              <w:rPr>
                <w:rFonts w:ascii="Consolas" w:hAnsi="Consolas"/>
                <w:b/>
                <w:bCs/>
                <w:i/>
                <w:iCs/>
                <w:sz w:val="20"/>
                <w:szCs w:val="20"/>
              </w:rPr>
              <w:t>main(int argc, char* argv[])</w:t>
            </w:r>
          </w:p>
          <w:p w14:paraId="34088D09" w14:textId="77777777" w:rsidR="002F461C" w:rsidRPr="0017075F" w:rsidRDefault="002F461C" w:rsidP="002F461C">
            <w:pPr>
              <w:spacing w:line="312" w:lineRule="auto"/>
              <w:jc w:val="both"/>
              <w:rPr>
                <w:rFonts w:ascii="Consolas" w:hAnsi="Consolas"/>
                <w:b/>
                <w:bCs/>
                <w:i/>
                <w:iCs/>
                <w:sz w:val="20"/>
                <w:szCs w:val="20"/>
              </w:rPr>
            </w:pPr>
            <w:r w:rsidRPr="0017075F">
              <w:rPr>
                <w:rFonts w:ascii="Consolas" w:hAnsi="Consolas"/>
                <w:b/>
                <w:bCs/>
                <w:i/>
                <w:iCs/>
                <w:sz w:val="20"/>
                <w:szCs w:val="20"/>
              </w:rPr>
              <w:t>{</w:t>
            </w:r>
          </w:p>
          <w:p w14:paraId="47176A29" w14:textId="77777777" w:rsidR="002F461C" w:rsidRPr="0017075F" w:rsidRDefault="002F461C" w:rsidP="002F461C">
            <w:pPr>
              <w:spacing w:line="312" w:lineRule="auto"/>
              <w:jc w:val="both"/>
              <w:rPr>
                <w:rFonts w:ascii="Consolas" w:hAnsi="Consolas"/>
                <w:b/>
                <w:bCs/>
                <w:i/>
                <w:iCs/>
                <w:sz w:val="20"/>
                <w:szCs w:val="20"/>
              </w:rPr>
            </w:pPr>
            <w:r w:rsidRPr="0017075F">
              <w:rPr>
                <w:rFonts w:ascii="Consolas" w:hAnsi="Consolas"/>
                <w:b/>
                <w:bCs/>
                <w:i/>
                <w:iCs/>
                <w:sz w:val="20"/>
                <w:szCs w:val="20"/>
              </w:rPr>
              <w:t xml:space="preserve">  return ns3::main(argc, argv);</w:t>
            </w:r>
          </w:p>
          <w:p w14:paraId="65D88599" w14:textId="68508334" w:rsidR="002F461C" w:rsidRPr="002F461C" w:rsidRDefault="002F461C" w:rsidP="002F461C">
            <w:pPr>
              <w:spacing w:line="312" w:lineRule="auto"/>
              <w:jc w:val="both"/>
              <w:rPr>
                <w:rFonts w:ascii="Century Gothic" w:hAnsi="Century Gothic"/>
                <w:sz w:val="24"/>
                <w:szCs w:val="24"/>
              </w:rPr>
            </w:pPr>
            <w:r w:rsidRPr="0017075F">
              <w:rPr>
                <w:rFonts w:ascii="Consolas" w:hAnsi="Consolas"/>
                <w:b/>
                <w:bCs/>
                <w:i/>
                <w:iCs/>
                <w:sz w:val="20"/>
                <w:szCs w:val="20"/>
              </w:rPr>
              <w:t>}</w:t>
            </w:r>
          </w:p>
        </w:tc>
      </w:tr>
    </w:tbl>
    <w:p w14:paraId="586E485D" w14:textId="01899884" w:rsidR="00DB6122" w:rsidRPr="00DB6122" w:rsidRDefault="00AC211F" w:rsidP="00AC211F">
      <w:pPr>
        <w:spacing w:before="120" w:after="120" w:line="312" w:lineRule="auto"/>
        <w:ind w:firstLine="624"/>
        <w:jc w:val="both"/>
        <w:rPr>
          <w:rFonts w:ascii="Century Gothic" w:hAnsi="Century Gothic"/>
          <w:sz w:val="24"/>
          <w:szCs w:val="24"/>
          <w:lang w:val="el-GR"/>
        </w:rPr>
      </w:pPr>
      <w:r>
        <w:rPr>
          <w:rFonts w:ascii="Century Gothic" w:hAnsi="Century Gothic"/>
          <w:sz w:val="24"/>
          <w:szCs w:val="24"/>
          <w:lang w:val="el-GR"/>
        </w:rPr>
        <w:lastRenderedPageBreak/>
        <w:t>Επιπροσθέτως, παρέχονται</w:t>
      </w:r>
      <w:r w:rsidR="00D9013D">
        <w:rPr>
          <w:rFonts w:ascii="Century Gothic" w:hAnsi="Century Gothic"/>
          <w:sz w:val="24"/>
          <w:szCs w:val="24"/>
          <w:lang w:val="el-GR"/>
        </w:rPr>
        <w:t xml:space="preserve"> στιγμιότυπα από τον </w:t>
      </w:r>
      <w:r w:rsidR="008D027C">
        <w:rPr>
          <w:rFonts w:ascii="Century Gothic" w:hAnsi="Century Gothic"/>
          <w:sz w:val="24"/>
          <w:szCs w:val="24"/>
          <w:lang w:val="el-GR"/>
        </w:rPr>
        <w:t xml:space="preserve">προσομοιωτή </w:t>
      </w:r>
      <w:r w:rsidR="008D027C">
        <w:rPr>
          <w:rFonts w:ascii="Century Gothic" w:hAnsi="Century Gothic"/>
          <w:sz w:val="24"/>
          <w:szCs w:val="24"/>
        </w:rPr>
        <w:t>ndnSIM</w:t>
      </w:r>
      <w:r>
        <w:rPr>
          <w:rFonts w:ascii="Century Gothic" w:hAnsi="Century Gothic"/>
          <w:sz w:val="24"/>
          <w:szCs w:val="24"/>
          <w:lang w:val="el-GR"/>
        </w:rPr>
        <w:t>,</w:t>
      </w:r>
      <w:r w:rsidR="008D027C">
        <w:rPr>
          <w:rFonts w:ascii="Century Gothic" w:hAnsi="Century Gothic"/>
          <w:sz w:val="24"/>
          <w:szCs w:val="24"/>
          <w:lang w:val="el-GR"/>
        </w:rPr>
        <w:t xml:space="preserve"> κατά τη στιγμή του </w:t>
      </w:r>
      <w:r w:rsidR="008D027C">
        <w:rPr>
          <w:rFonts w:ascii="Century Gothic" w:hAnsi="Century Gothic"/>
          <w:sz w:val="24"/>
          <w:szCs w:val="24"/>
        </w:rPr>
        <w:t>compile</w:t>
      </w:r>
      <w:r w:rsidR="008D027C" w:rsidRPr="008D027C">
        <w:rPr>
          <w:rFonts w:ascii="Century Gothic" w:hAnsi="Century Gothic"/>
          <w:sz w:val="24"/>
          <w:szCs w:val="24"/>
          <w:lang w:val="el-GR"/>
        </w:rPr>
        <w:t xml:space="preserve"> </w:t>
      </w:r>
      <w:r w:rsidR="008D027C">
        <w:rPr>
          <w:rFonts w:ascii="Century Gothic" w:hAnsi="Century Gothic"/>
          <w:sz w:val="24"/>
          <w:szCs w:val="24"/>
          <w:lang w:val="el-GR"/>
        </w:rPr>
        <w:t>και της εκτέλεσης ενός στιγμιότυπού προσομοίωσης:</w:t>
      </w:r>
    </w:p>
    <w:p w14:paraId="55991649" w14:textId="77777777" w:rsidR="00DB6122" w:rsidRDefault="00DB6122" w:rsidP="00DB6122">
      <w:pPr>
        <w:keepNext/>
        <w:jc w:val="center"/>
      </w:pPr>
      <w:r>
        <w:rPr>
          <w:noProof/>
        </w:rPr>
        <w:drawing>
          <wp:inline distT="0" distB="0" distL="0" distR="0" wp14:anchorId="1AEE45AA" wp14:editId="420F591A">
            <wp:extent cx="5040000" cy="2301600"/>
            <wp:effectExtent l="76200" t="76200" r="141605" b="137160"/>
            <wp:docPr id="94" name="Εικόνα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552" b="3126"/>
                    <a:stretch/>
                  </pic:blipFill>
                  <pic:spPr bwMode="auto">
                    <a:xfrm>
                      <a:off x="0" y="0"/>
                      <a:ext cx="5040000" cy="2301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A86B976" w14:textId="10606D15" w:rsidR="005C11B5" w:rsidRPr="007E3C43" w:rsidRDefault="00DB6122" w:rsidP="007E3C43">
      <w:pPr>
        <w:pStyle w:val="aa"/>
        <w:jc w:val="center"/>
        <w:rPr>
          <w:b/>
          <w:bCs/>
        </w:rPr>
      </w:pPr>
      <w:bookmarkStart w:id="112" w:name="_Toc37257568"/>
      <w:r w:rsidRPr="00DB6122">
        <w:rPr>
          <w:b/>
          <w:bCs/>
          <w:color w:val="000000" w:themeColor="text1"/>
        </w:rPr>
        <w:t xml:space="preserve">Εικόνα </w:t>
      </w:r>
      <w:r w:rsidRPr="00DB6122">
        <w:rPr>
          <w:b/>
          <w:bCs/>
          <w:color w:val="000000" w:themeColor="text1"/>
        </w:rPr>
        <w:fldChar w:fldCharType="begin"/>
      </w:r>
      <w:r w:rsidRPr="00DB6122">
        <w:rPr>
          <w:b/>
          <w:bCs/>
          <w:color w:val="000000" w:themeColor="text1"/>
        </w:rPr>
        <w:instrText xml:space="preserve"> SEQ Εικόνα \* ARABIC </w:instrText>
      </w:r>
      <w:r w:rsidRPr="00DB6122">
        <w:rPr>
          <w:b/>
          <w:bCs/>
          <w:color w:val="000000" w:themeColor="text1"/>
        </w:rPr>
        <w:fldChar w:fldCharType="separate"/>
      </w:r>
      <w:r w:rsidR="00AE7FB3">
        <w:rPr>
          <w:b/>
          <w:bCs/>
          <w:noProof/>
          <w:color w:val="000000" w:themeColor="text1"/>
        </w:rPr>
        <w:t>12</w:t>
      </w:r>
      <w:r w:rsidRPr="00DB6122">
        <w:rPr>
          <w:b/>
          <w:bCs/>
          <w:color w:val="000000" w:themeColor="text1"/>
        </w:rPr>
        <w:fldChar w:fldCharType="end"/>
      </w:r>
      <w:r w:rsidRPr="00DB6122">
        <w:rPr>
          <w:b/>
          <w:bCs/>
        </w:rPr>
        <w:t xml:space="preserve"> Στιγμιότυπο του προσομοιωτή </w:t>
      </w:r>
      <w:r w:rsidRPr="00DB6122">
        <w:rPr>
          <w:b/>
          <w:bCs/>
          <w:lang w:val="en-US"/>
        </w:rPr>
        <w:t>ndnSIM</w:t>
      </w:r>
      <w:r w:rsidRPr="00207A62">
        <w:rPr>
          <w:b/>
          <w:bCs/>
        </w:rPr>
        <w:t xml:space="preserve">, </w:t>
      </w:r>
      <w:r w:rsidRPr="00DB6122">
        <w:rPr>
          <w:b/>
          <w:bCs/>
        </w:rPr>
        <w:t>όπου διαφαίνεται η δυνατότητα εισαγωγής πολλαπλών τιμών από τον χρήστη</w:t>
      </w:r>
      <w:bookmarkEnd w:id="112"/>
    </w:p>
    <w:p w14:paraId="17A95D61" w14:textId="77777777" w:rsidR="00AE7FB3" w:rsidRDefault="00AE7FB3" w:rsidP="00AE7FB3">
      <w:pPr>
        <w:keepNext/>
        <w:jc w:val="center"/>
      </w:pPr>
      <w:r>
        <w:rPr>
          <w:noProof/>
        </w:rPr>
        <w:drawing>
          <wp:inline distT="0" distB="0" distL="0" distR="0" wp14:anchorId="2BF2FAF6" wp14:editId="7541B09A">
            <wp:extent cx="5040000" cy="1213800"/>
            <wp:effectExtent l="76200" t="76200" r="122555" b="139065"/>
            <wp:docPr id="95" name="Εικόνα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0000" cy="1213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CCCDAC" w14:textId="0C5A8114" w:rsidR="0065730F" w:rsidRPr="005E0281" w:rsidRDefault="00AE7FB3" w:rsidP="005E0281">
      <w:pPr>
        <w:pStyle w:val="aa"/>
        <w:jc w:val="center"/>
        <w:rPr>
          <w:b/>
          <w:bCs/>
        </w:rPr>
      </w:pPr>
      <w:bookmarkStart w:id="113" w:name="_Toc37257569"/>
      <w:r w:rsidRPr="00AE7FB3">
        <w:rPr>
          <w:b/>
          <w:bCs/>
          <w:color w:val="000000" w:themeColor="text1"/>
        </w:rPr>
        <w:t xml:space="preserve">Εικόνα </w:t>
      </w:r>
      <w:r w:rsidRPr="00AE7FB3">
        <w:rPr>
          <w:b/>
          <w:bCs/>
          <w:color w:val="000000" w:themeColor="text1"/>
        </w:rPr>
        <w:fldChar w:fldCharType="begin"/>
      </w:r>
      <w:r w:rsidRPr="00AE7FB3">
        <w:rPr>
          <w:b/>
          <w:bCs/>
          <w:color w:val="000000" w:themeColor="text1"/>
        </w:rPr>
        <w:instrText xml:space="preserve"> SEQ Εικόνα \* ARABIC </w:instrText>
      </w:r>
      <w:r w:rsidRPr="00AE7FB3">
        <w:rPr>
          <w:b/>
          <w:bCs/>
          <w:color w:val="000000" w:themeColor="text1"/>
        </w:rPr>
        <w:fldChar w:fldCharType="separate"/>
      </w:r>
      <w:r w:rsidRPr="00AE7FB3">
        <w:rPr>
          <w:b/>
          <w:bCs/>
          <w:noProof/>
          <w:color w:val="000000" w:themeColor="text1"/>
        </w:rPr>
        <w:t>13</w:t>
      </w:r>
      <w:r w:rsidRPr="00AE7FB3">
        <w:rPr>
          <w:b/>
          <w:bCs/>
          <w:color w:val="000000" w:themeColor="text1"/>
        </w:rPr>
        <w:fldChar w:fldCharType="end"/>
      </w:r>
      <w:r w:rsidRPr="00AE7FB3">
        <w:rPr>
          <w:b/>
          <w:bCs/>
          <w:color w:val="000000" w:themeColor="text1"/>
        </w:rPr>
        <w:t xml:space="preserve"> </w:t>
      </w:r>
      <w:r w:rsidRPr="00AE7FB3">
        <w:rPr>
          <w:b/>
          <w:bCs/>
        </w:rPr>
        <w:t>Επιτυχής εκτέλεση στιγμιότυπού προσομοίωσης</w:t>
      </w:r>
      <w:bookmarkEnd w:id="113"/>
    </w:p>
    <w:p w14:paraId="442101E2" w14:textId="3A96B94B" w:rsidR="00F62798" w:rsidRDefault="00380D8E" w:rsidP="005D0FE1">
      <w:pPr>
        <w:pStyle w:val="2"/>
        <w:spacing w:after="120"/>
        <w:ind w:left="578" w:hanging="578"/>
      </w:pPr>
      <w:bookmarkStart w:id="114" w:name="_Toc37362751"/>
      <w:r>
        <w:t>Περιγραφή πειράματος</w:t>
      </w:r>
      <w:bookmarkEnd w:id="114"/>
    </w:p>
    <w:p w14:paraId="4CB8F237" w14:textId="3C44F841" w:rsidR="00380D8E" w:rsidRDefault="00380D8E" w:rsidP="00380D8E">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 xml:space="preserve">Για την εκτέλεση του πειραματικού μέρους χρησιμοποιήθηκαν </w:t>
      </w:r>
      <w:r w:rsidRPr="00380D8E">
        <w:rPr>
          <w:rFonts w:ascii="Century Gothic" w:hAnsi="Century Gothic"/>
          <w:sz w:val="24"/>
          <w:szCs w:val="24"/>
          <w:lang w:val="el-GR"/>
        </w:rPr>
        <w:t xml:space="preserve">3 </w:t>
      </w:r>
      <w:r>
        <w:rPr>
          <w:rFonts w:ascii="Century Gothic" w:hAnsi="Century Gothic"/>
          <w:sz w:val="24"/>
          <w:szCs w:val="24"/>
          <w:lang w:val="el-GR"/>
        </w:rPr>
        <w:t>διαφορετικά σενάρια συμφόρησης, τα οποία περιγράφονται στο παρακάτω:</w:t>
      </w:r>
    </w:p>
    <w:tbl>
      <w:tblPr>
        <w:tblStyle w:val="af1"/>
        <w:tblW w:w="0" w:type="auto"/>
        <w:tblLook w:val="04A0" w:firstRow="1" w:lastRow="0" w:firstColumn="1" w:lastColumn="0" w:noHBand="0" w:noVBand="1"/>
      </w:tblPr>
      <w:tblGrid>
        <w:gridCol w:w="3005"/>
        <w:gridCol w:w="3005"/>
        <w:gridCol w:w="3006"/>
      </w:tblGrid>
      <w:tr w:rsidR="00D956AA" w14:paraId="725992B6" w14:textId="77777777" w:rsidTr="001D326C">
        <w:tc>
          <w:tcPr>
            <w:tcW w:w="3005" w:type="dxa"/>
            <w:shd w:val="clear" w:color="auto" w:fill="DEEAF6" w:themeFill="accent5" w:themeFillTint="33"/>
          </w:tcPr>
          <w:p w14:paraId="0202DEEF" w14:textId="5928AEC6" w:rsidR="00D956AA" w:rsidRPr="00D956AA" w:rsidRDefault="00D956AA" w:rsidP="00D956AA">
            <w:pPr>
              <w:spacing w:after="120" w:line="312" w:lineRule="auto"/>
              <w:jc w:val="center"/>
              <w:rPr>
                <w:rFonts w:ascii="Century Gothic" w:hAnsi="Century Gothic"/>
                <w:b/>
                <w:bCs/>
                <w:sz w:val="24"/>
                <w:szCs w:val="24"/>
                <w:lang w:val="el-GR"/>
              </w:rPr>
            </w:pPr>
            <w:r w:rsidRPr="00D956AA">
              <w:rPr>
                <w:rFonts w:ascii="Century Gothic" w:hAnsi="Century Gothic"/>
                <w:b/>
                <w:bCs/>
                <w:sz w:val="20"/>
                <w:szCs w:val="20"/>
                <w:lang w:val="el-GR"/>
              </w:rPr>
              <w:t>Σενάριο</w:t>
            </w:r>
          </w:p>
        </w:tc>
        <w:tc>
          <w:tcPr>
            <w:tcW w:w="3005" w:type="dxa"/>
            <w:shd w:val="clear" w:color="auto" w:fill="DEEAF6" w:themeFill="accent5" w:themeFillTint="33"/>
          </w:tcPr>
          <w:p w14:paraId="432F35B0" w14:textId="146A18AE" w:rsidR="00D956AA" w:rsidRPr="00D956AA" w:rsidRDefault="00D956AA" w:rsidP="00D956AA">
            <w:pPr>
              <w:spacing w:after="120" w:line="312" w:lineRule="auto"/>
              <w:jc w:val="center"/>
              <w:rPr>
                <w:rFonts w:ascii="Century Gothic" w:hAnsi="Century Gothic"/>
                <w:b/>
                <w:bCs/>
                <w:sz w:val="24"/>
                <w:szCs w:val="24"/>
              </w:rPr>
            </w:pPr>
            <w:r w:rsidRPr="00D956AA">
              <w:rPr>
                <w:rFonts w:ascii="Century Gothic" w:hAnsi="Century Gothic"/>
                <w:b/>
                <w:bCs/>
                <w:sz w:val="20"/>
                <w:szCs w:val="20"/>
              </w:rPr>
              <w:t>BW [</w:t>
            </w:r>
            <w:r w:rsidRPr="00BB4C20">
              <w:rPr>
                <w:rFonts w:ascii="Century Gothic" w:hAnsi="Century Gothic"/>
                <w:b/>
                <w:bCs/>
                <w:color w:val="806000" w:themeColor="accent4" w:themeShade="80"/>
                <w:sz w:val="20"/>
                <w:szCs w:val="20"/>
              </w:rPr>
              <w:t>Mbps</w:t>
            </w:r>
            <w:r w:rsidRPr="00D956AA">
              <w:rPr>
                <w:rFonts w:ascii="Century Gothic" w:hAnsi="Century Gothic"/>
                <w:b/>
                <w:bCs/>
                <w:sz w:val="20"/>
                <w:szCs w:val="20"/>
              </w:rPr>
              <w:t>] Backbone</w:t>
            </w:r>
          </w:p>
        </w:tc>
        <w:tc>
          <w:tcPr>
            <w:tcW w:w="3006" w:type="dxa"/>
            <w:shd w:val="clear" w:color="auto" w:fill="DEEAF6" w:themeFill="accent5" w:themeFillTint="33"/>
          </w:tcPr>
          <w:p w14:paraId="052B89FE" w14:textId="1FC636AC" w:rsidR="00D956AA" w:rsidRPr="00D956AA" w:rsidRDefault="00D956AA" w:rsidP="00D956AA">
            <w:pPr>
              <w:spacing w:after="120" w:line="312" w:lineRule="auto"/>
              <w:jc w:val="center"/>
              <w:rPr>
                <w:rFonts w:ascii="Century Gothic" w:hAnsi="Century Gothic"/>
                <w:b/>
                <w:bCs/>
                <w:sz w:val="24"/>
                <w:szCs w:val="24"/>
              </w:rPr>
            </w:pPr>
            <w:r w:rsidRPr="00D956AA">
              <w:rPr>
                <w:rFonts w:ascii="Century Gothic" w:hAnsi="Century Gothic"/>
                <w:b/>
                <w:bCs/>
                <w:sz w:val="20"/>
                <w:szCs w:val="20"/>
              </w:rPr>
              <w:t>BW [</w:t>
            </w:r>
            <w:r w:rsidRPr="00BB4C20">
              <w:rPr>
                <w:rFonts w:ascii="Century Gothic" w:hAnsi="Century Gothic"/>
                <w:b/>
                <w:bCs/>
                <w:color w:val="806000" w:themeColor="accent4" w:themeShade="80"/>
                <w:sz w:val="20"/>
                <w:szCs w:val="20"/>
              </w:rPr>
              <w:t>Mbps</w:t>
            </w:r>
            <w:r w:rsidRPr="00D956AA">
              <w:rPr>
                <w:rFonts w:ascii="Century Gothic" w:hAnsi="Century Gothic"/>
                <w:b/>
                <w:bCs/>
                <w:sz w:val="20"/>
                <w:szCs w:val="20"/>
              </w:rPr>
              <w:t xml:space="preserve">] </w:t>
            </w:r>
            <w:r w:rsidRPr="00D956AA">
              <w:rPr>
                <w:rFonts w:ascii="Century Gothic" w:hAnsi="Century Gothic"/>
                <w:b/>
                <w:bCs/>
                <w:sz w:val="20"/>
                <w:szCs w:val="20"/>
                <w:lang w:val="el-GR"/>
              </w:rPr>
              <w:t>Καταναλωτών-Παραγωγών</w:t>
            </w:r>
          </w:p>
        </w:tc>
      </w:tr>
      <w:tr w:rsidR="00D956AA" w14:paraId="594B6149" w14:textId="77777777" w:rsidTr="00D956AA">
        <w:tc>
          <w:tcPr>
            <w:tcW w:w="3005" w:type="dxa"/>
          </w:tcPr>
          <w:p w14:paraId="715E4E38" w14:textId="2AA0AE63" w:rsidR="00D956AA" w:rsidRPr="00D956AA" w:rsidRDefault="00D956AA" w:rsidP="00380D8E">
            <w:pPr>
              <w:spacing w:after="120" w:line="312" w:lineRule="auto"/>
              <w:jc w:val="both"/>
              <w:rPr>
                <w:rFonts w:ascii="Century Gothic" w:hAnsi="Century Gothic"/>
                <w:b/>
                <w:bCs/>
                <w:sz w:val="24"/>
                <w:szCs w:val="24"/>
                <w:lang w:val="el-GR"/>
              </w:rPr>
            </w:pPr>
            <w:r w:rsidRPr="00BB4C20">
              <w:rPr>
                <w:rFonts w:ascii="Century Gothic" w:hAnsi="Century Gothic"/>
                <w:b/>
                <w:bCs/>
                <w:color w:val="806000" w:themeColor="accent4" w:themeShade="80"/>
                <w:sz w:val="24"/>
                <w:szCs w:val="24"/>
                <w:lang w:val="el-GR"/>
              </w:rPr>
              <w:t>1</w:t>
            </w:r>
            <w:r w:rsidRPr="00BB4C20">
              <w:rPr>
                <w:rFonts w:ascii="Century Gothic" w:hAnsi="Century Gothic"/>
                <w:b/>
                <w:bCs/>
                <w:color w:val="806000" w:themeColor="accent4" w:themeShade="80"/>
                <w:sz w:val="24"/>
                <w:szCs w:val="24"/>
                <w:vertAlign w:val="superscript"/>
                <w:lang w:val="el-GR"/>
              </w:rPr>
              <w:t>ο</w:t>
            </w:r>
            <w:r w:rsidRPr="00BB4C20">
              <w:rPr>
                <w:rFonts w:ascii="Century Gothic" w:hAnsi="Century Gothic"/>
                <w:b/>
                <w:bCs/>
                <w:color w:val="806000" w:themeColor="accent4" w:themeShade="80"/>
                <w:sz w:val="24"/>
                <w:szCs w:val="24"/>
                <w:lang w:val="el-GR"/>
              </w:rPr>
              <w:t xml:space="preserve"> </w:t>
            </w:r>
          </w:p>
        </w:tc>
        <w:tc>
          <w:tcPr>
            <w:tcW w:w="3005" w:type="dxa"/>
          </w:tcPr>
          <w:p w14:paraId="49EBAF28" w14:textId="274D8F78" w:rsidR="00D956AA" w:rsidRPr="00D956AA" w:rsidRDefault="00D956AA" w:rsidP="00D956AA">
            <w:pPr>
              <w:spacing w:after="120" w:line="312" w:lineRule="auto"/>
              <w:jc w:val="center"/>
              <w:rPr>
                <w:rFonts w:ascii="Century Gothic" w:hAnsi="Century Gothic"/>
                <w:b/>
                <w:bCs/>
                <w:sz w:val="24"/>
                <w:szCs w:val="24"/>
              </w:rPr>
            </w:pPr>
            <w:r w:rsidRPr="00D956AA">
              <w:rPr>
                <w:rFonts w:ascii="Century Gothic" w:hAnsi="Century Gothic"/>
                <w:b/>
                <w:bCs/>
                <w:color w:val="2E74B5" w:themeColor="accent5" w:themeShade="BF"/>
                <w:sz w:val="24"/>
                <w:szCs w:val="24"/>
              </w:rPr>
              <w:t>160</w:t>
            </w:r>
          </w:p>
        </w:tc>
        <w:tc>
          <w:tcPr>
            <w:tcW w:w="3006" w:type="dxa"/>
          </w:tcPr>
          <w:p w14:paraId="71AB7243" w14:textId="6532D5AA" w:rsidR="00D956AA" w:rsidRPr="00D956AA" w:rsidRDefault="00D956AA" w:rsidP="00D956AA">
            <w:pPr>
              <w:spacing w:after="120" w:line="312" w:lineRule="auto"/>
              <w:jc w:val="center"/>
              <w:rPr>
                <w:rFonts w:ascii="Century Gothic" w:hAnsi="Century Gothic"/>
                <w:b/>
                <w:bCs/>
                <w:sz w:val="24"/>
                <w:szCs w:val="24"/>
              </w:rPr>
            </w:pPr>
            <w:r w:rsidRPr="00D956AA">
              <w:rPr>
                <w:rFonts w:ascii="Century Gothic" w:hAnsi="Century Gothic"/>
                <w:b/>
                <w:bCs/>
                <w:color w:val="2E74B5" w:themeColor="accent5" w:themeShade="BF"/>
                <w:sz w:val="24"/>
                <w:szCs w:val="24"/>
              </w:rPr>
              <w:t>40</w:t>
            </w:r>
          </w:p>
        </w:tc>
      </w:tr>
      <w:tr w:rsidR="00D956AA" w14:paraId="20D2CBC1" w14:textId="77777777" w:rsidTr="00D956AA">
        <w:tc>
          <w:tcPr>
            <w:tcW w:w="3005" w:type="dxa"/>
          </w:tcPr>
          <w:p w14:paraId="3BE00B8E" w14:textId="4A59BF1B" w:rsidR="00D956AA" w:rsidRPr="00D956AA" w:rsidRDefault="00D956AA" w:rsidP="00380D8E">
            <w:pPr>
              <w:spacing w:after="120" w:line="312" w:lineRule="auto"/>
              <w:jc w:val="both"/>
              <w:rPr>
                <w:rFonts w:ascii="Century Gothic" w:hAnsi="Century Gothic"/>
                <w:b/>
                <w:bCs/>
                <w:sz w:val="24"/>
                <w:szCs w:val="24"/>
                <w:lang w:val="el-GR"/>
              </w:rPr>
            </w:pPr>
            <w:r w:rsidRPr="00BB4C20">
              <w:rPr>
                <w:rFonts w:ascii="Century Gothic" w:hAnsi="Century Gothic"/>
                <w:b/>
                <w:bCs/>
                <w:color w:val="806000" w:themeColor="accent4" w:themeShade="80"/>
                <w:sz w:val="24"/>
                <w:szCs w:val="24"/>
                <w:lang w:val="el-GR"/>
              </w:rPr>
              <w:t>2</w:t>
            </w:r>
            <w:r w:rsidRPr="00BB4C20">
              <w:rPr>
                <w:rFonts w:ascii="Century Gothic" w:hAnsi="Century Gothic"/>
                <w:b/>
                <w:bCs/>
                <w:color w:val="806000" w:themeColor="accent4" w:themeShade="80"/>
                <w:sz w:val="24"/>
                <w:szCs w:val="24"/>
                <w:vertAlign w:val="superscript"/>
                <w:lang w:val="el-GR"/>
              </w:rPr>
              <w:t>ο</w:t>
            </w:r>
            <w:r w:rsidRPr="00BB4C20">
              <w:rPr>
                <w:rFonts w:ascii="Century Gothic" w:hAnsi="Century Gothic"/>
                <w:b/>
                <w:bCs/>
                <w:color w:val="806000" w:themeColor="accent4" w:themeShade="80"/>
                <w:sz w:val="24"/>
                <w:szCs w:val="24"/>
                <w:lang w:val="el-GR"/>
              </w:rPr>
              <w:t xml:space="preserve"> </w:t>
            </w:r>
          </w:p>
        </w:tc>
        <w:tc>
          <w:tcPr>
            <w:tcW w:w="3005" w:type="dxa"/>
          </w:tcPr>
          <w:p w14:paraId="1D281EDB" w14:textId="6585C97B" w:rsidR="00D956AA" w:rsidRPr="00D956AA" w:rsidRDefault="00D956AA" w:rsidP="00D956AA">
            <w:pPr>
              <w:spacing w:after="120" w:line="312" w:lineRule="auto"/>
              <w:jc w:val="center"/>
              <w:rPr>
                <w:rFonts w:ascii="Century Gothic" w:hAnsi="Century Gothic"/>
                <w:b/>
                <w:bCs/>
                <w:sz w:val="24"/>
                <w:szCs w:val="24"/>
              </w:rPr>
            </w:pPr>
            <w:r w:rsidRPr="00D956AA">
              <w:rPr>
                <w:rFonts w:ascii="Century Gothic" w:hAnsi="Century Gothic"/>
                <w:b/>
                <w:bCs/>
                <w:color w:val="2E74B5" w:themeColor="accent5" w:themeShade="BF"/>
                <w:sz w:val="24"/>
                <w:szCs w:val="24"/>
              </w:rPr>
              <w:t>80</w:t>
            </w:r>
          </w:p>
        </w:tc>
        <w:tc>
          <w:tcPr>
            <w:tcW w:w="3006" w:type="dxa"/>
          </w:tcPr>
          <w:p w14:paraId="273469FD" w14:textId="10B715CF" w:rsidR="00D956AA" w:rsidRPr="00D956AA" w:rsidRDefault="00D956AA" w:rsidP="00D956AA">
            <w:pPr>
              <w:spacing w:after="120" w:line="312" w:lineRule="auto"/>
              <w:jc w:val="center"/>
              <w:rPr>
                <w:rFonts w:ascii="Century Gothic" w:hAnsi="Century Gothic"/>
                <w:b/>
                <w:bCs/>
                <w:sz w:val="24"/>
                <w:szCs w:val="24"/>
              </w:rPr>
            </w:pPr>
            <w:r w:rsidRPr="00D956AA">
              <w:rPr>
                <w:rFonts w:ascii="Century Gothic" w:hAnsi="Century Gothic"/>
                <w:b/>
                <w:bCs/>
                <w:color w:val="2E74B5" w:themeColor="accent5" w:themeShade="BF"/>
                <w:sz w:val="24"/>
                <w:szCs w:val="24"/>
              </w:rPr>
              <w:t>40</w:t>
            </w:r>
          </w:p>
        </w:tc>
      </w:tr>
      <w:tr w:rsidR="00D956AA" w14:paraId="1F718E72" w14:textId="77777777" w:rsidTr="00D956AA">
        <w:tc>
          <w:tcPr>
            <w:tcW w:w="3005" w:type="dxa"/>
          </w:tcPr>
          <w:p w14:paraId="4BC22E17" w14:textId="07367828" w:rsidR="00D956AA" w:rsidRPr="00D956AA" w:rsidRDefault="00D956AA" w:rsidP="00380D8E">
            <w:pPr>
              <w:spacing w:after="120" w:line="312" w:lineRule="auto"/>
              <w:jc w:val="both"/>
              <w:rPr>
                <w:rFonts w:ascii="Century Gothic" w:hAnsi="Century Gothic"/>
                <w:b/>
                <w:bCs/>
                <w:sz w:val="24"/>
                <w:szCs w:val="24"/>
                <w:lang w:val="el-GR"/>
              </w:rPr>
            </w:pPr>
            <w:r w:rsidRPr="00BB4C20">
              <w:rPr>
                <w:rFonts w:ascii="Century Gothic" w:hAnsi="Century Gothic"/>
                <w:b/>
                <w:bCs/>
                <w:color w:val="806000" w:themeColor="accent4" w:themeShade="80"/>
                <w:sz w:val="24"/>
                <w:szCs w:val="24"/>
                <w:lang w:val="el-GR"/>
              </w:rPr>
              <w:t>3</w:t>
            </w:r>
            <w:r w:rsidRPr="00BB4C20">
              <w:rPr>
                <w:rFonts w:ascii="Century Gothic" w:hAnsi="Century Gothic"/>
                <w:b/>
                <w:bCs/>
                <w:color w:val="806000" w:themeColor="accent4" w:themeShade="80"/>
                <w:sz w:val="24"/>
                <w:szCs w:val="24"/>
                <w:vertAlign w:val="superscript"/>
                <w:lang w:val="el-GR"/>
              </w:rPr>
              <w:t>ο</w:t>
            </w:r>
            <w:r w:rsidRPr="00BB4C20">
              <w:rPr>
                <w:rFonts w:ascii="Century Gothic" w:hAnsi="Century Gothic"/>
                <w:b/>
                <w:bCs/>
                <w:color w:val="806000" w:themeColor="accent4" w:themeShade="80"/>
                <w:sz w:val="24"/>
                <w:szCs w:val="24"/>
                <w:lang w:val="el-GR"/>
              </w:rPr>
              <w:t xml:space="preserve"> </w:t>
            </w:r>
          </w:p>
        </w:tc>
        <w:tc>
          <w:tcPr>
            <w:tcW w:w="3005" w:type="dxa"/>
          </w:tcPr>
          <w:p w14:paraId="736F0783" w14:textId="516192E7" w:rsidR="00D956AA" w:rsidRPr="00D956AA" w:rsidRDefault="00D956AA" w:rsidP="00D956AA">
            <w:pPr>
              <w:spacing w:after="120" w:line="312" w:lineRule="auto"/>
              <w:jc w:val="center"/>
              <w:rPr>
                <w:rFonts w:ascii="Century Gothic" w:hAnsi="Century Gothic"/>
                <w:b/>
                <w:bCs/>
                <w:sz w:val="24"/>
                <w:szCs w:val="24"/>
              </w:rPr>
            </w:pPr>
            <w:r w:rsidRPr="00D956AA">
              <w:rPr>
                <w:rFonts w:ascii="Century Gothic" w:hAnsi="Century Gothic"/>
                <w:b/>
                <w:bCs/>
                <w:color w:val="2E74B5" w:themeColor="accent5" w:themeShade="BF"/>
                <w:sz w:val="24"/>
                <w:szCs w:val="24"/>
              </w:rPr>
              <w:t>60</w:t>
            </w:r>
          </w:p>
        </w:tc>
        <w:tc>
          <w:tcPr>
            <w:tcW w:w="3006" w:type="dxa"/>
          </w:tcPr>
          <w:p w14:paraId="058020A8" w14:textId="6B8ADFAC" w:rsidR="00D956AA" w:rsidRPr="00D956AA" w:rsidRDefault="00D956AA" w:rsidP="00D956AA">
            <w:pPr>
              <w:spacing w:after="120" w:line="312" w:lineRule="auto"/>
              <w:jc w:val="center"/>
              <w:rPr>
                <w:rFonts w:ascii="Century Gothic" w:hAnsi="Century Gothic"/>
                <w:b/>
                <w:bCs/>
                <w:sz w:val="24"/>
                <w:szCs w:val="24"/>
              </w:rPr>
            </w:pPr>
            <w:r w:rsidRPr="00D956AA">
              <w:rPr>
                <w:rFonts w:ascii="Century Gothic" w:hAnsi="Century Gothic"/>
                <w:b/>
                <w:bCs/>
                <w:color w:val="2E74B5" w:themeColor="accent5" w:themeShade="BF"/>
                <w:sz w:val="24"/>
                <w:szCs w:val="24"/>
              </w:rPr>
              <w:t>40</w:t>
            </w:r>
          </w:p>
        </w:tc>
      </w:tr>
    </w:tbl>
    <w:p w14:paraId="19A4F0CF" w14:textId="41ADCB57" w:rsidR="00560E28" w:rsidRPr="001D326C" w:rsidRDefault="00D956AA" w:rsidP="00AF5E5E">
      <w:pPr>
        <w:spacing w:before="120" w:after="120" w:line="312" w:lineRule="auto"/>
        <w:ind w:firstLine="624"/>
        <w:jc w:val="both"/>
        <w:rPr>
          <w:rFonts w:ascii="Century Gothic" w:hAnsi="Century Gothic"/>
          <w:sz w:val="24"/>
          <w:szCs w:val="24"/>
          <w:lang w:val="el-GR"/>
        </w:rPr>
      </w:pPr>
      <w:r w:rsidRPr="001D326C">
        <w:rPr>
          <w:rFonts w:ascii="Century Gothic" w:hAnsi="Century Gothic"/>
          <w:sz w:val="24"/>
          <w:szCs w:val="24"/>
          <w:lang w:val="el-GR"/>
        </w:rPr>
        <w:t>Για έκαστο σενάριο μελετήθηκε η επίδραση του μεγέθους πακέτου στη συνολική απόδοση του δικτύου. Η συσχέτιση Πακέτων Ενδιαφέροντος και Μεγέθους Πακέτου Δεδομένων, δίδεται παρακάτω:</w:t>
      </w:r>
    </w:p>
    <w:tbl>
      <w:tblPr>
        <w:tblW w:w="91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65"/>
        <w:gridCol w:w="4565"/>
      </w:tblGrid>
      <w:tr w:rsidR="00D956AA" w:rsidRPr="00D956AA" w14:paraId="1BFEA9E9" w14:textId="77777777" w:rsidTr="001D326C">
        <w:trPr>
          <w:trHeight w:val="299"/>
        </w:trPr>
        <w:tc>
          <w:tcPr>
            <w:tcW w:w="4565" w:type="dxa"/>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4EA4CACF" w14:textId="151BC8B7" w:rsidR="00D956AA" w:rsidRPr="00D956AA" w:rsidRDefault="001D326C" w:rsidP="001D326C">
            <w:pPr>
              <w:spacing w:after="0" w:line="240" w:lineRule="auto"/>
              <w:jc w:val="center"/>
              <w:textAlignment w:val="baseline"/>
              <w:rPr>
                <w:rFonts w:ascii="Century Gothic" w:eastAsia="Times New Roman" w:hAnsi="Century Gothic" w:cs="Segoe UI"/>
                <w:b/>
                <w:bCs/>
                <w:i/>
                <w:iCs/>
                <w:sz w:val="20"/>
                <w:szCs w:val="20"/>
              </w:rPr>
            </w:pPr>
            <w:r w:rsidRPr="001D326C">
              <w:rPr>
                <w:rFonts w:ascii="Century Gothic" w:eastAsia="Times New Roman" w:hAnsi="Century Gothic" w:cs="Segoe UI"/>
                <w:b/>
                <w:bCs/>
                <w:i/>
                <w:iCs/>
                <w:sz w:val="20"/>
                <w:szCs w:val="20"/>
                <w:lang w:val="el-GR"/>
              </w:rPr>
              <w:lastRenderedPageBreak/>
              <w:t>Πακέτα Ενδιαφέροντος</w:t>
            </w:r>
          </w:p>
        </w:tc>
        <w:tc>
          <w:tcPr>
            <w:tcW w:w="4565" w:type="dxa"/>
            <w:tcBorders>
              <w:top w:val="single" w:sz="6" w:space="0" w:color="auto"/>
              <w:left w:val="nil"/>
              <w:bottom w:val="single" w:sz="6" w:space="0" w:color="auto"/>
              <w:right w:val="single" w:sz="6" w:space="0" w:color="auto"/>
            </w:tcBorders>
            <w:shd w:val="clear" w:color="auto" w:fill="DEEAF6" w:themeFill="accent5" w:themeFillTint="33"/>
            <w:hideMark/>
          </w:tcPr>
          <w:p w14:paraId="23054397" w14:textId="65EFBFA3" w:rsidR="00D956AA" w:rsidRPr="00D956AA" w:rsidRDefault="001D326C" w:rsidP="001D326C">
            <w:pPr>
              <w:spacing w:after="0" w:line="240" w:lineRule="auto"/>
              <w:jc w:val="center"/>
              <w:textAlignment w:val="baseline"/>
              <w:rPr>
                <w:rFonts w:ascii="Century Gothic" w:eastAsia="Times New Roman" w:hAnsi="Century Gothic" w:cs="Segoe UI"/>
                <w:b/>
                <w:bCs/>
                <w:i/>
                <w:iCs/>
                <w:sz w:val="20"/>
                <w:szCs w:val="20"/>
              </w:rPr>
            </w:pPr>
            <w:r w:rsidRPr="001D326C">
              <w:rPr>
                <w:rFonts w:ascii="Century Gothic" w:eastAsia="Times New Roman" w:hAnsi="Century Gothic" w:cs="Segoe UI"/>
                <w:b/>
                <w:bCs/>
                <w:i/>
                <w:iCs/>
                <w:sz w:val="20"/>
                <w:szCs w:val="20"/>
                <w:lang w:val="el-GR"/>
              </w:rPr>
              <w:t>Μέγεθος Πακέτου Δεδομένων</w:t>
            </w:r>
            <w:r w:rsidR="00D956AA" w:rsidRPr="00D956AA">
              <w:rPr>
                <w:rFonts w:ascii="Century Gothic" w:eastAsia="Times New Roman" w:hAnsi="Century Gothic" w:cs="Segoe UI"/>
                <w:b/>
                <w:bCs/>
                <w:i/>
                <w:iCs/>
                <w:sz w:val="20"/>
                <w:szCs w:val="20"/>
              </w:rPr>
              <w:t xml:space="preserve"> [</w:t>
            </w:r>
            <w:r w:rsidR="00D956AA" w:rsidRPr="00BB4C20">
              <w:rPr>
                <w:rFonts w:ascii="Century Gothic" w:eastAsia="Times New Roman" w:hAnsi="Century Gothic" w:cs="Segoe UI"/>
                <w:b/>
                <w:bCs/>
                <w:i/>
                <w:iCs/>
                <w:color w:val="806000" w:themeColor="accent4" w:themeShade="80"/>
                <w:sz w:val="20"/>
                <w:szCs w:val="20"/>
              </w:rPr>
              <w:t>KB</w:t>
            </w:r>
            <w:r w:rsidR="00D956AA" w:rsidRPr="00D956AA">
              <w:rPr>
                <w:rFonts w:ascii="Century Gothic" w:eastAsia="Times New Roman" w:hAnsi="Century Gothic" w:cs="Segoe UI"/>
                <w:b/>
                <w:bCs/>
                <w:i/>
                <w:iCs/>
                <w:sz w:val="20"/>
                <w:szCs w:val="20"/>
              </w:rPr>
              <w:t>]</w:t>
            </w:r>
          </w:p>
        </w:tc>
      </w:tr>
      <w:tr w:rsidR="00D956AA" w:rsidRPr="00D956AA" w14:paraId="4C660868" w14:textId="77777777" w:rsidTr="001D326C">
        <w:trPr>
          <w:trHeight w:val="279"/>
        </w:trPr>
        <w:tc>
          <w:tcPr>
            <w:tcW w:w="4565" w:type="dxa"/>
            <w:tcBorders>
              <w:top w:val="nil"/>
              <w:left w:val="single" w:sz="6" w:space="0" w:color="auto"/>
              <w:bottom w:val="single" w:sz="6" w:space="0" w:color="auto"/>
              <w:right w:val="single" w:sz="6" w:space="0" w:color="auto"/>
            </w:tcBorders>
            <w:shd w:val="clear" w:color="auto" w:fill="auto"/>
            <w:hideMark/>
          </w:tcPr>
          <w:p w14:paraId="13C91003" w14:textId="021A18BF" w:rsidR="00D956AA" w:rsidRPr="00D956AA" w:rsidRDefault="00D956AA" w:rsidP="001D326C">
            <w:pPr>
              <w:spacing w:after="0" w:line="240" w:lineRule="auto"/>
              <w:jc w:val="center"/>
              <w:textAlignment w:val="baseline"/>
              <w:rPr>
                <w:rFonts w:ascii="Century Gothic" w:eastAsia="Times New Roman" w:hAnsi="Century Gothic" w:cs="Segoe UI"/>
                <w:b/>
                <w:bCs/>
                <w:color w:val="2E74B5" w:themeColor="accent5" w:themeShade="BF"/>
                <w:sz w:val="20"/>
                <w:szCs w:val="20"/>
              </w:rPr>
            </w:pPr>
            <w:r w:rsidRPr="00D956AA">
              <w:rPr>
                <w:rFonts w:ascii="Century Gothic" w:eastAsia="Times New Roman" w:hAnsi="Century Gothic" w:cs="Segoe UI"/>
                <w:b/>
                <w:bCs/>
                <w:color w:val="2E74B5" w:themeColor="accent5" w:themeShade="BF"/>
                <w:sz w:val="20"/>
                <w:szCs w:val="20"/>
              </w:rPr>
              <w:t>900</w:t>
            </w:r>
          </w:p>
        </w:tc>
        <w:tc>
          <w:tcPr>
            <w:tcW w:w="4565" w:type="dxa"/>
            <w:tcBorders>
              <w:top w:val="nil"/>
              <w:left w:val="nil"/>
              <w:bottom w:val="single" w:sz="6" w:space="0" w:color="auto"/>
              <w:right w:val="single" w:sz="6" w:space="0" w:color="auto"/>
            </w:tcBorders>
            <w:shd w:val="clear" w:color="auto" w:fill="auto"/>
            <w:hideMark/>
          </w:tcPr>
          <w:p w14:paraId="2377F7B1" w14:textId="429122AB" w:rsidR="00D956AA" w:rsidRPr="00D956AA" w:rsidRDefault="00D956AA" w:rsidP="001D326C">
            <w:pPr>
              <w:spacing w:after="0" w:line="240" w:lineRule="auto"/>
              <w:jc w:val="center"/>
              <w:textAlignment w:val="baseline"/>
              <w:rPr>
                <w:rFonts w:ascii="Century Gothic" w:eastAsia="Times New Roman" w:hAnsi="Century Gothic" w:cs="Segoe UI"/>
                <w:b/>
                <w:bCs/>
                <w:color w:val="2E74B5" w:themeColor="accent5" w:themeShade="BF"/>
                <w:sz w:val="20"/>
                <w:szCs w:val="20"/>
              </w:rPr>
            </w:pPr>
            <w:r w:rsidRPr="00D956AA">
              <w:rPr>
                <w:rFonts w:ascii="Century Gothic" w:eastAsia="Times New Roman" w:hAnsi="Century Gothic" w:cs="Segoe UI"/>
                <w:b/>
                <w:bCs/>
                <w:color w:val="2E74B5" w:themeColor="accent5" w:themeShade="BF"/>
                <w:sz w:val="20"/>
                <w:szCs w:val="20"/>
              </w:rPr>
              <w:t>5</w:t>
            </w:r>
          </w:p>
        </w:tc>
      </w:tr>
      <w:tr w:rsidR="00D956AA" w:rsidRPr="00D956AA" w14:paraId="6F85909C" w14:textId="77777777" w:rsidTr="001D326C">
        <w:trPr>
          <w:trHeight w:val="299"/>
        </w:trPr>
        <w:tc>
          <w:tcPr>
            <w:tcW w:w="4565" w:type="dxa"/>
            <w:tcBorders>
              <w:top w:val="nil"/>
              <w:left w:val="single" w:sz="6" w:space="0" w:color="auto"/>
              <w:bottom w:val="single" w:sz="6" w:space="0" w:color="auto"/>
              <w:right w:val="single" w:sz="6" w:space="0" w:color="auto"/>
            </w:tcBorders>
            <w:shd w:val="clear" w:color="auto" w:fill="auto"/>
            <w:hideMark/>
          </w:tcPr>
          <w:p w14:paraId="015D6616" w14:textId="3E34149B" w:rsidR="00D956AA" w:rsidRPr="00D956AA" w:rsidRDefault="00D956AA" w:rsidP="001D326C">
            <w:pPr>
              <w:spacing w:after="0" w:line="240" w:lineRule="auto"/>
              <w:jc w:val="center"/>
              <w:textAlignment w:val="baseline"/>
              <w:rPr>
                <w:rFonts w:ascii="Century Gothic" w:eastAsia="Times New Roman" w:hAnsi="Century Gothic" w:cs="Segoe UI"/>
                <w:b/>
                <w:bCs/>
                <w:color w:val="2E74B5" w:themeColor="accent5" w:themeShade="BF"/>
                <w:sz w:val="20"/>
                <w:szCs w:val="20"/>
              </w:rPr>
            </w:pPr>
            <w:r w:rsidRPr="00D956AA">
              <w:rPr>
                <w:rFonts w:ascii="Century Gothic" w:eastAsia="Times New Roman" w:hAnsi="Century Gothic" w:cs="Segoe UI"/>
                <w:b/>
                <w:bCs/>
                <w:color w:val="2E74B5" w:themeColor="accent5" w:themeShade="BF"/>
                <w:sz w:val="20"/>
                <w:szCs w:val="20"/>
              </w:rPr>
              <w:t>450</w:t>
            </w:r>
          </w:p>
        </w:tc>
        <w:tc>
          <w:tcPr>
            <w:tcW w:w="4565" w:type="dxa"/>
            <w:tcBorders>
              <w:top w:val="nil"/>
              <w:left w:val="nil"/>
              <w:bottom w:val="single" w:sz="6" w:space="0" w:color="auto"/>
              <w:right w:val="single" w:sz="6" w:space="0" w:color="auto"/>
            </w:tcBorders>
            <w:shd w:val="clear" w:color="auto" w:fill="auto"/>
            <w:hideMark/>
          </w:tcPr>
          <w:p w14:paraId="77220778" w14:textId="54EBDF6C" w:rsidR="00D956AA" w:rsidRPr="00D956AA" w:rsidRDefault="00D956AA" w:rsidP="001D326C">
            <w:pPr>
              <w:spacing w:after="0" w:line="240" w:lineRule="auto"/>
              <w:jc w:val="center"/>
              <w:textAlignment w:val="baseline"/>
              <w:rPr>
                <w:rFonts w:ascii="Century Gothic" w:eastAsia="Times New Roman" w:hAnsi="Century Gothic" w:cs="Segoe UI"/>
                <w:b/>
                <w:bCs/>
                <w:color w:val="2E74B5" w:themeColor="accent5" w:themeShade="BF"/>
                <w:sz w:val="20"/>
                <w:szCs w:val="20"/>
              </w:rPr>
            </w:pPr>
            <w:r w:rsidRPr="00D956AA">
              <w:rPr>
                <w:rFonts w:ascii="Century Gothic" w:eastAsia="Times New Roman" w:hAnsi="Century Gothic" w:cs="Segoe UI"/>
                <w:b/>
                <w:bCs/>
                <w:color w:val="2E74B5" w:themeColor="accent5" w:themeShade="BF"/>
                <w:sz w:val="20"/>
                <w:szCs w:val="20"/>
              </w:rPr>
              <w:t>10</w:t>
            </w:r>
          </w:p>
        </w:tc>
      </w:tr>
      <w:tr w:rsidR="00D956AA" w:rsidRPr="00D956AA" w14:paraId="05A7DB42" w14:textId="77777777" w:rsidTr="001D326C">
        <w:trPr>
          <w:trHeight w:val="279"/>
        </w:trPr>
        <w:tc>
          <w:tcPr>
            <w:tcW w:w="4565" w:type="dxa"/>
            <w:tcBorders>
              <w:top w:val="nil"/>
              <w:left w:val="single" w:sz="6" w:space="0" w:color="auto"/>
              <w:bottom w:val="single" w:sz="6" w:space="0" w:color="auto"/>
              <w:right w:val="single" w:sz="6" w:space="0" w:color="auto"/>
            </w:tcBorders>
            <w:shd w:val="clear" w:color="auto" w:fill="auto"/>
            <w:hideMark/>
          </w:tcPr>
          <w:p w14:paraId="7209AC60" w14:textId="6F074125" w:rsidR="00D956AA" w:rsidRPr="00D956AA" w:rsidRDefault="00D956AA" w:rsidP="001D326C">
            <w:pPr>
              <w:spacing w:after="0" w:line="240" w:lineRule="auto"/>
              <w:jc w:val="center"/>
              <w:textAlignment w:val="baseline"/>
              <w:rPr>
                <w:rFonts w:ascii="Century Gothic" w:eastAsia="Times New Roman" w:hAnsi="Century Gothic" w:cs="Segoe UI"/>
                <w:b/>
                <w:bCs/>
                <w:color w:val="2E74B5" w:themeColor="accent5" w:themeShade="BF"/>
                <w:sz w:val="20"/>
                <w:szCs w:val="20"/>
              </w:rPr>
            </w:pPr>
            <w:r w:rsidRPr="00D956AA">
              <w:rPr>
                <w:rFonts w:ascii="Century Gothic" w:eastAsia="Times New Roman" w:hAnsi="Century Gothic" w:cs="Segoe UI"/>
                <w:b/>
                <w:bCs/>
                <w:color w:val="2E74B5" w:themeColor="accent5" w:themeShade="BF"/>
                <w:sz w:val="20"/>
                <w:szCs w:val="20"/>
              </w:rPr>
              <w:t>225</w:t>
            </w:r>
          </w:p>
        </w:tc>
        <w:tc>
          <w:tcPr>
            <w:tcW w:w="4565" w:type="dxa"/>
            <w:tcBorders>
              <w:top w:val="nil"/>
              <w:left w:val="nil"/>
              <w:bottom w:val="single" w:sz="6" w:space="0" w:color="auto"/>
              <w:right w:val="single" w:sz="6" w:space="0" w:color="auto"/>
            </w:tcBorders>
            <w:shd w:val="clear" w:color="auto" w:fill="auto"/>
            <w:hideMark/>
          </w:tcPr>
          <w:p w14:paraId="7826DAE1" w14:textId="77E72240" w:rsidR="00D956AA" w:rsidRPr="00D956AA" w:rsidRDefault="00D956AA" w:rsidP="001D326C">
            <w:pPr>
              <w:spacing w:after="0" w:line="240" w:lineRule="auto"/>
              <w:jc w:val="center"/>
              <w:textAlignment w:val="baseline"/>
              <w:rPr>
                <w:rFonts w:ascii="Century Gothic" w:eastAsia="Times New Roman" w:hAnsi="Century Gothic" w:cs="Segoe UI"/>
                <w:b/>
                <w:bCs/>
                <w:color w:val="2E74B5" w:themeColor="accent5" w:themeShade="BF"/>
                <w:sz w:val="20"/>
                <w:szCs w:val="20"/>
              </w:rPr>
            </w:pPr>
            <w:r w:rsidRPr="00D956AA">
              <w:rPr>
                <w:rFonts w:ascii="Century Gothic" w:eastAsia="Times New Roman" w:hAnsi="Century Gothic" w:cs="Segoe UI"/>
                <w:b/>
                <w:bCs/>
                <w:color w:val="2E74B5" w:themeColor="accent5" w:themeShade="BF"/>
                <w:sz w:val="20"/>
                <w:szCs w:val="20"/>
              </w:rPr>
              <w:t>20</w:t>
            </w:r>
          </w:p>
        </w:tc>
      </w:tr>
      <w:tr w:rsidR="00D956AA" w:rsidRPr="00D956AA" w14:paraId="26B51775" w14:textId="77777777" w:rsidTr="001D326C">
        <w:trPr>
          <w:trHeight w:val="299"/>
        </w:trPr>
        <w:tc>
          <w:tcPr>
            <w:tcW w:w="4565" w:type="dxa"/>
            <w:tcBorders>
              <w:top w:val="nil"/>
              <w:left w:val="single" w:sz="6" w:space="0" w:color="auto"/>
              <w:bottom w:val="single" w:sz="6" w:space="0" w:color="auto"/>
              <w:right w:val="single" w:sz="6" w:space="0" w:color="auto"/>
            </w:tcBorders>
            <w:shd w:val="clear" w:color="auto" w:fill="auto"/>
            <w:hideMark/>
          </w:tcPr>
          <w:p w14:paraId="13932DA6" w14:textId="045B1A30" w:rsidR="00D956AA" w:rsidRPr="00D956AA" w:rsidRDefault="00D956AA" w:rsidP="001D326C">
            <w:pPr>
              <w:spacing w:after="0" w:line="240" w:lineRule="auto"/>
              <w:jc w:val="center"/>
              <w:textAlignment w:val="baseline"/>
              <w:rPr>
                <w:rFonts w:ascii="Century Gothic" w:eastAsia="Times New Roman" w:hAnsi="Century Gothic" w:cs="Segoe UI"/>
                <w:b/>
                <w:bCs/>
                <w:color w:val="2E74B5" w:themeColor="accent5" w:themeShade="BF"/>
                <w:sz w:val="20"/>
                <w:szCs w:val="20"/>
              </w:rPr>
            </w:pPr>
            <w:r w:rsidRPr="00D956AA">
              <w:rPr>
                <w:rFonts w:ascii="Century Gothic" w:eastAsia="Times New Roman" w:hAnsi="Century Gothic" w:cs="Segoe UI"/>
                <w:b/>
                <w:bCs/>
                <w:color w:val="2E74B5" w:themeColor="accent5" w:themeShade="BF"/>
                <w:sz w:val="20"/>
                <w:szCs w:val="20"/>
              </w:rPr>
              <w:t>112</w:t>
            </w:r>
          </w:p>
        </w:tc>
        <w:tc>
          <w:tcPr>
            <w:tcW w:w="4565" w:type="dxa"/>
            <w:tcBorders>
              <w:top w:val="nil"/>
              <w:left w:val="nil"/>
              <w:bottom w:val="single" w:sz="6" w:space="0" w:color="auto"/>
              <w:right w:val="single" w:sz="6" w:space="0" w:color="auto"/>
            </w:tcBorders>
            <w:shd w:val="clear" w:color="auto" w:fill="auto"/>
            <w:hideMark/>
          </w:tcPr>
          <w:p w14:paraId="104AF567" w14:textId="7919E04A" w:rsidR="00D956AA" w:rsidRPr="00D956AA" w:rsidRDefault="00D956AA" w:rsidP="001D326C">
            <w:pPr>
              <w:spacing w:after="0" w:line="240" w:lineRule="auto"/>
              <w:jc w:val="center"/>
              <w:textAlignment w:val="baseline"/>
              <w:rPr>
                <w:rFonts w:ascii="Century Gothic" w:eastAsia="Times New Roman" w:hAnsi="Century Gothic" w:cs="Segoe UI"/>
                <w:b/>
                <w:bCs/>
                <w:color w:val="2E74B5" w:themeColor="accent5" w:themeShade="BF"/>
                <w:sz w:val="20"/>
                <w:szCs w:val="20"/>
              </w:rPr>
            </w:pPr>
            <w:r w:rsidRPr="00D956AA">
              <w:rPr>
                <w:rFonts w:ascii="Century Gothic" w:eastAsia="Times New Roman" w:hAnsi="Century Gothic" w:cs="Segoe UI"/>
                <w:b/>
                <w:bCs/>
                <w:color w:val="2E74B5" w:themeColor="accent5" w:themeShade="BF"/>
                <w:sz w:val="20"/>
                <w:szCs w:val="20"/>
              </w:rPr>
              <w:t>40</w:t>
            </w:r>
          </w:p>
        </w:tc>
      </w:tr>
      <w:tr w:rsidR="00D956AA" w:rsidRPr="00D956AA" w14:paraId="4A04D56A" w14:textId="77777777" w:rsidTr="001D326C">
        <w:trPr>
          <w:trHeight w:val="279"/>
        </w:trPr>
        <w:tc>
          <w:tcPr>
            <w:tcW w:w="4565" w:type="dxa"/>
            <w:tcBorders>
              <w:top w:val="nil"/>
              <w:left w:val="single" w:sz="6" w:space="0" w:color="auto"/>
              <w:bottom w:val="single" w:sz="6" w:space="0" w:color="auto"/>
              <w:right w:val="single" w:sz="6" w:space="0" w:color="auto"/>
            </w:tcBorders>
            <w:shd w:val="clear" w:color="auto" w:fill="auto"/>
            <w:hideMark/>
          </w:tcPr>
          <w:p w14:paraId="0C51AF56" w14:textId="36084CB9" w:rsidR="00D956AA" w:rsidRPr="00D956AA" w:rsidRDefault="00D956AA" w:rsidP="001D326C">
            <w:pPr>
              <w:spacing w:after="0" w:line="240" w:lineRule="auto"/>
              <w:jc w:val="center"/>
              <w:textAlignment w:val="baseline"/>
              <w:rPr>
                <w:rFonts w:ascii="Century Gothic" w:eastAsia="Times New Roman" w:hAnsi="Century Gothic" w:cs="Segoe UI"/>
                <w:b/>
                <w:bCs/>
                <w:color w:val="2E74B5" w:themeColor="accent5" w:themeShade="BF"/>
                <w:sz w:val="20"/>
                <w:szCs w:val="20"/>
              </w:rPr>
            </w:pPr>
            <w:r w:rsidRPr="00D956AA">
              <w:rPr>
                <w:rFonts w:ascii="Century Gothic" w:eastAsia="Times New Roman" w:hAnsi="Century Gothic" w:cs="Segoe UI"/>
                <w:b/>
                <w:bCs/>
                <w:color w:val="2E74B5" w:themeColor="accent5" w:themeShade="BF"/>
                <w:sz w:val="20"/>
                <w:szCs w:val="20"/>
              </w:rPr>
              <w:t>56</w:t>
            </w:r>
          </w:p>
        </w:tc>
        <w:tc>
          <w:tcPr>
            <w:tcW w:w="4565" w:type="dxa"/>
            <w:tcBorders>
              <w:top w:val="nil"/>
              <w:left w:val="nil"/>
              <w:bottom w:val="single" w:sz="6" w:space="0" w:color="auto"/>
              <w:right w:val="single" w:sz="6" w:space="0" w:color="auto"/>
            </w:tcBorders>
            <w:shd w:val="clear" w:color="auto" w:fill="auto"/>
            <w:hideMark/>
          </w:tcPr>
          <w:p w14:paraId="34C022D3" w14:textId="70BE7E93" w:rsidR="00D956AA" w:rsidRPr="00D956AA" w:rsidRDefault="00D956AA" w:rsidP="001D326C">
            <w:pPr>
              <w:spacing w:after="0" w:line="240" w:lineRule="auto"/>
              <w:jc w:val="center"/>
              <w:textAlignment w:val="baseline"/>
              <w:rPr>
                <w:rFonts w:ascii="Century Gothic" w:eastAsia="Times New Roman" w:hAnsi="Century Gothic" w:cs="Segoe UI"/>
                <w:b/>
                <w:bCs/>
                <w:color w:val="2E74B5" w:themeColor="accent5" w:themeShade="BF"/>
                <w:sz w:val="20"/>
                <w:szCs w:val="20"/>
              </w:rPr>
            </w:pPr>
            <w:r w:rsidRPr="00D956AA">
              <w:rPr>
                <w:rFonts w:ascii="Century Gothic" w:eastAsia="Times New Roman" w:hAnsi="Century Gothic" w:cs="Segoe UI"/>
                <w:b/>
                <w:bCs/>
                <w:color w:val="2E74B5" w:themeColor="accent5" w:themeShade="BF"/>
                <w:sz w:val="20"/>
                <w:szCs w:val="20"/>
              </w:rPr>
              <w:t>80</w:t>
            </w:r>
          </w:p>
        </w:tc>
      </w:tr>
      <w:tr w:rsidR="00D956AA" w:rsidRPr="00D956AA" w14:paraId="7331FFF7" w14:textId="77777777" w:rsidTr="001D326C">
        <w:trPr>
          <w:trHeight w:val="299"/>
        </w:trPr>
        <w:tc>
          <w:tcPr>
            <w:tcW w:w="4565" w:type="dxa"/>
            <w:tcBorders>
              <w:top w:val="nil"/>
              <w:left w:val="single" w:sz="6" w:space="0" w:color="auto"/>
              <w:bottom w:val="single" w:sz="6" w:space="0" w:color="auto"/>
              <w:right w:val="single" w:sz="6" w:space="0" w:color="auto"/>
            </w:tcBorders>
            <w:shd w:val="clear" w:color="auto" w:fill="auto"/>
            <w:hideMark/>
          </w:tcPr>
          <w:p w14:paraId="367C1867" w14:textId="77743244" w:rsidR="00D956AA" w:rsidRPr="00D956AA" w:rsidRDefault="00D956AA" w:rsidP="001D326C">
            <w:pPr>
              <w:spacing w:after="0" w:line="240" w:lineRule="auto"/>
              <w:jc w:val="center"/>
              <w:textAlignment w:val="baseline"/>
              <w:rPr>
                <w:rFonts w:ascii="Century Gothic" w:eastAsia="Times New Roman" w:hAnsi="Century Gothic" w:cs="Segoe UI"/>
                <w:b/>
                <w:bCs/>
                <w:color w:val="2E74B5" w:themeColor="accent5" w:themeShade="BF"/>
                <w:sz w:val="20"/>
                <w:szCs w:val="20"/>
              </w:rPr>
            </w:pPr>
            <w:r w:rsidRPr="00D956AA">
              <w:rPr>
                <w:rFonts w:ascii="Century Gothic" w:eastAsia="Times New Roman" w:hAnsi="Century Gothic" w:cs="Segoe UI"/>
                <w:b/>
                <w:bCs/>
                <w:color w:val="2E74B5" w:themeColor="accent5" w:themeShade="BF"/>
                <w:sz w:val="20"/>
                <w:szCs w:val="20"/>
              </w:rPr>
              <w:t>42</w:t>
            </w:r>
          </w:p>
        </w:tc>
        <w:tc>
          <w:tcPr>
            <w:tcW w:w="4565" w:type="dxa"/>
            <w:tcBorders>
              <w:top w:val="nil"/>
              <w:left w:val="nil"/>
              <w:bottom w:val="single" w:sz="6" w:space="0" w:color="auto"/>
              <w:right w:val="single" w:sz="6" w:space="0" w:color="auto"/>
            </w:tcBorders>
            <w:shd w:val="clear" w:color="auto" w:fill="auto"/>
            <w:hideMark/>
          </w:tcPr>
          <w:p w14:paraId="51C0F98A" w14:textId="570ACBCE" w:rsidR="00D956AA" w:rsidRPr="00D956AA" w:rsidRDefault="00D956AA" w:rsidP="001D326C">
            <w:pPr>
              <w:spacing w:after="0" w:line="240" w:lineRule="auto"/>
              <w:jc w:val="center"/>
              <w:textAlignment w:val="baseline"/>
              <w:rPr>
                <w:rFonts w:ascii="Century Gothic" w:eastAsia="Times New Roman" w:hAnsi="Century Gothic" w:cs="Segoe UI"/>
                <w:b/>
                <w:bCs/>
                <w:color w:val="2E74B5" w:themeColor="accent5" w:themeShade="BF"/>
                <w:sz w:val="20"/>
                <w:szCs w:val="20"/>
              </w:rPr>
            </w:pPr>
            <w:r w:rsidRPr="00D956AA">
              <w:rPr>
                <w:rFonts w:ascii="Century Gothic" w:eastAsia="Times New Roman" w:hAnsi="Century Gothic" w:cs="Segoe UI"/>
                <w:b/>
                <w:bCs/>
                <w:color w:val="2E74B5" w:themeColor="accent5" w:themeShade="BF"/>
                <w:sz w:val="20"/>
                <w:szCs w:val="20"/>
              </w:rPr>
              <w:t>120</w:t>
            </w:r>
          </w:p>
        </w:tc>
      </w:tr>
      <w:tr w:rsidR="00D956AA" w:rsidRPr="00D956AA" w14:paraId="54F6FC51" w14:textId="77777777" w:rsidTr="001D326C">
        <w:trPr>
          <w:trHeight w:val="279"/>
        </w:trPr>
        <w:tc>
          <w:tcPr>
            <w:tcW w:w="4565" w:type="dxa"/>
            <w:tcBorders>
              <w:top w:val="nil"/>
              <w:left w:val="single" w:sz="6" w:space="0" w:color="auto"/>
              <w:bottom w:val="single" w:sz="6" w:space="0" w:color="auto"/>
              <w:right w:val="single" w:sz="6" w:space="0" w:color="auto"/>
            </w:tcBorders>
            <w:shd w:val="clear" w:color="auto" w:fill="auto"/>
            <w:hideMark/>
          </w:tcPr>
          <w:p w14:paraId="6035A8F4" w14:textId="3FB94B78" w:rsidR="00D956AA" w:rsidRPr="00D956AA" w:rsidRDefault="00D956AA" w:rsidP="001D326C">
            <w:pPr>
              <w:spacing w:after="0" w:line="240" w:lineRule="auto"/>
              <w:jc w:val="center"/>
              <w:textAlignment w:val="baseline"/>
              <w:rPr>
                <w:rFonts w:ascii="Century Gothic" w:eastAsia="Times New Roman" w:hAnsi="Century Gothic" w:cs="Segoe UI"/>
                <w:b/>
                <w:bCs/>
                <w:color w:val="2E74B5" w:themeColor="accent5" w:themeShade="BF"/>
                <w:sz w:val="20"/>
                <w:szCs w:val="20"/>
              </w:rPr>
            </w:pPr>
            <w:r w:rsidRPr="00D956AA">
              <w:rPr>
                <w:rFonts w:ascii="Century Gothic" w:eastAsia="Times New Roman" w:hAnsi="Century Gothic" w:cs="Segoe UI"/>
                <w:b/>
                <w:bCs/>
                <w:color w:val="2E74B5" w:themeColor="accent5" w:themeShade="BF"/>
                <w:sz w:val="20"/>
                <w:szCs w:val="20"/>
              </w:rPr>
              <w:t>28</w:t>
            </w:r>
          </w:p>
        </w:tc>
        <w:tc>
          <w:tcPr>
            <w:tcW w:w="4565" w:type="dxa"/>
            <w:tcBorders>
              <w:top w:val="nil"/>
              <w:left w:val="nil"/>
              <w:bottom w:val="single" w:sz="6" w:space="0" w:color="auto"/>
              <w:right w:val="single" w:sz="6" w:space="0" w:color="auto"/>
            </w:tcBorders>
            <w:shd w:val="clear" w:color="auto" w:fill="auto"/>
            <w:hideMark/>
          </w:tcPr>
          <w:p w14:paraId="059F8D28" w14:textId="54398829" w:rsidR="00D956AA" w:rsidRPr="00D956AA" w:rsidRDefault="00D956AA" w:rsidP="001D326C">
            <w:pPr>
              <w:spacing w:after="0" w:line="240" w:lineRule="auto"/>
              <w:jc w:val="center"/>
              <w:textAlignment w:val="baseline"/>
              <w:rPr>
                <w:rFonts w:ascii="Century Gothic" w:eastAsia="Times New Roman" w:hAnsi="Century Gothic" w:cs="Segoe UI"/>
                <w:b/>
                <w:bCs/>
                <w:color w:val="2E74B5" w:themeColor="accent5" w:themeShade="BF"/>
                <w:sz w:val="20"/>
                <w:szCs w:val="20"/>
              </w:rPr>
            </w:pPr>
            <w:r w:rsidRPr="00D956AA">
              <w:rPr>
                <w:rFonts w:ascii="Century Gothic" w:eastAsia="Times New Roman" w:hAnsi="Century Gothic" w:cs="Segoe UI"/>
                <w:b/>
                <w:bCs/>
                <w:color w:val="2E74B5" w:themeColor="accent5" w:themeShade="BF"/>
                <w:sz w:val="20"/>
                <w:szCs w:val="20"/>
              </w:rPr>
              <w:t>160</w:t>
            </w:r>
          </w:p>
        </w:tc>
      </w:tr>
    </w:tbl>
    <w:p w14:paraId="7149AD02" w14:textId="51F337D0" w:rsidR="00BB4C20" w:rsidRDefault="001D326C" w:rsidP="00BB4C20">
      <w:pPr>
        <w:spacing w:before="120" w:after="0" w:line="312" w:lineRule="auto"/>
        <w:ind w:firstLine="624"/>
        <w:jc w:val="both"/>
        <w:rPr>
          <w:rFonts w:ascii="Century Gothic" w:hAnsi="Century Gothic"/>
          <w:sz w:val="24"/>
          <w:szCs w:val="24"/>
          <w:lang w:val="el-GR"/>
        </w:rPr>
      </w:pPr>
      <w:r w:rsidRPr="001D326C">
        <w:rPr>
          <w:rFonts w:ascii="Century Gothic" w:hAnsi="Century Gothic"/>
          <w:sz w:val="24"/>
          <w:szCs w:val="24"/>
          <w:lang w:val="el-GR"/>
        </w:rPr>
        <w:t xml:space="preserve">Στη συνέχεια παρουσιάζεται η επίδραση της μεταβλητής καθυστέρησης διάδοσης </w:t>
      </w:r>
      <w:r w:rsidR="00CC26A6">
        <w:rPr>
          <w:rFonts w:ascii="Century Gothic" w:hAnsi="Century Gothic"/>
          <w:sz w:val="24"/>
          <w:szCs w:val="24"/>
          <w:lang w:val="el-GR"/>
        </w:rPr>
        <w:t>του βέλτιστου μεγέθους πακέτου Δεδομένων, συναρτήσει μεταβλητής καθυστέρησης διάδοσης</w:t>
      </w:r>
      <w:r w:rsidR="00445000">
        <w:rPr>
          <w:rFonts w:ascii="Century Gothic" w:hAnsi="Century Gothic"/>
          <w:sz w:val="24"/>
          <w:szCs w:val="24"/>
          <w:lang w:val="el-GR"/>
        </w:rPr>
        <w:t xml:space="preserve">, για τις τέσσερις διαφορετικές πολιτικές διαχείρισης ουράς </w:t>
      </w:r>
      <w:r w:rsidR="00574A39">
        <w:rPr>
          <w:rFonts w:ascii="Century Gothic" w:hAnsi="Century Gothic"/>
          <w:sz w:val="24"/>
          <w:szCs w:val="24"/>
          <w:lang w:val="el-GR"/>
        </w:rPr>
        <w:t>του πίνακα Περιεχομένου:</w:t>
      </w:r>
      <w:r w:rsidRPr="001D326C">
        <w:rPr>
          <w:rFonts w:ascii="Century Gothic" w:hAnsi="Century Gothic"/>
          <w:sz w:val="24"/>
          <w:szCs w:val="24"/>
          <w:lang w:val="el-GR"/>
        </w:rPr>
        <w:t xml:space="preserve"> </w:t>
      </w:r>
    </w:p>
    <w:tbl>
      <w:tblPr>
        <w:tblW w:w="788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18"/>
        <w:gridCol w:w="1119"/>
        <w:gridCol w:w="1119"/>
        <w:gridCol w:w="1119"/>
        <w:gridCol w:w="1123"/>
        <w:gridCol w:w="1123"/>
        <w:gridCol w:w="1166"/>
      </w:tblGrid>
      <w:tr w:rsidR="001D326C" w:rsidRPr="00372ADD" w14:paraId="410C87E8" w14:textId="77777777" w:rsidTr="00CC26A6">
        <w:trPr>
          <w:jc w:val="center"/>
        </w:trPr>
        <w:tc>
          <w:tcPr>
            <w:tcW w:w="7887" w:type="dxa"/>
            <w:gridSpan w:val="7"/>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564570FD" w14:textId="33CCA319" w:rsidR="001D326C" w:rsidRPr="00CC26A6" w:rsidRDefault="006C270A" w:rsidP="001D326C">
            <w:pPr>
              <w:spacing w:after="0" w:line="240" w:lineRule="auto"/>
              <w:jc w:val="center"/>
              <w:textAlignment w:val="baseline"/>
              <w:rPr>
                <w:rFonts w:ascii="Segoe UI" w:eastAsia="Times New Roman" w:hAnsi="Segoe UI" w:cs="Segoe UI"/>
                <w:sz w:val="18"/>
                <w:szCs w:val="18"/>
                <w:lang w:val="el-GR"/>
              </w:rPr>
            </w:pPr>
            <w:r>
              <w:rPr>
                <w:rFonts w:ascii="Calibri" w:eastAsia="Times New Roman" w:hAnsi="Calibri" w:cs="Segoe UI"/>
                <w:b/>
                <w:bCs/>
                <w:lang w:val="el-GR"/>
              </w:rPr>
              <w:t>Καθυστέρηση</w:t>
            </w:r>
            <w:r w:rsidRPr="006C270A">
              <w:rPr>
                <w:rFonts w:ascii="Calibri" w:eastAsia="Times New Roman" w:hAnsi="Calibri" w:cs="Segoe UI"/>
                <w:b/>
                <w:bCs/>
                <w:lang w:val="el-GR"/>
              </w:rPr>
              <w:t xml:space="preserve"> </w:t>
            </w:r>
            <w:r>
              <w:rPr>
                <w:rFonts w:ascii="Calibri" w:eastAsia="Times New Roman" w:hAnsi="Calibri" w:cs="Segoe UI"/>
                <w:b/>
                <w:bCs/>
                <w:lang w:val="el-GR"/>
              </w:rPr>
              <w:t>διάδοσης</w:t>
            </w:r>
            <w:r w:rsidR="001D326C" w:rsidRPr="001D326C">
              <w:rPr>
                <w:rFonts w:ascii="Calibri" w:eastAsia="Times New Roman" w:hAnsi="Calibri" w:cs="Segoe UI"/>
                <w:b/>
                <w:bCs/>
                <w:lang w:val="el-GR"/>
              </w:rPr>
              <w:t xml:space="preserve"> [</w:t>
            </w:r>
            <w:r w:rsidR="001D326C" w:rsidRPr="00BB4C20">
              <w:rPr>
                <w:rFonts w:ascii="Calibri" w:eastAsia="Times New Roman" w:hAnsi="Calibri" w:cs="Segoe UI"/>
                <w:b/>
                <w:bCs/>
                <w:color w:val="806000" w:themeColor="accent4" w:themeShade="80"/>
              </w:rPr>
              <w:t>ms</w:t>
            </w:r>
            <w:r w:rsidR="001D326C" w:rsidRPr="001D326C">
              <w:rPr>
                <w:rFonts w:ascii="Calibri" w:eastAsia="Times New Roman" w:hAnsi="Calibri" w:cs="Segoe UI"/>
                <w:b/>
                <w:bCs/>
                <w:lang w:val="el-GR"/>
              </w:rPr>
              <w:t xml:space="preserve">] </w:t>
            </w:r>
            <w:r w:rsidR="004133F2">
              <w:rPr>
                <w:rFonts w:ascii="Calibri" w:eastAsia="Times New Roman" w:hAnsi="Calibri" w:cs="Segoe UI"/>
                <w:b/>
                <w:bCs/>
                <w:lang w:val="el-GR"/>
              </w:rPr>
              <w:t xml:space="preserve">για </w:t>
            </w:r>
            <w:r w:rsidR="00CC26A6">
              <w:rPr>
                <w:rFonts w:ascii="Calibri" w:eastAsia="Times New Roman" w:hAnsi="Calibri" w:cs="Segoe UI"/>
                <w:b/>
                <w:bCs/>
                <w:lang w:val="el-GR"/>
              </w:rPr>
              <w:t xml:space="preserve">πακέτο Δεδομένων </w:t>
            </w:r>
            <w:r w:rsidR="00CC26A6" w:rsidRPr="00CC26A6">
              <w:rPr>
                <w:rFonts w:ascii="Calibri" w:eastAsia="Times New Roman" w:hAnsi="Calibri" w:cs="Segoe UI"/>
                <w:b/>
                <w:bCs/>
                <w:lang w:val="el-GR"/>
              </w:rPr>
              <w:t>120 [</w:t>
            </w:r>
            <w:r w:rsidR="00CC26A6" w:rsidRPr="00BB4C20">
              <w:rPr>
                <w:rFonts w:ascii="Calibri" w:eastAsia="Times New Roman" w:hAnsi="Calibri" w:cs="Segoe UI"/>
                <w:b/>
                <w:bCs/>
                <w:color w:val="806000" w:themeColor="accent4" w:themeShade="80"/>
              </w:rPr>
              <w:t>KB</w:t>
            </w:r>
            <w:r w:rsidR="00CC26A6" w:rsidRPr="00CC26A6">
              <w:rPr>
                <w:rFonts w:ascii="Calibri" w:eastAsia="Times New Roman" w:hAnsi="Calibri" w:cs="Segoe UI"/>
                <w:b/>
                <w:bCs/>
                <w:lang w:val="el-GR"/>
              </w:rPr>
              <w:t>]</w:t>
            </w:r>
          </w:p>
        </w:tc>
      </w:tr>
      <w:tr w:rsidR="00CC26A6" w:rsidRPr="001D326C" w14:paraId="0D22B551" w14:textId="77777777" w:rsidTr="00CC26A6">
        <w:trPr>
          <w:jc w:val="center"/>
        </w:trPr>
        <w:tc>
          <w:tcPr>
            <w:tcW w:w="1118" w:type="dxa"/>
            <w:tcBorders>
              <w:top w:val="nil"/>
              <w:left w:val="single" w:sz="6" w:space="0" w:color="auto"/>
              <w:bottom w:val="single" w:sz="6" w:space="0" w:color="auto"/>
              <w:right w:val="single" w:sz="6" w:space="0" w:color="auto"/>
            </w:tcBorders>
            <w:shd w:val="clear" w:color="auto" w:fill="auto"/>
            <w:hideMark/>
          </w:tcPr>
          <w:p w14:paraId="18C69BA3" w14:textId="36EDFDFA" w:rsidR="00CC26A6" w:rsidRPr="001D326C" w:rsidRDefault="00CC26A6" w:rsidP="006C270A">
            <w:pPr>
              <w:spacing w:after="0" w:line="240" w:lineRule="auto"/>
              <w:jc w:val="center"/>
              <w:textAlignment w:val="baseline"/>
              <w:rPr>
                <w:rFonts w:ascii="Segoe UI" w:eastAsia="Times New Roman" w:hAnsi="Segoe UI" w:cs="Segoe UI"/>
                <w:b/>
                <w:bCs/>
                <w:color w:val="2E74B5" w:themeColor="accent5" w:themeShade="BF"/>
                <w:sz w:val="18"/>
                <w:szCs w:val="18"/>
              </w:rPr>
            </w:pPr>
            <w:r w:rsidRPr="001D326C">
              <w:rPr>
                <w:rFonts w:ascii="Calibri" w:eastAsia="Times New Roman" w:hAnsi="Calibri" w:cs="Segoe UI"/>
                <w:b/>
                <w:bCs/>
                <w:color w:val="2E74B5" w:themeColor="accent5" w:themeShade="BF"/>
              </w:rPr>
              <w:t>10</w:t>
            </w:r>
          </w:p>
        </w:tc>
        <w:tc>
          <w:tcPr>
            <w:tcW w:w="1119" w:type="dxa"/>
            <w:tcBorders>
              <w:top w:val="nil"/>
              <w:left w:val="nil"/>
              <w:bottom w:val="single" w:sz="6" w:space="0" w:color="auto"/>
              <w:right w:val="single" w:sz="6" w:space="0" w:color="auto"/>
            </w:tcBorders>
            <w:shd w:val="clear" w:color="auto" w:fill="auto"/>
            <w:hideMark/>
          </w:tcPr>
          <w:p w14:paraId="164D7337" w14:textId="633530F7" w:rsidR="00CC26A6" w:rsidRPr="001D326C" w:rsidRDefault="00CC26A6" w:rsidP="006C270A">
            <w:pPr>
              <w:spacing w:after="0" w:line="240" w:lineRule="auto"/>
              <w:jc w:val="center"/>
              <w:textAlignment w:val="baseline"/>
              <w:rPr>
                <w:rFonts w:ascii="Segoe UI" w:eastAsia="Times New Roman" w:hAnsi="Segoe UI" w:cs="Segoe UI"/>
                <w:b/>
                <w:bCs/>
                <w:color w:val="2E74B5" w:themeColor="accent5" w:themeShade="BF"/>
                <w:sz w:val="18"/>
                <w:szCs w:val="18"/>
              </w:rPr>
            </w:pPr>
            <w:r w:rsidRPr="001D326C">
              <w:rPr>
                <w:rFonts w:ascii="Calibri" w:eastAsia="Times New Roman" w:hAnsi="Calibri" w:cs="Segoe UI"/>
                <w:b/>
                <w:bCs/>
                <w:color w:val="2E74B5" w:themeColor="accent5" w:themeShade="BF"/>
              </w:rPr>
              <w:t>20</w:t>
            </w:r>
          </w:p>
        </w:tc>
        <w:tc>
          <w:tcPr>
            <w:tcW w:w="1119" w:type="dxa"/>
            <w:tcBorders>
              <w:top w:val="nil"/>
              <w:left w:val="nil"/>
              <w:bottom w:val="single" w:sz="6" w:space="0" w:color="auto"/>
              <w:right w:val="single" w:sz="6" w:space="0" w:color="auto"/>
            </w:tcBorders>
            <w:shd w:val="clear" w:color="auto" w:fill="auto"/>
            <w:hideMark/>
          </w:tcPr>
          <w:p w14:paraId="3449C4E5" w14:textId="0AA46912" w:rsidR="00CC26A6" w:rsidRPr="001D326C" w:rsidRDefault="00CC26A6" w:rsidP="006C270A">
            <w:pPr>
              <w:spacing w:after="0" w:line="240" w:lineRule="auto"/>
              <w:jc w:val="center"/>
              <w:textAlignment w:val="baseline"/>
              <w:rPr>
                <w:rFonts w:ascii="Segoe UI" w:eastAsia="Times New Roman" w:hAnsi="Segoe UI" w:cs="Segoe UI"/>
                <w:b/>
                <w:bCs/>
                <w:color w:val="2E74B5" w:themeColor="accent5" w:themeShade="BF"/>
                <w:sz w:val="18"/>
                <w:szCs w:val="18"/>
              </w:rPr>
            </w:pPr>
            <w:r w:rsidRPr="001D326C">
              <w:rPr>
                <w:rFonts w:ascii="Calibri" w:eastAsia="Times New Roman" w:hAnsi="Calibri" w:cs="Segoe UI"/>
                <w:b/>
                <w:bCs/>
                <w:color w:val="2E74B5" w:themeColor="accent5" w:themeShade="BF"/>
              </w:rPr>
              <w:t>40</w:t>
            </w:r>
          </w:p>
        </w:tc>
        <w:tc>
          <w:tcPr>
            <w:tcW w:w="1119" w:type="dxa"/>
            <w:tcBorders>
              <w:top w:val="nil"/>
              <w:left w:val="nil"/>
              <w:bottom w:val="single" w:sz="6" w:space="0" w:color="auto"/>
              <w:right w:val="single" w:sz="6" w:space="0" w:color="auto"/>
            </w:tcBorders>
            <w:shd w:val="clear" w:color="auto" w:fill="auto"/>
            <w:hideMark/>
          </w:tcPr>
          <w:p w14:paraId="0D135CB6" w14:textId="605F9C3F" w:rsidR="00CC26A6" w:rsidRPr="001D326C" w:rsidRDefault="00CC26A6" w:rsidP="006C270A">
            <w:pPr>
              <w:spacing w:after="0" w:line="240" w:lineRule="auto"/>
              <w:jc w:val="center"/>
              <w:textAlignment w:val="baseline"/>
              <w:rPr>
                <w:rFonts w:ascii="Segoe UI" w:eastAsia="Times New Roman" w:hAnsi="Segoe UI" w:cs="Segoe UI"/>
                <w:b/>
                <w:bCs/>
                <w:color w:val="2E74B5" w:themeColor="accent5" w:themeShade="BF"/>
                <w:sz w:val="18"/>
                <w:szCs w:val="18"/>
              </w:rPr>
            </w:pPr>
            <w:r w:rsidRPr="001D326C">
              <w:rPr>
                <w:rFonts w:ascii="Calibri" w:eastAsia="Times New Roman" w:hAnsi="Calibri" w:cs="Segoe UI"/>
                <w:b/>
                <w:bCs/>
                <w:color w:val="2E74B5" w:themeColor="accent5" w:themeShade="BF"/>
              </w:rPr>
              <w:t>80</w:t>
            </w:r>
          </w:p>
        </w:tc>
        <w:tc>
          <w:tcPr>
            <w:tcW w:w="1123" w:type="dxa"/>
            <w:tcBorders>
              <w:top w:val="nil"/>
              <w:left w:val="nil"/>
              <w:bottom w:val="single" w:sz="6" w:space="0" w:color="auto"/>
              <w:right w:val="single" w:sz="6" w:space="0" w:color="auto"/>
            </w:tcBorders>
            <w:shd w:val="clear" w:color="auto" w:fill="auto"/>
            <w:hideMark/>
          </w:tcPr>
          <w:p w14:paraId="1BA43F8C" w14:textId="69B9C9DD" w:rsidR="00CC26A6" w:rsidRPr="001D326C" w:rsidRDefault="00CC26A6" w:rsidP="006C270A">
            <w:pPr>
              <w:spacing w:after="0" w:line="240" w:lineRule="auto"/>
              <w:jc w:val="center"/>
              <w:textAlignment w:val="baseline"/>
              <w:rPr>
                <w:rFonts w:ascii="Segoe UI" w:eastAsia="Times New Roman" w:hAnsi="Segoe UI" w:cs="Segoe UI"/>
                <w:b/>
                <w:bCs/>
                <w:color w:val="2E74B5" w:themeColor="accent5" w:themeShade="BF"/>
                <w:sz w:val="18"/>
                <w:szCs w:val="18"/>
              </w:rPr>
            </w:pPr>
            <w:r w:rsidRPr="001D326C">
              <w:rPr>
                <w:rFonts w:ascii="Calibri" w:eastAsia="Times New Roman" w:hAnsi="Calibri" w:cs="Segoe UI"/>
                <w:b/>
                <w:bCs/>
                <w:color w:val="2E74B5" w:themeColor="accent5" w:themeShade="BF"/>
              </w:rPr>
              <w:t>160</w:t>
            </w:r>
          </w:p>
        </w:tc>
        <w:tc>
          <w:tcPr>
            <w:tcW w:w="1123" w:type="dxa"/>
            <w:tcBorders>
              <w:top w:val="nil"/>
              <w:left w:val="nil"/>
              <w:bottom w:val="single" w:sz="6" w:space="0" w:color="auto"/>
              <w:right w:val="single" w:sz="6" w:space="0" w:color="auto"/>
            </w:tcBorders>
            <w:shd w:val="clear" w:color="auto" w:fill="auto"/>
            <w:hideMark/>
          </w:tcPr>
          <w:p w14:paraId="0726A079" w14:textId="17822151" w:rsidR="00CC26A6" w:rsidRPr="001D326C" w:rsidRDefault="00CC26A6" w:rsidP="006C270A">
            <w:pPr>
              <w:spacing w:after="0" w:line="240" w:lineRule="auto"/>
              <w:jc w:val="center"/>
              <w:textAlignment w:val="baseline"/>
              <w:rPr>
                <w:rFonts w:ascii="Segoe UI" w:eastAsia="Times New Roman" w:hAnsi="Segoe UI" w:cs="Segoe UI"/>
                <w:b/>
                <w:bCs/>
                <w:color w:val="2E74B5" w:themeColor="accent5" w:themeShade="BF"/>
                <w:sz w:val="18"/>
                <w:szCs w:val="18"/>
              </w:rPr>
            </w:pPr>
            <w:r w:rsidRPr="001D326C">
              <w:rPr>
                <w:rFonts w:ascii="Calibri" w:eastAsia="Times New Roman" w:hAnsi="Calibri" w:cs="Segoe UI"/>
                <w:b/>
                <w:bCs/>
                <w:color w:val="2E74B5" w:themeColor="accent5" w:themeShade="BF"/>
              </w:rPr>
              <w:t>200</w:t>
            </w:r>
          </w:p>
        </w:tc>
        <w:tc>
          <w:tcPr>
            <w:tcW w:w="1166" w:type="dxa"/>
            <w:tcBorders>
              <w:top w:val="nil"/>
              <w:left w:val="nil"/>
              <w:bottom w:val="single" w:sz="6" w:space="0" w:color="auto"/>
              <w:right w:val="single" w:sz="6" w:space="0" w:color="auto"/>
            </w:tcBorders>
            <w:shd w:val="clear" w:color="auto" w:fill="auto"/>
            <w:hideMark/>
          </w:tcPr>
          <w:p w14:paraId="6FE707CA" w14:textId="7644E7D4" w:rsidR="00CC26A6" w:rsidRPr="001D326C" w:rsidRDefault="00CC26A6" w:rsidP="006C270A">
            <w:pPr>
              <w:spacing w:after="0" w:line="240" w:lineRule="auto"/>
              <w:jc w:val="center"/>
              <w:textAlignment w:val="baseline"/>
              <w:rPr>
                <w:rFonts w:ascii="Segoe UI" w:eastAsia="Times New Roman" w:hAnsi="Segoe UI" w:cs="Segoe UI"/>
                <w:b/>
                <w:bCs/>
                <w:color w:val="2E74B5" w:themeColor="accent5" w:themeShade="BF"/>
                <w:sz w:val="18"/>
                <w:szCs w:val="18"/>
              </w:rPr>
            </w:pPr>
            <w:r w:rsidRPr="001D326C">
              <w:rPr>
                <w:rFonts w:ascii="Calibri" w:eastAsia="Times New Roman" w:hAnsi="Calibri" w:cs="Segoe UI"/>
                <w:b/>
                <w:bCs/>
                <w:color w:val="2E74B5" w:themeColor="accent5" w:themeShade="BF"/>
              </w:rPr>
              <w:t>400</w:t>
            </w:r>
          </w:p>
        </w:tc>
      </w:tr>
    </w:tbl>
    <w:p w14:paraId="53C674AC" w14:textId="2F200A76" w:rsidR="00742D75" w:rsidRDefault="00742D75" w:rsidP="006C270A">
      <w:pPr>
        <w:spacing w:before="120" w:after="0" w:line="312" w:lineRule="auto"/>
        <w:ind w:firstLine="624"/>
        <w:jc w:val="both"/>
        <w:rPr>
          <w:rFonts w:ascii="Century Gothic" w:hAnsi="Century Gothic"/>
          <w:sz w:val="24"/>
          <w:szCs w:val="24"/>
          <w:lang w:val="el-GR"/>
        </w:rPr>
      </w:pPr>
      <w:r>
        <w:rPr>
          <w:rFonts w:ascii="Century Gothic" w:hAnsi="Century Gothic"/>
          <w:sz w:val="24"/>
          <w:szCs w:val="24"/>
          <w:lang w:val="el-GR"/>
        </w:rPr>
        <w:t xml:space="preserve">Επιπροσθέτως πραγματοποιήθηκαν μικρές τροποποιήσεις που αφορούν την δυνατότητα διαχείρισης μεγάλων μεγεθών πακέτων από τον προσομοιωτή </w:t>
      </w:r>
      <w:r>
        <w:rPr>
          <w:rFonts w:ascii="Century Gothic" w:hAnsi="Century Gothic"/>
          <w:sz w:val="24"/>
          <w:szCs w:val="24"/>
        </w:rPr>
        <w:t>ndnSIM</w:t>
      </w:r>
      <w:r w:rsidRPr="00742D75">
        <w:rPr>
          <w:rFonts w:ascii="Century Gothic" w:hAnsi="Century Gothic"/>
          <w:sz w:val="24"/>
          <w:szCs w:val="24"/>
          <w:lang w:val="el-GR"/>
        </w:rPr>
        <w:t>:</w:t>
      </w:r>
    </w:p>
    <w:tbl>
      <w:tblPr>
        <w:tblStyle w:val="af1"/>
        <w:tblW w:w="0" w:type="auto"/>
        <w:tblLook w:val="04A0" w:firstRow="1" w:lastRow="0" w:firstColumn="1" w:lastColumn="0" w:noHBand="0" w:noVBand="1"/>
      </w:tblPr>
      <w:tblGrid>
        <w:gridCol w:w="9016"/>
      </w:tblGrid>
      <w:tr w:rsidR="00CA0C5A" w:rsidRPr="00EC2083" w14:paraId="23F7981B" w14:textId="77777777" w:rsidTr="00CA0C5A">
        <w:tc>
          <w:tcPr>
            <w:tcW w:w="9016" w:type="dxa"/>
            <w:shd w:val="clear" w:color="auto" w:fill="DEEAF6" w:themeFill="accent5" w:themeFillTint="33"/>
          </w:tcPr>
          <w:p w14:paraId="154F72E6" w14:textId="6043D3FF" w:rsidR="00CA0C5A" w:rsidRPr="00EC2083" w:rsidRDefault="00CA0C5A" w:rsidP="005E0281">
            <w:pPr>
              <w:spacing w:before="120" w:line="312" w:lineRule="auto"/>
              <w:jc w:val="both"/>
              <w:rPr>
                <w:rFonts w:ascii="Century Gothic" w:hAnsi="Century Gothic"/>
                <w:sz w:val="24"/>
                <w:szCs w:val="24"/>
                <w:lang w:val="el-GR"/>
              </w:rPr>
            </w:pPr>
            <w:r>
              <w:rPr>
                <w:rFonts w:ascii="Century Gothic" w:hAnsi="Century Gothic"/>
                <w:sz w:val="24"/>
                <w:szCs w:val="24"/>
                <w:lang w:val="el-GR"/>
              </w:rPr>
              <w:t xml:space="preserve">Στην τοποθεσία </w:t>
            </w:r>
            <w:r w:rsidR="00EC2083" w:rsidRPr="00EC2083">
              <w:rPr>
                <w:rFonts w:ascii="Century Gothic" w:hAnsi="Century Gothic"/>
                <w:b/>
                <w:bCs/>
                <w:color w:val="806000" w:themeColor="accent4" w:themeShade="80"/>
                <w:sz w:val="24"/>
                <w:szCs w:val="24"/>
              </w:rPr>
              <w:t>ndn</w:t>
            </w:r>
            <w:r w:rsidRPr="00EC2083">
              <w:rPr>
                <w:rFonts w:ascii="Century Gothic" w:hAnsi="Century Gothic"/>
                <w:b/>
                <w:bCs/>
                <w:color w:val="806000" w:themeColor="accent4" w:themeShade="80"/>
                <w:sz w:val="24"/>
                <w:szCs w:val="24"/>
                <w:lang w:val="el-GR"/>
              </w:rPr>
              <w:t>/</w:t>
            </w:r>
            <w:r w:rsidR="00EC2083" w:rsidRPr="00EC2083">
              <w:rPr>
                <w:rFonts w:ascii="Century Gothic" w:hAnsi="Century Gothic"/>
                <w:b/>
                <w:bCs/>
                <w:color w:val="806000" w:themeColor="accent4" w:themeShade="80"/>
                <w:sz w:val="24"/>
                <w:szCs w:val="24"/>
              </w:rPr>
              <w:t>ns</w:t>
            </w:r>
            <w:r w:rsidR="00EC2083" w:rsidRPr="00EC2083">
              <w:rPr>
                <w:rFonts w:ascii="Century Gothic" w:hAnsi="Century Gothic"/>
                <w:b/>
                <w:bCs/>
                <w:color w:val="806000" w:themeColor="accent4" w:themeShade="80"/>
                <w:sz w:val="24"/>
                <w:szCs w:val="24"/>
                <w:lang w:val="el-GR"/>
              </w:rPr>
              <w:t>-3/</w:t>
            </w:r>
            <w:r w:rsidR="00EC2083" w:rsidRPr="00EC2083">
              <w:rPr>
                <w:rFonts w:ascii="Century Gothic" w:hAnsi="Century Gothic"/>
                <w:b/>
                <w:bCs/>
                <w:color w:val="806000" w:themeColor="accent4" w:themeShade="80"/>
                <w:sz w:val="24"/>
                <w:szCs w:val="24"/>
              </w:rPr>
              <w:t>src</w:t>
            </w:r>
            <w:r w:rsidR="00EC2083" w:rsidRPr="00EC2083">
              <w:rPr>
                <w:rFonts w:ascii="Century Gothic" w:hAnsi="Century Gothic"/>
                <w:b/>
                <w:bCs/>
                <w:color w:val="806000" w:themeColor="accent4" w:themeShade="80"/>
                <w:sz w:val="24"/>
                <w:szCs w:val="24"/>
                <w:lang w:val="el-GR"/>
              </w:rPr>
              <w:t>/</w:t>
            </w:r>
            <w:r w:rsidR="00EC2083" w:rsidRPr="00EC2083">
              <w:rPr>
                <w:rFonts w:ascii="Century Gothic" w:hAnsi="Century Gothic"/>
                <w:b/>
                <w:bCs/>
                <w:color w:val="806000" w:themeColor="accent4" w:themeShade="80"/>
                <w:sz w:val="24"/>
                <w:szCs w:val="24"/>
              </w:rPr>
              <w:t>ndnSIM</w:t>
            </w:r>
            <w:r w:rsidR="00EC2083" w:rsidRPr="00EC2083">
              <w:rPr>
                <w:rFonts w:ascii="Century Gothic" w:hAnsi="Century Gothic"/>
                <w:b/>
                <w:bCs/>
                <w:color w:val="806000" w:themeColor="accent4" w:themeShade="80"/>
                <w:sz w:val="24"/>
                <w:szCs w:val="24"/>
                <w:lang w:val="el-GR"/>
              </w:rPr>
              <w:t>/</w:t>
            </w:r>
            <w:r w:rsidR="00EC2083" w:rsidRPr="00EC2083">
              <w:rPr>
                <w:rFonts w:ascii="Century Gothic" w:hAnsi="Century Gothic"/>
                <w:b/>
                <w:bCs/>
                <w:color w:val="806000" w:themeColor="accent4" w:themeShade="80"/>
                <w:sz w:val="24"/>
                <w:szCs w:val="24"/>
              </w:rPr>
              <w:t>ndn</w:t>
            </w:r>
            <w:r w:rsidR="00EC2083" w:rsidRPr="00EC2083">
              <w:rPr>
                <w:rFonts w:ascii="Century Gothic" w:hAnsi="Century Gothic"/>
                <w:b/>
                <w:bCs/>
                <w:color w:val="806000" w:themeColor="accent4" w:themeShade="80"/>
                <w:sz w:val="24"/>
                <w:szCs w:val="24"/>
                <w:lang w:val="el-GR"/>
              </w:rPr>
              <w:t>-</w:t>
            </w:r>
            <w:r w:rsidR="00EC2083" w:rsidRPr="00EC2083">
              <w:rPr>
                <w:rFonts w:ascii="Century Gothic" w:hAnsi="Century Gothic"/>
                <w:b/>
                <w:bCs/>
                <w:color w:val="806000" w:themeColor="accent4" w:themeShade="80"/>
                <w:sz w:val="24"/>
                <w:szCs w:val="24"/>
              </w:rPr>
              <w:t>cxx</w:t>
            </w:r>
            <w:r w:rsidR="00EC2083" w:rsidRPr="00EC2083">
              <w:rPr>
                <w:rFonts w:ascii="Century Gothic" w:hAnsi="Century Gothic"/>
                <w:b/>
                <w:bCs/>
                <w:color w:val="806000" w:themeColor="accent4" w:themeShade="80"/>
                <w:sz w:val="24"/>
                <w:szCs w:val="24"/>
                <w:lang w:val="el-GR"/>
              </w:rPr>
              <w:t>/</w:t>
            </w:r>
            <w:r w:rsidR="00EC2083" w:rsidRPr="00EC2083">
              <w:rPr>
                <w:rFonts w:ascii="Century Gothic" w:hAnsi="Century Gothic"/>
                <w:b/>
                <w:bCs/>
                <w:color w:val="806000" w:themeColor="accent4" w:themeShade="80"/>
                <w:sz w:val="24"/>
                <w:szCs w:val="24"/>
              </w:rPr>
              <w:t>ndn</w:t>
            </w:r>
            <w:r w:rsidR="00EC2083" w:rsidRPr="00EC2083">
              <w:rPr>
                <w:rFonts w:ascii="Century Gothic" w:hAnsi="Century Gothic"/>
                <w:b/>
                <w:bCs/>
                <w:color w:val="806000" w:themeColor="accent4" w:themeShade="80"/>
                <w:sz w:val="24"/>
                <w:szCs w:val="24"/>
                <w:lang w:val="el-GR"/>
              </w:rPr>
              <w:t>-</w:t>
            </w:r>
            <w:r w:rsidR="00EC2083" w:rsidRPr="00EC2083">
              <w:rPr>
                <w:rFonts w:ascii="Century Gothic" w:hAnsi="Century Gothic"/>
                <w:b/>
                <w:bCs/>
                <w:color w:val="806000" w:themeColor="accent4" w:themeShade="80"/>
                <w:sz w:val="24"/>
                <w:szCs w:val="24"/>
              </w:rPr>
              <w:t>cxx</w:t>
            </w:r>
            <w:r w:rsidR="00EC2083" w:rsidRPr="00EC2083">
              <w:rPr>
                <w:rFonts w:ascii="Century Gothic" w:hAnsi="Century Gothic"/>
                <w:b/>
                <w:bCs/>
                <w:color w:val="806000" w:themeColor="accent4" w:themeShade="80"/>
                <w:sz w:val="24"/>
                <w:szCs w:val="24"/>
                <w:lang w:val="el-GR"/>
              </w:rPr>
              <w:t>/</w:t>
            </w:r>
            <w:r w:rsidR="00EC2083" w:rsidRPr="00EC2083">
              <w:rPr>
                <w:rFonts w:ascii="Century Gothic" w:hAnsi="Century Gothic"/>
                <w:b/>
                <w:bCs/>
                <w:color w:val="806000" w:themeColor="accent4" w:themeShade="80"/>
                <w:sz w:val="24"/>
                <w:szCs w:val="24"/>
              </w:rPr>
              <w:t>encoding</w:t>
            </w:r>
            <w:r w:rsidRPr="00EC2083">
              <w:rPr>
                <w:rFonts w:ascii="Century Gothic" w:hAnsi="Century Gothic"/>
                <w:b/>
                <w:bCs/>
                <w:color w:val="806000" w:themeColor="accent4" w:themeShade="80"/>
                <w:sz w:val="24"/>
                <w:szCs w:val="24"/>
                <w:lang w:val="el-GR"/>
              </w:rPr>
              <w:t>/</w:t>
            </w:r>
            <w:r w:rsidRPr="00EC2083">
              <w:rPr>
                <w:rFonts w:ascii="Century Gothic" w:hAnsi="Century Gothic"/>
                <w:b/>
                <w:bCs/>
                <w:color w:val="806000" w:themeColor="accent4" w:themeShade="80"/>
                <w:sz w:val="24"/>
                <w:szCs w:val="24"/>
              </w:rPr>
              <w:t>tlv</w:t>
            </w:r>
            <w:r w:rsidRPr="00EC2083">
              <w:rPr>
                <w:rFonts w:ascii="Century Gothic" w:hAnsi="Century Gothic"/>
                <w:b/>
                <w:bCs/>
                <w:color w:val="806000" w:themeColor="accent4" w:themeShade="80"/>
                <w:sz w:val="24"/>
                <w:szCs w:val="24"/>
                <w:lang w:val="el-GR"/>
              </w:rPr>
              <w:t>.</w:t>
            </w:r>
            <w:r w:rsidRPr="00EC2083">
              <w:rPr>
                <w:rFonts w:ascii="Century Gothic" w:hAnsi="Century Gothic"/>
                <w:b/>
                <w:bCs/>
                <w:color w:val="806000" w:themeColor="accent4" w:themeShade="80"/>
                <w:sz w:val="24"/>
                <w:szCs w:val="24"/>
              </w:rPr>
              <w:t>hpp</w:t>
            </w:r>
            <w:r w:rsidRPr="00621222">
              <w:rPr>
                <w:rFonts w:ascii="Century Gothic" w:hAnsi="Century Gothic"/>
                <w:color w:val="806000" w:themeColor="accent4" w:themeShade="80"/>
                <w:sz w:val="24"/>
                <w:szCs w:val="24"/>
                <w:lang w:val="el-GR"/>
              </w:rPr>
              <w:t xml:space="preserve"> </w:t>
            </w:r>
            <w:r>
              <w:rPr>
                <w:rFonts w:ascii="Century Gothic" w:hAnsi="Century Gothic"/>
                <w:sz w:val="24"/>
                <w:szCs w:val="24"/>
                <w:lang w:val="el-GR"/>
              </w:rPr>
              <w:t xml:space="preserve">έγινε τροποποίηση της μεταβλητής </w:t>
            </w:r>
            <w:r>
              <w:rPr>
                <w:rFonts w:ascii="Century Gothic" w:hAnsi="Century Gothic"/>
                <w:sz w:val="24"/>
                <w:szCs w:val="24"/>
              </w:rPr>
              <w:t>MAX</w:t>
            </w:r>
            <w:r w:rsidRPr="00CA0C5A">
              <w:rPr>
                <w:rFonts w:ascii="Century Gothic" w:hAnsi="Century Gothic"/>
                <w:sz w:val="24"/>
                <w:szCs w:val="24"/>
                <w:lang w:val="el-GR"/>
              </w:rPr>
              <w:t>_</w:t>
            </w:r>
            <w:r>
              <w:rPr>
                <w:rFonts w:ascii="Century Gothic" w:hAnsi="Century Gothic"/>
                <w:sz w:val="24"/>
                <w:szCs w:val="24"/>
              </w:rPr>
              <w:t>NDN</w:t>
            </w:r>
            <w:r w:rsidRPr="00CA0C5A">
              <w:rPr>
                <w:rFonts w:ascii="Century Gothic" w:hAnsi="Century Gothic"/>
                <w:sz w:val="24"/>
                <w:szCs w:val="24"/>
                <w:lang w:val="el-GR"/>
              </w:rPr>
              <w:t>_</w:t>
            </w:r>
            <w:r>
              <w:rPr>
                <w:rFonts w:ascii="Century Gothic" w:hAnsi="Century Gothic"/>
                <w:sz w:val="24"/>
                <w:szCs w:val="24"/>
              </w:rPr>
              <w:t>PACKET</w:t>
            </w:r>
            <w:r w:rsidRPr="00CA0C5A">
              <w:rPr>
                <w:rFonts w:ascii="Century Gothic" w:hAnsi="Century Gothic"/>
                <w:sz w:val="24"/>
                <w:szCs w:val="24"/>
                <w:lang w:val="el-GR"/>
              </w:rPr>
              <w:t>_</w:t>
            </w:r>
            <w:r>
              <w:rPr>
                <w:rFonts w:ascii="Century Gothic" w:hAnsi="Century Gothic"/>
                <w:sz w:val="24"/>
                <w:szCs w:val="24"/>
              </w:rPr>
              <w:t>SIZE</w:t>
            </w:r>
            <w:r w:rsidRPr="00CA0C5A">
              <w:rPr>
                <w:rFonts w:ascii="Century Gothic" w:hAnsi="Century Gothic"/>
                <w:sz w:val="24"/>
                <w:szCs w:val="24"/>
                <w:lang w:val="el-GR"/>
              </w:rPr>
              <w:t xml:space="preserve">, </w:t>
            </w:r>
            <w:r>
              <w:rPr>
                <w:rFonts w:ascii="Century Gothic" w:hAnsi="Century Gothic"/>
                <w:sz w:val="24"/>
                <w:szCs w:val="24"/>
                <w:lang w:val="el-GR"/>
              </w:rPr>
              <w:t xml:space="preserve">στην τιμή των </w:t>
            </w:r>
            <w:r w:rsidRPr="00CA0C5A">
              <w:rPr>
                <w:rFonts w:ascii="Century Gothic" w:hAnsi="Century Gothic"/>
                <w:sz w:val="24"/>
                <w:szCs w:val="24"/>
                <w:lang w:val="el-GR"/>
              </w:rPr>
              <w:t>100[</w:t>
            </w:r>
            <w:r>
              <w:rPr>
                <w:rFonts w:ascii="Century Gothic" w:hAnsi="Century Gothic"/>
                <w:sz w:val="24"/>
                <w:szCs w:val="24"/>
              </w:rPr>
              <w:t>MB</w:t>
            </w:r>
            <w:r w:rsidRPr="00CA0C5A">
              <w:rPr>
                <w:rFonts w:ascii="Century Gothic" w:hAnsi="Century Gothic"/>
                <w:sz w:val="24"/>
                <w:szCs w:val="24"/>
                <w:lang w:val="el-GR"/>
              </w:rPr>
              <w:t xml:space="preserve">], </w:t>
            </w:r>
            <w:r>
              <w:rPr>
                <w:rFonts w:ascii="Century Gothic" w:hAnsi="Century Gothic"/>
                <w:sz w:val="24"/>
                <w:szCs w:val="24"/>
                <w:lang w:val="el-GR"/>
              </w:rPr>
              <w:t>για την υποστήριξη μεγάλων πακέτων Δεδομένων. Η αρχικοποιημένη τιμή της μεταβλητής εντοπιζόταν στα 8800</w:t>
            </w:r>
            <w:r w:rsidRPr="00EC2083">
              <w:rPr>
                <w:rFonts w:ascii="Century Gothic" w:hAnsi="Century Gothic"/>
                <w:sz w:val="24"/>
                <w:szCs w:val="24"/>
                <w:lang w:val="el-GR"/>
              </w:rPr>
              <w:t>[</w:t>
            </w:r>
            <w:r>
              <w:rPr>
                <w:rFonts w:ascii="Century Gothic" w:hAnsi="Century Gothic"/>
                <w:sz w:val="24"/>
                <w:szCs w:val="24"/>
              </w:rPr>
              <w:t>Byte</w:t>
            </w:r>
            <w:r w:rsidRPr="00EC2083">
              <w:rPr>
                <w:rFonts w:ascii="Century Gothic" w:hAnsi="Century Gothic"/>
                <w:sz w:val="24"/>
                <w:szCs w:val="24"/>
                <w:lang w:val="el-GR"/>
              </w:rPr>
              <w:t>].</w:t>
            </w:r>
          </w:p>
        </w:tc>
      </w:tr>
    </w:tbl>
    <w:p w14:paraId="623EE806" w14:textId="403D7E99" w:rsidR="005E0281" w:rsidRPr="006C270A" w:rsidRDefault="00742D75" w:rsidP="005E0281">
      <w:pPr>
        <w:spacing w:before="120" w:after="0" w:line="312" w:lineRule="auto"/>
        <w:ind w:firstLine="624"/>
        <w:jc w:val="both"/>
        <w:rPr>
          <w:rFonts w:ascii="Century Gothic" w:hAnsi="Century Gothic"/>
          <w:sz w:val="24"/>
          <w:szCs w:val="24"/>
          <w:lang w:val="el-GR"/>
        </w:rPr>
      </w:pPr>
      <w:r>
        <w:rPr>
          <w:rFonts w:ascii="Century Gothic" w:hAnsi="Century Gothic"/>
          <w:sz w:val="24"/>
          <w:szCs w:val="24"/>
          <w:lang w:val="el-GR"/>
        </w:rPr>
        <w:t>Εν τέλει</w:t>
      </w:r>
      <w:r w:rsidR="00F05863">
        <w:rPr>
          <w:rFonts w:ascii="Century Gothic" w:hAnsi="Century Gothic"/>
          <w:sz w:val="24"/>
          <w:szCs w:val="24"/>
          <w:lang w:val="el-GR"/>
        </w:rPr>
        <w:t>,</w:t>
      </w:r>
      <w:r w:rsidRPr="00742D75">
        <w:rPr>
          <w:rFonts w:ascii="Century Gothic" w:hAnsi="Century Gothic"/>
          <w:sz w:val="24"/>
          <w:szCs w:val="24"/>
          <w:lang w:val="el-GR"/>
        </w:rPr>
        <w:t xml:space="preserve"> </w:t>
      </w:r>
      <w:r>
        <w:rPr>
          <w:rFonts w:ascii="Century Gothic" w:hAnsi="Century Gothic"/>
          <w:sz w:val="24"/>
          <w:szCs w:val="24"/>
        </w:rPr>
        <w:t>o</w:t>
      </w:r>
      <w:r w:rsidR="006C270A">
        <w:rPr>
          <w:rFonts w:ascii="Century Gothic" w:hAnsi="Century Gothic"/>
          <w:sz w:val="24"/>
          <w:szCs w:val="24"/>
          <w:lang w:val="el-GR"/>
        </w:rPr>
        <w:t xml:space="preserve">ι </w:t>
      </w:r>
      <w:r>
        <w:rPr>
          <w:rFonts w:ascii="Century Gothic" w:hAnsi="Century Gothic"/>
          <w:sz w:val="24"/>
          <w:szCs w:val="24"/>
          <w:lang w:val="el-GR"/>
        </w:rPr>
        <w:t>προσδιδόμενες από τις παραπάνω υλοποιήσεις μετρικές</w:t>
      </w:r>
      <w:r w:rsidR="00F05863">
        <w:rPr>
          <w:rFonts w:ascii="Century Gothic" w:hAnsi="Century Gothic"/>
          <w:sz w:val="24"/>
          <w:szCs w:val="24"/>
          <w:lang w:val="el-GR"/>
        </w:rPr>
        <w:t xml:space="preserve"> </w:t>
      </w:r>
      <w:r w:rsidR="006C270A">
        <w:rPr>
          <w:rFonts w:ascii="Century Gothic" w:hAnsi="Century Gothic"/>
          <w:sz w:val="24"/>
          <w:szCs w:val="24"/>
          <w:lang w:val="el-GR"/>
        </w:rPr>
        <w:t>επεξεργάστηκαν με χρήση του γραφικού περιβάλλοντος</w:t>
      </w:r>
      <w:r w:rsidR="00621222" w:rsidRPr="009462B6">
        <w:rPr>
          <w:rFonts w:ascii="Century Gothic" w:hAnsi="Century Gothic"/>
          <w:sz w:val="24"/>
          <w:szCs w:val="24"/>
          <w:lang w:val="el-GR"/>
        </w:rPr>
        <w:t>,</w:t>
      </w:r>
      <w:r w:rsidR="006C270A">
        <w:rPr>
          <w:rFonts w:ascii="Century Gothic" w:hAnsi="Century Gothic"/>
          <w:sz w:val="24"/>
          <w:szCs w:val="24"/>
          <w:lang w:val="el-GR"/>
        </w:rPr>
        <w:t xml:space="preserve"> της προγραμματιστικής γλώσσας </w:t>
      </w:r>
      <w:r w:rsidR="006C270A">
        <w:rPr>
          <w:rFonts w:ascii="Century Gothic" w:hAnsi="Century Gothic"/>
          <w:sz w:val="24"/>
          <w:szCs w:val="24"/>
        </w:rPr>
        <w:t>R</w:t>
      </w:r>
      <w:r w:rsidR="006C270A" w:rsidRPr="006C270A">
        <w:rPr>
          <w:rFonts w:ascii="Century Gothic" w:hAnsi="Century Gothic"/>
          <w:sz w:val="24"/>
          <w:szCs w:val="24"/>
          <w:lang w:val="el-GR"/>
        </w:rPr>
        <w:t>.</w:t>
      </w:r>
    </w:p>
    <w:p w14:paraId="4087FFC3" w14:textId="326802AE" w:rsidR="00221818" w:rsidRPr="006720CF" w:rsidRDefault="00632FF7" w:rsidP="005D0FE1">
      <w:pPr>
        <w:pStyle w:val="2"/>
        <w:spacing w:after="120"/>
        <w:ind w:left="578" w:hanging="578"/>
        <w:rPr>
          <w:lang w:val="en-US"/>
        </w:rPr>
      </w:pPr>
      <w:bookmarkStart w:id="115" w:name="_Toc37362752"/>
      <w:r>
        <w:t xml:space="preserve">Προγραμματιστικό περιβάλλον </w:t>
      </w:r>
      <w:r>
        <w:rPr>
          <w:lang w:val="en-US"/>
        </w:rPr>
        <w:t>R</w:t>
      </w:r>
      <w:bookmarkEnd w:id="115"/>
    </w:p>
    <w:p w14:paraId="5026C7F0" w14:textId="20546D63" w:rsidR="00C402E7" w:rsidRPr="00E85EC6" w:rsidRDefault="006720CF" w:rsidP="00E85EC6">
      <w:pPr>
        <w:spacing w:after="120" w:line="312" w:lineRule="auto"/>
        <w:ind w:firstLine="624"/>
        <w:jc w:val="both"/>
        <w:rPr>
          <w:rFonts w:ascii="Century Gothic" w:hAnsi="Century Gothic"/>
          <w:sz w:val="24"/>
          <w:szCs w:val="24"/>
          <w:lang w:val="el-GR"/>
        </w:rPr>
      </w:pPr>
      <w:r w:rsidRPr="00E85EC6">
        <w:rPr>
          <w:rFonts w:ascii="Century Gothic" w:hAnsi="Century Gothic"/>
          <w:sz w:val="24"/>
          <w:szCs w:val="24"/>
          <w:lang w:val="el-GR"/>
        </w:rPr>
        <w:t xml:space="preserve">Για την επεξεργασία των πολυπληθών μετρικών χρησιμοποιήθηκε το γραφικό περιβάλλον </w:t>
      </w:r>
      <w:r w:rsidRPr="00E85EC6">
        <w:rPr>
          <w:rFonts w:ascii="Century Gothic" w:hAnsi="Century Gothic"/>
          <w:sz w:val="24"/>
          <w:szCs w:val="24"/>
        </w:rPr>
        <w:t>R</w:t>
      </w:r>
      <w:r w:rsidRPr="00E85EC6">
        <w:rPr>
          <w:rFonts w:ascii="Century Gothic" w:hAnsi="Century Gothic"/>
          <w:sz w:val="24"/>
          <w:szCs w:val="24"/>
          <w:lang w:val="el-GR"/>
        </w:rPr>
        <w:t xml:space="preserve"> </w:t>
      </w:r>
      <w:r w:rsidRPr="00E85EC6">
        <w:rPr>
          <w:rFonts w:ascii="Century Gothic" w:hAnsi="Century Gothic"/>
          <w:sz w:val="24"/>
          <w:szCs w:val="24"/>
        </w:rPr>
        <w:t>Studio</w:t>
      </w:r>
      <w:r w:rsidRPr="00E85EC6">
        <w:rPr>
          <w:rFonts w:ascii="Century Gothic" w:hAnsi="Century Gothic"/>
          <w:sz w:val="24"/>
          <w:szCs w:val="24"/>
          <w:lang w:val="el-GR"/>
        </w:rPr>
        <w:t xml:space="preserve">. </w:t>
      </w:r>
      <w:r w:rsidR="000F2A15" w:rsidRPr="00E85EC6">
        <w:rPr>
          <w:rFonts w:ascii="Century Gothic" w:hAnsi="Century Gothic"/>
          <w:sz w:val="24"/>
          <w:szCs w:val="24"/>
          <w:lang w:val="el-GR"/>
        </w:rPr>
        <w:t xml:space="preserve">Η γλώσσα </w:t>
      </w:r>
      <w:r w:rsidR="000F2A15" w:rsidRPr="00E85EC6">
        <w:rPr>
          <w:rFonts w:ascii="Century Gothic" w:hAnsi="Century Gothic"/>
          <w:sz w:val="24"/>
          <w:szCs w:val="24"/>
        </w:rPr>
        <w:t>R</w:t>
      </w:r>
      <w:r w:rsidR="00D44B5D" w:rsidRPr="00D44B5D">
        <w:rPr>
          <w:rFonts w:ascii="Century Gothic" w:hAnsi="Century Gothic"/>
          <w:b/>
          <w:bCs/>
          <w:i/>
          <w:iCs/>
          <w:sz w:val="24"/>
          <w:szCs w:val="24"/>
          <w:lang w:val="el-GR"/>
        </w:rPr>
        <w:t>[19]</w:t>
      </w:r>
      <w:r w:rsidR="000F2A15" w:rsidRPr="00D44B5D">
        <w:rPr>
          <w:rFonts w:ascii="Century Gothic" w:hAnsi="Century Gothic"/>
          <w:b/>
          <w:bCs/>
          <w:i/>
          <w:iCs/>
          <w:sz w:val="24"/>
          <w:szCs w:val="24"/>
          <w:lang w:val="el-GR"/>
        </w:rPr>
        <w:t xml:space="preserve"> </w:t>
      </w:r>
      <w:r w:rsidR="002F13EA" w:rsidRPr="00E85EC6">
        <w:rPr>
          <w:rFonts w:ascii="Century Gothic" w:hAnsi="Century Gothic"/>
          <w:sz w:val="24"/>
          <w:szCs w:val="24"/>
          <w:lang w:val="el-GR"/>
        </w:rPr>
        <w:t xml:space="preserve">αποτελεί ένα </w:t>
      </w:r>
      <w:r w:rsidR="004761FE" w:rsidRPr="00E85EC6">
        <w:rPr>
          <w:rFonts w:ascii="Century Gothic" w:hAnsi="Century Gothic"/>
          <w:sz w:val="24"/>
          <w:szCs w:val="24"/>
          <w:lang w:val="el-GR"/>
        </w:rPr>
        <w:t xml:space="preserve">αποτελεί ένα </w:t>
      </w:r>
      <w:r w:rsidR="00C402E7" w:rsidRPr="00E85EC6">
        <w:rPr>
          <w:rFonts w:ascii="Century Gothic" w:hAnsi="Century Gothic"/>
          <w:sz w:val="24"/>
          <w:szCs w:val="24"/>
          <w:lang w:val="el-GR"/>
        </w:rPr>
        <w:t xml:space="preserve">σύγχρονο </w:t>
      </w:r>
      <w:r w:rsidR="004761FE" w:rsidRPr="00E85EC6">
        <w:rPr>
          <w:rFonts w:ascii="Century Gothic" w:hAnsi="Century Gothic"/>
          <w:sz w:val="24"/>
          <w:szCs w:val="24"/>
          <w:lang w:val="el-GR"/>
        </w:rPr>
        <w:t>περιβάλλον υπολογιστικής στατιστικής</w:t>
      </w:r>
      <w:r w:rsidR="00C402E7" w:rsidRPr="00E85EC6">
        <w:rPr>
          <w:rFonts w:ascii="Century Gothic" w:hAnsi="Century Gothic"/>
          <w:sz w:val="24"/>
          <w:szCs w:val="24"/>
          <w:lang w:val="el-GR"/>
        </w:rPr>
        <w:t xml:space="preserve">, καθότι παρέχει ευρεία ποικιλία </w:t>
      </w:r>
      <w:r w:rsidR="002A02EF" w:rsidRPr="00E85EC6">
        <w:rPr>
          <w:rFonts w:ascii="Century Gothic" w:hAnsi="Century Gothic"/>
          <w:sz w:val="24"/>
          <w:szCs w:val="24"/>
          <w:lang w:val="el-GR"/>
        </w:rPr>
        <w:t xml:space="preserve">επεκτάσιμων </w:t>
      </w:r>
      <w:r w:rsidR="00C402E7" w:rsidRPr="00E85EC6">
        <w:rPr>
          <w:rFonts w:ascii="Century Gothic" w:hAnsi="Century Gothic"/>
          <w:sz w:val="24"/>
          <w:szCs w:val="24"/>
          <w:lang w:val="el-GR"/>
        </w:rPr>
        <w:t>στατιστικών και γραφικών τεχνικών</w:t>
      </w:r>
      <w:r w:rsidR="002A02EF" w:rsidRPr="00E85EC6">
        <w:rPr>
          <w:rFonts w:ascii="Century Gothic" w:hAnsi="Century Gothic"/>
          <w:sz w:val="24"/>
          <w:szCs w:val="24"/>
          <w:lang w:val="el-GR"/>
        </w:rPr>
        <w:t xml:space="preserve">. </w:t>
      </w:r>
    </w:p>
    <w:p w14:paraId="5407E787" w14:textId="7D9F35DE" w:rsidR="00CB7DE9" w:rsidRPr="00E85EC6" w:rsidRDefault="00A130D6" w:rsidP="00E85EC6">
      <w:pPr>
        <w:spacing w:after="120" w:line="312" w:lineRule="auto"/>
        <w:ind w:firstLine="624"/>
        <w:jc w:val="both"/>
        <w:rPr>
          <w:rFonts w:ascii="Century Gothic" w:hAnsi="Century Gothic"/>
          <w:sz w:val="24"/>
          <w:szCs w:val="24"/>
          <w:lang w:val="el-GR"/>
        </w:rPr>
      </w:pPr>
      <w:r w:rsidRPr="00E85EC6">
        <w:rPr>
          <w:rFonts w:ascii="Century Gothic" w:hAnsi="Century Gothic"/>
          <w:sz w:val="24"/>
          <w:szCs w:val="24"/>
          <w:lang w:val="el-GR"/>
        </w:rPr>
        <w:t xml:space="preserve">Το γραφικό περιβάλλον της </w:t>
      </w:r>
      <w:r w:rsidRPr="00E85EC6">
        <w:rPr>
          <w:rFonts w:ascii="Century Gothic" w:hAnsi="Century Gothic"/>
          <w:sz w:val="24"/>
          <w:szCs w:val="24"/>
        </w:rPr>
        <w:t>R</w:t>
      </w:r>
      <w:r w:rsidRPr="00E85EC6">
        <w:rPr>
          <w:rFonts w:ascii="Century Gothic" w:hAnsi="Century Gothic"/>
          <w:sz w:val="24"/>
          <w:szCs w:val="24"/>
          <w:lang w:val="el-GR"/>
        </w:rPr>
        <w:t xml:space="preserve"> διαθέτει </w:t>
      </w:r>
      <w:r w:rsidR="00D62A73" w:rsidRPr="00E85EC6">
        <w:rPr>
          <w:rFonts w:ascii="Century Gothic" w:hAnsi="Century Gothic"/>
          <w:sz w:val="24"/>
          <w:szCs w:val="24"/>
          <w:lang w:val="el-GR"/>
        </w:rPr>
        <w:t>δυνατότητα</w:t>
      </w:r>
      <w:r w:rsidRPr="00E85EC6">
        <w:rPr>
          <w:rFonts w:ascii="Century Gothic" w:hAnsi="Century Gothic"/>
          <w:sz w:val="24"/>
          <w:szCs w:val="24"/>
          <w:lang w:val="el-GR"/>
        </w:rPr>
        <w:t xml:space="preserve">  </w:t>
      </w:r>
      <w:r w:rsidR="00F92750" w:rsidRPr="00E85EC6">
        <w:rPr>
          <w:rFonts w:ascii="Century Gothic" w:hAnsi="Century Gothic"/>
          <w:sz w:val="24"/>
          <w:szCs w:val="24"/>
          <w:lang w:val="el-GR"/>
        </w:rPr>
        <w:t>διαχείριση</w:t>
      </w:r>
      <w:r w:rsidR="00D62A73" w:rsidRPr="00E85EC6">
        <w:rPr>
          <w:rFonts w:ascii="Century Gothic" w:hAnsi="Century Gothic"/>
          <w:sz w:val="24"/>
          <w:szCs w:val="24"/>
          <w:lang w:val="el-GR"/>
        </w:rPr>
        <w:t>ς και υπολογισμού δεδομένων, όπως και</w:t>
      </w:r>
      <w:r w:rsidR="00F92750" w:rsidRPr="00E85EC6">
        <w:rPr>
          <w:rFonts w:ascii="Century Gothic" w:hAnsi="Century Gothic"/>
          <w:sz w:val="24"/>
          <w:szCs w:val="24"/>
          <w:lang w:val="el-GR"/>
        </w:rPr>
        <w:t xml:space="preserve"> γραφική</w:t>
      </w:r>
      <w:r w:rsidR="00D62A73" w:rsidRPr="00E85EC6">
        <w:rPr>
          <w:rFonts w:ascii="Century Gothic" w:hAnsi="Century Gothic"/>
          <w:sz w:val="24"/>
          <w:szCs w:val="24"/>
          <w:lang w:val="el-GR"/>
        </w:rPr>
        <w:t>ς</w:t>
      </w:r>
      <w:r w:rsidR="00F92750" w:rsidRPr="00E85EC6">
        <w:rPr>
          <w:rFonts w:ascii="Century Gothic" w:hAnsi="Century Gothic"/>
          <w:sz w:val="24"/>
          <w:szCs w:val="24"/>
          <w:lang w:val="el-GR"/>
        </w:rPr>
        <w:t xml:space="preserve"> απεικόνιση</w:t>
      </w:r>
      <w:r w:rsidR="00D62A73" w:rsidRPr="00E85EC6">
        <w:rPr>
          <w:rFonts w:ascii="Century Gothic" w:hAnsi="Century Gothic"/>
          <w:sz w:val="24"/>
          <w:szCs w:val="24"/>
          <w:lang w:val="el-GR"/>
        </w:rPr>
        <w:t>ς</w:t>
      </w:r>
      <w:r w:rsidR="00F92750" w:rsidRPr="00E85EC6">
        <w:rPr>
          <w:rFonts w:ascii="Century Gothic" w:hAnsi="Century Gothic"/>
          <w:sz w:val="24"/>
          <w:szCs w:val="24"/>
          <w:lang w:val="el-GR"/>
        </w:rPr>
        <w:t>.</w:t>
      </w:r>
      <w:r w:rsidR="00DA14BD" w:rsidRPr="00E85EC6">
        <w:rPr>
          <w:rFonts w:ascii="Century Gothic" w:hAnsi="Century Gothic"/>
          <w:sz w:val="24"/>
          <w:szCs w:val="24"/>
          <w:lang w:val="el-GR"/>
        </w:rPr>
        <w:t xml:space="preserve"> Παρακάτω συνοψίζονται τα βασικά χαρακτηριστικά του, τα οποία περιλαμβάνουν:</w:t>
      </w:r>
    </w:p>
    <w:p w14:paraId="2E05982A" w14:textId="026054BB" w:rsidR="00E65B64" w:rsidRPr="00E85EC6" w:rsidRDefault="002042DB" w:rsidP="005B7777">
      <w:pPr>
        <w:pStyle w:val="a5"/>
        <w:numPr>
          <w:ilvl w:val="0"/>
          <w:numId w:val="29"/>
        </w:numPr>
        <w:spacing w:after="120" w:line="312" w:lineRule="auto"/>
        <w:ind w:left="714" w:hanging="357"/>
        <w:jc w:val="both"/>
        <w:rPr>
          <w:rFonts w:ascii="Century Gothic" w:hAnsi="Century Gothic"/>
          <w:sz w:val="24"/>
          <w:szCs w:val="24"/>
        </w:rPr>
      </w:pPr>
      <w:r w:rsidRPr="00E85EC6">
        <w:rPr>
          <w:rFonts w:ascii="Century Gothic" w:hAnsi="Century Gothic"/>
          <w:sz w:val="24"/>
          <w:szCs w:val="24"/>
        </w:rPr>
        <w:t>Αποτελεσματική</w:t>
      </w:r>
      <w:r w:rsidR="005D384C" w:rsidRPr="00E85EC6">
        <w:rPr>
          <w:rFonts w:ascii="Century Gothic" w:hAnsi="Century Gothic"/>
          <w:sz w:val="24"/>
          <w:szCs w:val="24"/>
        </w:rPr>
        <w:t xml:space="preserve"> διαχείριση και αποθήκευση δεδομένων</w:t>
      </w:r>
    </w:p>
    <w:p w14:paraId="3621F5BA" w14:textId="42792166" w:rsidR="005D384C" w:rsidRPr="00E85EC6" w:rsidRDefault="002042DB" w:rsidP="005B7777">
      <w:pPr>
        <w:pStyle w:val="a5"/>
        <w:numPr>
          <w:ilvl w:val="0"/>
          <w:numId w:val="29"/>
        </w:numPr>
        <w:spacing w:after="120" w:line="312" w:lineRule="auto"/>
        <w:ind w:left="714" w:hanging="357"/>
        <w:jc w:val="both"/>
        <w:rPr>
          <w:rFonts w:ascii="Century Gothic" w:hAnsi="Century Gothic"/>
          <w:sz w:val="24"/>
          <w:szCs w:val="24"/>
        </w:rPr>
      </w:pPr>
      <w:r w:rsidRPr="00E85EC6">
        <w:rPr>
          <w:rFonts w:ascii="Century Gothic" w:hAnsi="Century Gothic"/>
          <w:sz w:val="24"/>
          <w:szCs w:val="24"/>
        </w:rPr>
        <w:t>Ε</w:t>
      </w:r>
      <w:r w:rsidR="00DA14BD" w:rsidRPr="00E85EC6">
        <w:rPr>
          <w:rFonts w:ascii="Century Gothic" w:hAnsi="Century Gothic"/>
          <w:sz w:val="24"/>
          <w:szCs w:val="24"/>
        </w:rPr>
        <w:t>κτέλεση πολλαπλών και πολύπλοκων υπολογισμών για σειρές δεδομένων</w:t>
      </w:r>
    </w:p>
    <w:p w14:paraId="3C031DA5" w14:textId="67DBAA84" w:rsidR="002042DB" w:rsidRPr="00E85EC6" w:rsidRDefault="005D236B" w:rsidP="005B7777">
      <w:pPr>
        <w:pStyle w:val="a5"/>
        <w:numPr>
          <w:ilvl w:val="0"/>
          <w:numId w:val="29"/>
        </w:numPr>
        <w:spacing w:after="120" w:line="312" w:lineRule="auto"/>
        <w:ind w:left="714" w:hanging="357"/>
        <w:jc w:val="both"/>
        <w:rPr>
          <w:rFonts w:ascii="Century Gothic" w:hAnsi="Century Gothic"/>
          <w:sz w:val="24"/>
          <w:szCs w:val="24"/>
        </w:rPr>
      </w:pPr>
      <w:r w:rsidRPr="00E85EC6">
        <w:rPr>
          <w:rFonts w:ascii="Century Gothic" w:hAnsi="Century Gothic"/>
          <w:sz w:val="24"/>
          <w:szCs w:val="24"/>
        </w:rPr>
        <w:lastRenderedPageBreak/>
        <w:t xml:space="preserve">Πολυποίκιλη, </w:t>
      </w:r>
      <w:r w:rsidR="000F4843" w:rsidRPr="00E85EC6">
        <w:rPr>
          <w:rFonts w:ascii="Century Gothic" w:hAnsi="Century Gothic"/>
          <w:sz w:val="24"/>
          <w:szCs w:val="24"/>
        </w:rPr>
        <w:t>συναφή</w:t>
      </w:r>
      <w:r w:rsidR="00A9139E" w:rsidRPr="00E85EC6">
        <w:rPr>
          <w:rFonts w:ascii="Century Gothic" w:hAnsi="Century Gothic"/>
          <w:sz w:val="24"/>
          <w:szCs w:val="24"/>
        </w:rPr>
        <w:t xml:space="preserve"> και ενσωματωμένη συλλογή επεξεργαστικών εργαλείων για λόγους στατιστικής ανάλυσης</w:t>
      </w:r>
    </w:p>
    <w:p w14:paraId="1487DD24" w14:textId="19EE1DD6" w:rsidR="0019397D" w:rsidRPr="00E85EC6" w:rsidRDefault="0070365A" w:rsidP="005B7777">
      <w:pPr>
        <w:pStyle w:val="a5"/>
        <w:numPr>
          <w:ilvl w:val="0"/>
          <w:numId w:val="29"/>
        </w:numPr>
        <w:spacing w:after="120" w:line="312" w:lineRule="auto"/>
        <w:ind w:left="714" w:hanging="357"/>
        <w:jc w:val="both"/>
        <w:rPr>
          <w:rFonts w:ascii="Century Gothic" w:hAnsi="Century Gothic"/>
          <w:sz w:val="24"/>
          <w:szCs w:val="24"/>
        </w:rPr>
      </w:pPr>
      <w:r w:rsidRPr="00E85EC6">
        <w:rPr>
          <w:rFonts w:ascii="Century Gothic" w:hAnsi="Century Gothic"/>
          <w:sz w:val="24"/>
          <w:szCs w:val="24"/>
        </w:rPr>
        <w:t>Δυνατότητα γραφικής απεικόνισης σε πραγματικό χρόνο</w:t>
      </w:r>
    </w:p>
    <w:p w14:paraId="14ED00FC" w14:textId="16ACA5F2" w:rsidR="00C97163" w:rsidRPr="00E85EC6" w:rsidRDefault="0070365A" w:rsidP="005B7777">
      <w:pPr>
        <w:spacing w:after="120" w:line="312" w:lineRule="auto"/>
        <w:ind w:firstLine="624"/>
        <w:jc w:val="both"/>
        <w:rPr>
          <w:rFonts w:ascii="Century Gothic" w:hAnsi="Century Gothic"/>
          <w:sz w:val="24"/>
          <w:szCs w:val="24"/>
          <w:lang w:val="el-GR"/>
        </w:rPr>
      </w:pPr>
      <w:r w:rsidRPr="00E85EC6">
        <w:rPr>
          <w:rFonts w:ascii="Century Gothic" w:hAnsi="Century Gothic"/>
          <w:sz w:val="24"/>
          <w:szCs w:val="24"/>
          <w:lang w:val="el-GR"/>
        </w:rPr>
        <w:t xml:space="preserve">Επιπρόσθετα </w:t>
      </w:r>
      <w:r w:rsidR="000F4843" w:rsidRPr="00E85EC6">
        <w:rPr>
          <w:rFonts w:ascii="Century Gothic" w:hAnsi="Century Gothic"/>
          <w:sz w:val="24"/>
          <w:szCs w:val="24"/>
          <w:lang w:val="el-GR"/>
        </w:rPr>
        <w:t>η σαφώς ορισμένη, απλή και αποδοτική δομή</w:t>
      </w:r>
      <w:r w:rsidR="009E670F">
        <w:rPr>
          <w:rFonts w:ascii="Century Gothic" w:hAnsi="Century Gothic"/>
          <w:sz w:val="24"/>
          <w:szCs w:val="24"/>
          <w:lang w:val="el-GR"/>
        </w:rPr>
        <w:t>,</w:t>
      </w:r>
      <w:r w:rsidR="003A25FB" w:rsidRPr="00E85EC6">
        <w:rPr>
          <w:rFonts w:ascii="Century Gothic" w:hAnsi="Century Gothic"/>
          <w:sz w:val="24"/>
          <w:szCs w:val="24"/>
          <w:lang w:val="el-GR"/>
        </w:rPr>
        <w:t xml:space="preserve"> επιτρέπει</w:t>
      </w:r>
      <w:r w:rsidR="00A21A80" w:rsidRPr="00E85EC6">
        <w:rPr>
          <w:rFonts w:ascii="Century Gothic" w:hAnsi="Century Gothic"/>
          <w:sz w:val="24"/>
          <w:szCs w:val="24"/>
          <w:lang w:val="el-GR"/>
        </w:rPr>
        <w:t xml:space="preserve"> την ύπαρξη</w:t>
      </w:r>
      <w:r w:rsidR="00346984" w:rsidRPr="00E85EC6">
        <w:rPr>
          <w:rFonts w:ascii="Century Gothic" w:hAnsi="Century Gothic"/>
          <w:sz w:val="24"/>
          <w:szCs w:val="24"/>
          <w:lang w:val="el-GR"/>
        </w:rPr>
        <w:t xml:space="preserve"> πολυπληθών</w:t>
      </w:r>
      <w:r w:rsidR="00A21A80" w:rsidRPr="00E85EC6">
        <w:rPr>
          <w:rFonts w:ascii="Century Gothic" w:hAnsi="Century Gothic"/>
          <w:sz w:val="24"/>
          <w:szCs w:val="24"/>
          <w:lang w:val="el-GR"/>
        </w:rPr>
        <w:t xml:space="preserve"> </w:t>
      </w:r>
      <w:r w:rsidR="00DD5B93" w:rsidRPr="00E85EC6">
        <w:rPr>
          <w:rFonts w:ascii="Century Gothic" w:hAnsi="Century Gothic"/>
          <w:sz w:val="24"/>
          <w:szCs w:val="24"/>
          <w:lang w:val="el-GR"/>
        </w:rPr>
        <w:t>προγραμματιστικών συνθηκών</w:t>
      </w:r>
      <w:r w:rsidR="00752B8C" w:rsidRPr="00E85EC6">
        <w:rPr>
          <w:rFonts w:ascii="Century Gothic" w:hAnsi="Century Gothic"/>
          <w:sz w:val="24"/>
          <w:szCs w:val="24"/>
          <w:lang w:val="el-GR"/>
        </w:rPr>
        <w:t xml:space="preserve"> και</w:t>
      </w:r>
      <w:r w:rsidR="00346984" w:rsidRPr="00E85EC6">
        <w:rPr>
          <w:rFonts w:ascii="Century Gothic" w:hAnsi="Century Gothic"/>
          <w:sz w:val="24"/>
          <w:szCs w:val="24"/>
          <w:lang w:val="el-GR"/>
        </w:rPr>
        <w:t xml:space="preserve"> συναρτήσεων</w:t>
      </w:r>
      <w:r w:rsidR="003D3F09" w:rsidRPr="00E85EC6">
        <w:rPr>
          <w:rFonts w:ascii="Century Gothic" w:hAnsi="Century Gothic"/>
          <w:sz w:val="24"/>
          <w:szCs w:val="24"/>
          <w:lang w:val="el-GR"/>
        </w:rPr>
        <w:t xml:space="preserve">. </w:t>
      </w:r>
      <w:r w:rsidR="00DD5B93" w:rsidRPr="00E85EC6">
        <w:rPr>
          <w:rFonts w:ascii="Century Gothic" w:hAnsi="Century Gothic"/>
          <w:sz w:val="24"/>
          <w:szCs w:val="24"/>
          <w:lang w:val="el-GR"/>
        </w:rPr>
        <w:t xml:space="preserve"> </w:t>
      </w:r>
      <w:r w:rsidR="00752B8C" w:rsidRPr="00E85EC6">
        <w:rPr>
          <w:rFonts w:ascii="Century Gothic" w:hAnsi="Century Gothic"/>
          <w:sz w:val="24"/>
          <w:szCs w:val="24"/>
          <w:lang w:val="el-GR"/>
        </w:rPr>
        <w:t>Τέλος</w:t>
      </w:r>
      <w:r w:rsidR="00AC211F">
        <w:rPr>
          <w:rFonts w:ascii="Century Gothic" w:hAnsi="Century Gothic"/>
          <w:sz w:val="24"/>
          <w:szCs w:val="24"/>
          <w:lang w:val="el-GR"/>
        </w:rPr>
        <w:t>,</w:t>
      </w:r>
      <w:r w:rsidR="00752B8C" w:rsidRPr="00E85EC6">
        <w:rPr>
          <w:rFonts w:ascii="Century Gothic" w:hAnsi="Century Gothic"/>
          <w:sz w:val="24"/>
          <w:szCs w:val="24"/>
          <w:lang w:val="el-GR"/>
        </w:rPr>
        <w:t xml:space="preserve"> δίδεται η δυνατότητα μαζικής εισαγωγής και εξαγωγής δεδομένων.</w:t>
      </w:r>
      <w:r w:rsidR="000F4843" w:rsidRPr="00E85EC6">
        <w:rPr>
          <w:rFonts w:ascii="Century Gothic" w:hAnsi="Century Gothic"/>
          <w:sz w:val="24"/>
          <w:szCs w:val="24"/>
          <w:lang w:val="el-GR"/>
        </w:rPr>
        <w:t xml:space="preserve"> </w:t>
      </w:r>
    </w:p>
    <w:p w14:paraId="6CD6AE2F" w14:textId="67B6FBB4" w:rsidR="00BB4C20" w:rsidRPr="00460536" w:rsidRDefault="0097260B" w:rsidP="007D4925">
      <w:pPr>
        <w:spacing w:after="0" w:line="312" w:lineRule="auto"/>
        <w:ind w:firstLine="624"/>
        <w:jc w:val="both"/>
        <w:rPr>
          <w:rFonts w:ascii="Century Gothic" w:hAnsi="Century Gothic"/>
          <w:sz w:val="24"/>
          <w:szCs w:val="24"/>
          <w:lang w:val="el-GR"/>
        </w:rPr>
      </w:pPr>
      <w:r w:rsidRPr="00E85EC6">
        <w:rPr>
          <w:rFonts w:ascii="Century Gothic" w:hAnsi="Century Gothic"/>
          <w:sz w:val="24"/>
          <w:szCs w:val="24"/>
          <w:lang w:val="el-GR"/>
        </w:rPr>
        <w:t xml:space="preserve">Τα παραπάνω συνιστούν </w:t>
      </w:r>
      <w:r w:rsidR="00286A56">
        <w:rPr>
          <w:rFonts w:ascii="Century Gothic" w:hAnsi="Century Gothic"/>
          <w:sz w:val="24"/>
          <w:szCs w:val="24"/>
          <w:lang w:val="el-GR"/>
        </w:rPr>
        <w:t>σ</w:t>
      </w:r>
      <w:r w:rsidRPr="00E85EC6">
        <w:rPr>
          <w:rFonts w:ascii="Century Gothic" w:hAnsi="Century Gothic"/>
          <w:sz w:val="24"/>
          <w:szCs w:val="24"/>
          <w:lang w:val="el-GR"/>
        </w:rPr>
        <w:t xml:space="preserve">την ταξινόμηση </w:t>
      </w:r>
      <w:r w:rsidR="00F44791" w:rsidRPr="00E85EC6">
        <w:rPr>
          <w:rFonts w:ascii="Century Gothic" w:hAnsi="Century Gothic"/>
          <w:sz w:val="24"/>
          <w:szCs w:val="24"/>
          <w:lang w:val="el-GR"/>
        </w:rPr>
        <w:t xml:space="preserve">της </w:t>
      </w:r>
      <w:r w:rsidR="00F44791" w:rsidRPr="00E85EC6">
        <w:rPr>
          <w:rFonts w:ascii="Century Gothic" w:hAnsi="Century Gothic"/>
          <w:sz w:val="24"/>
          <w:szCs w:val="24"/>
        </w:rPr>
        <w:t>R</w:t>
      </w:r>
      <w:r w:rsidR="00286A56">
        <w:rPr>
          <w:rFonts w:ascii="Century Gothic" w:hAnsi="Century Gothic"/>
          <w:sz w:val="24"/>
          <w:szCs w:val="24"/>
          <w:lang w:val="el-GR"/>
        </w:rPr>
        <w:t>,</w:t>
      </w:r>
      <w:r w:rsidR="00F44791" w:rsidRPr="00E85EC6">
        <w:rPr>
          <w:rFonts w:ascii="Century Gothic" w:hAnsi="Century Gothic"/>
          <w:sz w:val="24"/>
          <w:szCs w:val="24"/>
          <w:lang w:val="el-GR"/>
        </w:rPr>
        <w:t xml:space="preserve"> ως ένα πλήρως οργανωμένο υπολογιστικό περιβάλλον, ε</w:t>
      </w:r>
      <w:r w:rsidR="00B8400D" w:rsidRPr="00E85EC6">
        <w:rPr>
          <w:rFonts w:ascii="Century Gothic" w:hAnsi="Century Gothic"/>
          <w:sz w:val="24"/>
          <w:szCs w:val="24"/>
          <w:lang w:val="el-GR"/>
        </w:rPr>
        <w:t>ν αντιθέσει με την κοινότυπη άποψη</w:t>
      </w:r>
      <w:r w:rsidR="00BD4A1C">
        <w:rPr>
          <w:rFonts w:ascii="Century Gothic" w:hAnsi="Century Gothic"/>
          <w:sz w:val="24"/>
          <w:szCs w:val="24"/>
          <w:lang w:val="el-GR"/>
        </w:rPr>
        <w:t>,</w:t>
      </w:r>
      <w:r w:rsidR="00B8400D" w:rsidRPr="00E85EC6">
        <w:rPr>
          <w:rFonts w:ascii="Century Gothic" w:hAnsi="Century Gothic"/>
          <w:sz w:val="24"/>
          <w:szCs w:val="24"/>
          <w:lang w:val="el-GR"/>
        </w:rPr>
        <w:t xml:space="preserve"> </w:t>
      </w:r>
      <w:r w:rsidR="00F44791" w:rsidRPr="00E85EC6">
        <w:rPr>
          <w:rFonts w:ascii="Century Gothic" w:hAnsi="Century Gothic"/>
          <w:sz w:val="24"/>
          <w:szCs w:val="24"/>
          <w:lang w:val="el-GR"/>
        </w:rPr>
        <w:t xml:space="preserve">που </w:t>
      </w:r>
      <w:r w:rsidR="00E85EC6" w:rsidRPr="00E85EC6">
        <w:rPr>
          <w:rFonts w:ascii="Century Gothic" w:hAnsi="Century Gothic"/>
          <w:sz w:val="24"/>
          <w:szCs w:val="24"/>
          <w:lang w:val="el-GR"/>
        </w:rPr>
        <w:t>της προσδίδει μόνο την ιδιότητα της στατιστικής υπολογιστικής.</w:t>
      </w:r>
    </w:p>
    <w:p w14:paraId="61B9BF56" w14:textId="5D883876" w:rsidR="00221818" w:rsidRPr="00BD4A1C" w:rsidRDefault="00286A56" w:rsidP="00742D75">
      <w:pPr>
        <w:pStyle w:val="2"/>
        <w:ind w:left="578" w:hanging="578"/>
        <w:rPr>
          <w:lang w:val="en-US"/>
        </w:rPr>
      </w:pPr>
      <w:bookmarkStart w:id="116" w:name="_Toc37362753"/>
      <w:r>
        <w:t xml:space="preserve">Υλοποιημένα </w:t>
      </w:r>
      <w:r>
        <w:rPr>
          <w:lang w:val="en-US"/>
        </w:rPr>
        <w:t xml:space="preserve">R </w:t>
      </w:r>
      <w:r>
        <w:t>πρότυπα</w:t>
      </w:r>
      <w:bookmarkEnd w:id="116"/>
    </w:p>
    <w:p w14:paraId="24A1E82C" w14:textId="66D593C4" w:rsidR="00221818" w:rsidRDefault="00DD2AFF" w:rsidP="007D4925">
      <w:pPr>
        <w:spacing w:after="0" w:line="312" w:lineRule="auto"/>
        <w:ind w:firstLine="624"/>
        <w:jc w:val="both"/>
        <w:rPr>
          <w:rFonts w:ascii="Century Gothic" w:hAnsi="Century Gothic"/>
          <w:sz w:val="24"/>
          <w:szCs w:val="24"/>
          <w:lang w:val="el-GR"/>
        </w:rPr>
      </w:pPr>
      <w:r>
        <w:rPr>
          <w:rFonts w:ascii="Century Gothic" w:hAnsi="Century Gothic"/>
          <w:sz w:val="24"/>
          <w:szCs w:val="24"/>
          <w:lang w:val="el-GR"/>
        </w:rPr>
        <w:t>Για την επιτυχή ανάλυση των μετρικών χρησιμοποιήθηκαν τα κάτωθι</w:t>
      </w:r>
      <w:r w:rsidR="00CA18F8">
        <w:rPr>
          <w:rFonts w:ascii="Century Gothic" w:hAnsi="Century Gothic"/>
          <w:sz w:val="24"/>
          <w:szCs w:val="24"/>
          <w:lang w:val="el-GR"/>
        </w:rPr>
        <w:t xml:space="preserve"> </w:t>
      </w:r>
      <w:r w:rsidR="00A65A0B">
        <w:rPr>
          <w:rFonts w:ascii="Century Gothic" w:hAnsi="Century Gothic"/>
          <w:sz w:val="24"/>
          <w:szCs w:val="24"/>
        </w:rPr>
        <w:t>R</w:t>
      </w:r>
      <w:r>
        <w:rPr>
          <w:rFonts w:ascii="Century Gothic" w:hAnsi="Century Gothic"/>
          <w:sz w:val="24"/>
          <w:szCs w:val="24"/>
          <w:lang w:val="el-GR"/>
        </w:rPr>
        <w:t xml:space="preserve"> </w:t>
      </w:r>
      <w:r w:rsidR="00CA18F8">
        <w:rPr>
          <w:rFonts w:ascii="Century Gothic" w:hAnsi="Century Gothic"/>
          <w:sz w:val="24"/>
          <w:szCs w:val="24"/>
          <w:lang w:val="el-GR"/>
        </w:rPr>
        <w:t>προγραμματιστικά πρότυπα:</w:t>
      </w:r>
    </w:p>
    <w:p w14:paraId="2A92AA89" w14:textId="59D83EB9" w:rsidR="00686C40" w:rsidRPr="00686C40" w:rsidRDefault="00686C40" w:rsidP="00AB4D9C">
      <w:pPr>
        <w:pStyle w:val="3"/>
        <w:spacing w:after="120"/>
        <w:rPr>
          <w:lang w:val="en-US"/>
        </w:rPr>
      </w:pPr>
      <w:bookmarkStart w:id="117" w:name="_Toc37362754"/>
      <w:r>
        <w:t>Throughput</w:t>
      </w:r>
      <w:bookmarkEnd w:id="117"/>
    </w:p>
    <w:tbl>
      <w:tblPr>
        <w:tblStyle w:val="af1"/>
        <w:tblW w:w="0" w:type="auto"/>
        <w:tblLook w:val="04A0" w:firstRow="1" w:lastRow="0" w:firstColumn="1" w:lastColumn="0" w:noHBand="0" w:noVBand="1"/>
      </w:tblPr>
      <w:tblGrid>
        <w:gridCol w:w="8996"/>
      </w:tblGrid>
      <w:tr w:rsidR="00A65A0B" w:rsidRPr="00A65A0B" w14:paraId="04B33511" w14:textId="77777777" w:rsidTr="00BD4647">
        <w:tc>
          <w:tcPr>
            <w:tcW w:w="9016" w:type="dxa"/>
            <w:tcBorders>
              <w:top w:val="double" w:sz="4" w:space="0" w:color="1F3864" w:themeColor="accent1" w:themeShade="80"/>
              <w:left w:val="double" w:sz="4" w:space="0" w:color="1F3864" w:themeColor="accent1" w:themeShade="80"/>
              <w:bottom w:val="double" w:sz="4" w:space="0" w:color="1F3864" w:themeColor="accent1" w:themeShade="80"/>
              <w:right w:val="double" w:sz="4" w:space="0" w:color="1F3864" w:themeColor="accent1" w:themeShade="80"/>
            </w:tcBorders>
            <w:shd w:val="clear" w:color="auto" w:fill="DEEAF6" w:themeFill="accent5" w:themeFillTint="33"/>
          </w:tcPr>
          <w:p w14:paraId="35123040" w14:textId="31AEB62D" w:rsidR="00A65A0B" w:rsidRPr="000A67DA" w:rsidRDefault="00A65A0B" w:rsidP="00A748BA">
            <w:pPr>
              <w:spacing w:after="120" w:line="312" w:lineRule="auto"/>
              <w:jc w:val="both"/>
              <w:rPr>
                <w:rFonts w:cstheme="minorHAnsi"/>
                <w:b/>
                <w:bCs/>
                <w:i/>
                <w:iCs/>
                <w:color w:val="C45911" w:themeColor="accent2" w:themeShade="BF"/>
                <w:sz w:val="20"/>
                <w:szCs w:val="20"/>
                <w:lang w:val="el-GR"/>
              </w:rPr>
            </w:pPr>
            <w:r w:rsidRPr="000A67DA">
              <w:rPr>
                <w:rFonts w:cstheme="minorHAnsi"/>
                <w:b/>
                <w:bCs/>
                <w:i/>
                <w:iCs/>
                <w:color w:val="000000" w:themeColor="text1"/>
                <w:sz w:val="20"/>
                <w:szCs w:val="20"/>
                <w:lang w:val="el-GR"/>
              </w:rPr>
              <w:t>#</w:t>
            </w:r>
            <w:r w:rsidRPr="00DA55B3">
              <w:rPr>
                <w:rFonts w:cstheme="minorHAnsi"/>
                <w:b/>
                <w:bCs/>
                <w:i/>
                <w:iCs/>
                <w:color w:val="000000" w:themeColor="text1"/>
                <w:sz w:val="20"/>
                <w:szCs w:val="20"/>
              </w:rPr>
              <w:t>setwd</w:t>
            </w:r>
            <w:r w:rsidRPr="000A67DA">
              <w:rPr>
                <w:rFonts w:cstheme="minorHAnsi"/>
                <w:b/>
                <w:bCs/>
                <w:i/>
                <w:iCs/>
                <w:color w:val="000000" w:themeColor="text1"/>
                <w:sz w:val="20"/>
                <w:szCs w:val="20"/>
                <w:lang w:val="el-GR"/>
              </w:rPr>
              <w:t>("~/</w:t>
            </w:r>
            <w:r w:rsidRPr="00DA55B3">
              <w:rPr>
                <w:rFonts w:cstheme="minorHAnsi"/>
                <w:b/>
                <w:bCs/>
                <w:i/>
                <w:iCs/>
                <w:color w:val="000000" w:themeColor="text1"/>
                <w:sz w:val="20"/>
                <w:szCs w:val="20"/>
              </w:rPr>
              <w:t>Desktop</w:t>
            </w:r>
            <w:r w:rsidRPr="000A67DA">
              <w:rPr>
                <w:rFonts w:cstheme="minorHAnsi"/>
                <w:b/>
                <w:bCs/>
                <w:i/>
                <w:iCs/>
                <w:color w:val="000000" w:themeColor="text1"/>
                <w:sz w:val="20"/>
                <w:szCs w:val="20"/>
                <w:lang w:val="el-GR"/>
              </w:rPr>
              <w:t xml:space="preserve"> ")</w:t>
            </w:r>
            <w:r w:rsidR="00774A7F">
              <w:rPr>
                <w:rFonts w:cstheme="minorHAnsi"/>
                <w:b/>
                <w:bCs/>
                <w:i/>
                <w:iCs/>
                <w:color w:val="000000" w:themeColor="text1"/>
                <w:sz w:val="20"/>
                <w:szCs w:val="20"/>
                <w:lang w:val="el-GR"/>
              </w:rPr>
              <w:t xml:space="preserve"> </w:t>
            </w:r>
            <w:r w:rsidR="00CD3E2A" w:rsidRPr="00BD4647">
              <w:rPr>
                <w:rFonts w:cstheme="minorHAnsi"/>
                <w:b/>
                <w:bCs/>
                <w:i/>
                <w:iCs/>
                <w:color w:val="806000" w:themeColor="accent4" w:themeShade="80"/>
                <w:sz w:val="20"/>
                <w:szCs w:val="20"/>
                <w:lang w:val="el-GR"/>
              </w:rPr>
              <w:t>#</w:t>
            </w:r>
            <w:r w:rsidR="000A67DA" w:rsidRPr="00BD4647">
              <w:rPr>
                <w:rFonts w:cstheme="minorHAnsi"/>
                <w:b/>
                <w:bCs/>
                <w:i/>
                <w:iCs/>
                <w:color w:val="806000" w:themeColor="accent4" w:themeShade="80"/>
                <w:sz w:val="20"/>
                <w:szCs w:val="20"/>
                <w:lang w:val="el-GR"/>
              </w:rPr>
              <w:t>Ορισμός προορισμού θέσης</w:t>
            </w:r>
          </w:p>
          <w:p w14:paraId="2C0C04F8" w14:textId="3109FD47" w:rsidR="00A65A0B" w:rsidRPr="00091DFF" w:rsidRDefault="00A65A0B" w:rsidP="00B6399C">
            <w:pPr>
              <w:spacing w:line="312" w:lineRule="auto"/>
              <w:jc w:val="both"/>
              <w:rPr>
                <w:rFonts w:cstheme="minorHAnsi"/>
                <w:b/>
                <w:bCs/>
                <w:i/>
                <w:iCs/>
                <w:color w:val="FF0000"/>
                <w:sz w:val="20"/>
                <w:szCs w:val="20"/>
                <w:lang w:val="el-GR"/>
              </w:rPr>
            </w:pPr>
            <w:r w:rsidRPr="00091DFF">
              <w:rPr>
                <w:rFonts w:cstheme="minorHAnsi"/>
                <w:b/>
                <w:bCs/>
                <w:i/>
                <w:iCs/>
                <w:color w:val="000000" w:themeColor="text1"/>
                <w:sz w:val="20"/>
                <w:szCs w:val="20"/>
                <w:lang w:val="el-GR"/>
              </w:rPr>
              <w:t xml:space="preserve">  </w:t>
            </w:r>
            <w:r w:rsidRPr="00DA55B3">
              <w:rPr>
                <w:rFonts w:cstheme="minorHAnsi"/>
                <w:b/>
                <w:bCs/>
                <w:i/>
                <w:iCs/>
                <w:color w:val="000000" w:themeColor="text1"/>
                <w:sz w:val="20"/>
                <w:szCs w:val="20"/>
              </w:rPr>
              <w:t>through</w:t>
            </w:r>
            <w:r w:rsidRPr="00091DFF">
              <w:rPr>
                <w:rFonts w:cstheme="minorHAnsi"/>
                <w:b/>
                <w:bCs/>
                <w:i/>
                <w:iCs/>
                <w:color w:val="000000" w:themeColor="text1"/>
                <w:sz w:val="20"/>
                <w:szCs w:val="20"/>
                <w:lang w:val="el-GR"/>
              </w:rPr>
              <w:t xml:space="preserve"> &lt;- </w:t>
            </w:r>
            <w:r w:rsidRPr="00DA55B3">
              <w:rPr>
                <w:rFonts w:cstheme="minorHAnsi"/>
                <w:b/>
                <w:bCs/>
                <w:i/>
                <w:iCs/>
                <w:color w:val="000000" w:themeColor="text1"/>
                <w:sz w:val="20"/>
                <w:szCs w:val="20"/>
              </w:rPr>
              <w:t>list</w:t>
            </w:r>
            <w:r w:rsidRPr="00091DFF">
              <w:rPr>
                <w:rFonts w:cstheme="minorHAnsi"/>
                <w:b/>
                <w:bCs/>
                <w:i/>
                <w:iCs/>
                <w:color w:val="000000" w:themeColor="text1"/>
                <w:sz w:val="20"/>
                <w:szCs w:val="20"/>
                <w:lang w:val="el-GR"/>
              </w:rPr>
              <w:t xml:space="preserve">() </w:t>
            </w:r>
            <w:r w:rsidRPr="00BD4647">
              <w:rPr>
                <w:rFonts w:cstheme="minorHAnsi"/>
                <w:b/>
                <w:bCs/>
                <w:i/>
                <w:iCs/>
                <w:color w:val="806000" w:themeColor="accent4" w:themeShade="80"/>
                <w:sz w:val="20"/>
                <w:szCs w:val="20"/>
                <w:lang w:val="el-GR"/>
              </w:rPr>
              <w:t>#</w:t>
            </w:r>
            <w:r w:rsidR="001A64F2" w:rsidRPr="00BD4647">
              <w:rPr>
                <w:rFonts w:cstheme="minorHAnsi"/>
                <w:b/>
                <w:bCs/>
                <w:i/>
                <w:iCs/>
                <w:color w:val="806000" w:themeColor="accent4" w:themeShade="80"/>
                <w:sz w:val="20"/>
                <w:szCs w:val="20"/>
                <w:lang w:val="el-GR"/>
              </w:rPr>
              <w:t xml:space="preserve">Αρχικοποίηση </w:t>
            </w:r>
            <w:r w:rsidR="00233BA8" w:rsidRPr="00BD4647">
              <w:rPr>
                <w:rFonts w:cstheme="minorHAnsi"/>
                <w:b/>
                <w:bCs/>
                <w:i/>
                <w:iCs/>
                <w:color w:val="806000" w:themeColor="accent4" w:themeShade="80"/>
                <w:sz w:val="20"/>
                <w:szCs w:val="20"/>
                <w:lang w:val="el-GR"/>
              </w:rPr>
              <w:t>λίστας</w:t>
            </w:r>
          </w:p>
          <w:p w14:paraId="54C73052" w14:textId="6746497C" w:rsidR="00A65A0B" w:rsidRPr="00C87E5D" w:rsidRDefault="00A65A0B" w:rsidP="00C87E5D">
            <w:pPr>
              <w:spacing w:line="312" w:lineRule="auto"/>
              <w:jc w:val="both"/>
              <w:rPr>
                <w:rFonts w:cstheme="minorHAnsi"/>
                <w:b/>
                <w:bCs/>
                <w:i/>
                <w:iCs/>
                <w:color w:val="000000" w:themeColor="text1"/>
                <w:sz w:val="20"/>
                <w:szCs w:val="20"/>
                <w:lang w:val="el-GR"/>
              </w:rPr>
            </w:pPr>
            <w:r w:rsidRPr="00C87E5D">
              <w:rPr>
                <w:rFonts w:cstheme="minorHAnsi"/>
                <w:b/>
                <w:bCs/>
                <w:i/>
                <w:iCs/>
                <w:color w:val="000000" w:themeColor="text1"/>
                <w:sz w:val="20"/>
                <w:szCs w:val="20"/>
                <w:lang w:val="el-GR"/>
              </w:rPr>
              <w:t xml:space="preserve">  </w:t>
            </w:r>
            <w:r w:rsidRPr="00DA55B3">
              <w:rPr>
                <w:rFonts w:cstheme="minorHAnsi"/>
                <w:b/>
                <w:bCs/>
                <w:i/>
                <w:iCs/>
                <w:color w:val="000000" w:themeColor="text1"/>
                <w:sz w:val="20"/>
                <w:szCs w:val="20"/>
              </w:rPr>
              <w:t>list</w:t>
            </w:r>
            <w:r w:rsidRPr="00C87E5D">
              <w:rPr>
                <w:rFonts w:cstheme="minorHAnsi"/>
                <w:b/>
                <w:bCs/>
                <w:i/>
                <w:iCs/>
                <w:color w:val="000000" w:themeColor="text1"/>
                <w:sz w:val="20"/>
                <w:szCs w:val="20"/>
                <w:lang w:val="el-GR"/>
              </w:rPr>
              <w:t>_</w:t>
            </w:r>
            <w:r w:rsidRPr="00DA55B3">
              <w:rPr>
                <w:rFonts w:cstheme="minorHAnsi"/>
                <w:b/>
                <w:bCs/>
                <w:i/>
                <w:iCs/>
                <w:color w:val="000000" w:themeColor="text1"/>
                <w:sz w:val="20"/>
                <w:szCs w:val="20"/>
              </w:rPr>
              <w:t>throughput</w:t>
            </w:r>
            <w:r w:rsidRPr="00C87E5D">
              <w:rPr>
                <w:rFonts w:cstheme="minorHAnsi"/>
                <w:b/>
                <w:bCs/>
                <w:i/>
                <w:iCs/>
                <w:color w:val="000000" w:themeColor="text1"/>
                <w:sz w:val="20"/>
                <w:szCs w:val="20"/>
                <w:lang w:val="el-GR"/>
              </w:rPr>
              <w:t xml:space="preserve">&lt;- </w:t>
            </w:r>
            <w:r w:rsidRPr="00DA55B3">
              <w:rPr>
                <w:rFonts w:cstheme="minorHAnsi"/>
                <w:b/>
                <w:bCs/>
                <w:i/>
                <w:iCs/>
                <w:color w:val="000000" w:themeColor="text1"/>
                <w:sz w:val="20"/>
                <w:szCs w:val="20"/>
              </w:rPr>
              <w:t>dir</w:t>
            </w:r>
            <w:r w:rsidRPr="00C87E5D">
              <w:rPr>
                <w:rFonts w:cstheme="minorHAnsi"/>
                <w:b/>
                <w:bCs/>
                <w:i/>
                <w:iCs/>
                <w:color w:val="000000" w:themeColor="text1"/>
                <w:sz w:val="20"/>
                <w:szCs w:val="20"/>
                <w:lang w:val="el-GR"/>
              </w:rPr>
              <w:t>(</w:t>
            </w:r>
            <w:r w:rsidRPr="00DA55B3">
              <w:rPr>
                <w:rFonts w:cstheme="minorHAnsi"/>
                <w:b/>
                <w:bCs/>
                <w:i/>
                <w:iCs/>
                <w:color w:val="000000" w:themeColor="text1"/>
                <w:sz w:val="20"/>
                <w:szCs w:val="20"/>
              </w:rPr>
              <w:t>pattern</w:t>
            </w:r>
            <w:r w:rsidRPr="00C87E5D">
              <w:rPr>
                <w:rFonts w:cstheme="minorHAnsi"/>
                <w:b/>
                <w:bCs/>
                <w:i/>
                <w:iCs/>
                <w:color w:val="000000" w:themeColor="text1"/>
                <w:sz w:val="20"/>
                <w:szCs w:val="20"/>
                <w:lang w:val="el-GR"/>
              </w:rPr>
              <w:t xml:space="preserve"> = "*.</w:t>
            </w:r>
            <w:r w:rsidRPr="00DA55B3">
              <w:rPr>
                <w:rFonts w:cstheme="minorHAnsi"/>
                <w:b/>
                <w:bCs/>
                <w:i/>
                <w:iCs/>
                <w:color w:val="000000" w:themeColor="text1"/>
                <w:sz w:val="20"/>
                <w:szCs w:val="20"/>
              </w:rPr>
              <w:t>txt</w:t>
            </w:r>
            <w:r w:rsidRPr="00C87E5D">
              <w:rPr>
                <w:rFonts w:cstheme="minorHAnsi"/>
                <w:b/>
                <w:bCs/>
                <w:i/>
                <w:iCs/>
                <w:color w:val="000000" w:themeColor="text1"/>
                <w:sz w:val="20"/>
                <w:szCs w:val="20"/>
                <w:lang w:val="el-GR"/>
              </w:rPr>
              <w:t xml:space="preserve">") </w:t>
            </w:r>
            <w:r w:rsidRPr="00BD4647">
              <w:rPr>
                <w:rFonts w:cstheme="minorHAnsi"/>
                <w:b/>
                <w:bCs/>
                <w:i/>
                <w:iCs/>
                <w:color w:val="806000" w:themeColor="accent4" w:themeShade="80"/>
                <w:sz w:val="20"/>
                <w:szCs w:val="20"/>
                <w:lang w:val="el-GR"/>
              </w:rPr>
              <w:t>#</w:t>
            </w:r>
            <w:r w:rsidR="001A64F2" w:rsidRPr="00BD4647">
              <w:rPr>
                <w:rFonts w:cstheme="minorHAnsi"/>
                <w:b/>
                <w:bCs/>
                <w:i/>
                <w:iCs/>
                <w:color w:val="806000" w:themeColor="accent4" w:themeShade="80"/>
                <w:sz w:val="20"/>
                <w:szCs w:val="20"/>
                <w:lang w:val="el-GR"/>
              </w:rPr>
              <w:t>Δημιουργία</w:t>
            </w:r>
            <w:r w:rsidR="00C87E5D" w:rsidRPr="00BD4647">
              <w:rPr>
                <w:rFonts w:cstheme="minorHAnsi"/>
                <w:b/>
                <w:bCs/>
                <w:i/>
                <w:iCs/>
                <w:color w:val="806000" w:themeColor="accent4" w:themeShade="80"/>
                <w:sz w:val="20"/>
                <w:szCs w:val="20"/>
                <w:lang w:val="el-GR"/>
              </w:rPr>
              <w:t xml:space="preserve"> της λίστας όλων .</w:t>
            </w:r>
            <w:r w:rsidR="00C87E5D" w:rsidRPr="00BD4647">
              <w:rPr>
                <w:rFonts w:cstheme="minorHAnsi"/>
                <w:b/>
                <w:bCs/>
                <w:i/>
                <w:iCs/>
                <w:color w:val="806000" w:themeColor="accent4" w:themeShade="80"/>
                <w:sz w:val="20"/>
                <w:szCs w:val="20"/>
              </w:rPr>
              <w:t>txt</w:t>
            </w:r>
            <w:r w:rsidR="00C87E5D" w:rsidRPr="00BD4647">
              <w:rPr>
                <w:rFonts w:cstheme="minorHAnsi"/>
                <w:b/>
                <w:bCs/>
                <w:i/>
                <w:iCs/>
                <w:color w:val="806000" w:themeColor="accent4" w:themeShade="80"/>
                <w:sz w:val="20"/>
                <w:szCs w:val="20"/>
                <w:lang w:val="el-GR"/>
              </w:rPr>
              <w:t xml:space="preserve"> αρχείων στη θέση προορισμού</w:t>
            </w:r>
          </w:p>
          <w:p w14:paraId="78959B7E" w14:textId="77777777" w:rsidR="00A65A0B" w:rsidRPr="00DA55B3" w:rsidRDefault="00A65A0B" w:rsidP="00B6399C">
            <w:pPr>
              <w:spacing w:line="312" w:lineRule="auto"/>
              <w:jc w:val="both"/>
              <w:rPr>
                <w:rFonts w:cstheme="minorHAnsi"/>
                <w:b/>
                <w:bCs/>
                <w:i/>
                <w:iCs/>
                <w:color w:val="000000" w:themeColor="text1"/>
                <w:sz w:val="20"/>
                <w:szCs w:val="20"/>
              </w:rPr>
            </w:pPr>
            <w:r w:rsidRPr="00C87E5D">
              <w:rPr>
                <w:rFonts w:cstheme="minorHAnsi"/>
                <w:b/>
                <w:bCs/>
                <w:i/>
                <w:iCs/>
                <w:color w:val="000000" w:themeColor="text1"/>
                <w:sz w:val="20"/>
                <w:szCs w:val="20"/>
                <w:lang w:val="el-GR"/>
              </w:rPr>
              <w:t xml:space="preserve">  </w:t>
            </w:r>
            <w:r w:rsidRPr="00DA55B3">
              <w:rPr>
                <w:rFonts w:cstheme="minorHAnsi"/>
                <w:b/>
                <w:bCs/>
                <w:i/>
                <w:iCs/>
                <w:color w:val="000000" w:themeColor="text1"/>
                <w:sz w:val="20"/>
                <w:szCs w:val="20"/>
              </w:rPr>
              <w:t>{</w:t>
            </w:r>
          </w:p>
          <w:p w14:paraId="1E7B2B95" w14:textId="77777777" w:rsidR="00A65A0B" w:rsidRPr="00DA55B3" w:rsidRDefault="00A65A0B" w:rsidP="00B6399C">
            <w:pPr>
              <w:spacing w:line="312" w:lineRule="auto"/>
              <w:jc w:val="both"/>
              <w:rPr>
                <w:rFonts w:cstheme="minorHAnsi"/>
                <w:b/>
                <w:bCs/>
                <w:i/>
                <w:iCs/>
                <w:color w:val="000000" w:themeColor="text1"/>
                <w:sz w:val="20"/>
                <w:szCs w:val="20"/>
              </w:rPr>
            </w:pPr>
            <w:r w:rsidRPr="00DA55B3">
              <w:rPr>
                <w:rFonts w:cstheme="minorHAnsi"/>
                <w:b/>
                <w:bCs/>
                <w:i/>
                <w:iCs/>
                <w:color w:val="000000" w:themeColor="text1"/>
                <w:sz w:val="20"/>
                <w:szCs w:val="20"/>
              </w:rPr>
              <w:t xml:space="preserve">    through[[k]] &lt;- read.table(list_throughput[k],header=T)</w:t>
            </w:r>
          </w:p>
          <w:p w14:paraId="2071AAE8" w14:textId="6543DE2A" w:rsidR="00A65A0B" w:rsidRPr="00DA55B3" w:rsidRDefault="00A65A0B" w:rsidP="00B6399C">
            <w:pPr>
              <w:spacing w:line="312" w:lineRule="auto"/>
              <w:jc w:val="both"/>
              <w:rPr>
                <w:rFonts w:cstheme="minorHAnsi"/>
                <w:b/>
                <w:bCs/>
                <w:i/>
                <w:iCs/>
                <w:color w:val="000000" w:themeColor="text1"/>
                <w:sz w:val="20"/>
                <w:szCs w:val="20"/>
              </w:rPr>
            </w:pPr>
            <w:r w:rsidRPr="00DA55B3">
              <w:rPr>
                <w:rFonts w:cstheme="minorHAnsi"/>
                <w:b/>
                <w:bCs/>
                <w:i/>
                <w:iCs/>
                <w:color w:val="000000" w:themeColor="text1"/>
                <w:sz w:val="20"/>
                <w:szCs w:val="20"/>
              </w:rPr>
              <w:t xml:space="preserve">  }</w:t>
            </w:r>
          </w:p>
          <w:p w14:paraId="43B65BED" w14:textId="6719B615" w:rsidR="00A65A0B" w:rsidRPr="00DA55B3" w:rsidRDefault="00A65A0B" w:rsidP="00B6399C">
            <w:pPr>
              <w:spacing w:line="312" w:lineRule="auto"/>
              <w:jc w:val="both"/>
              <w:rPr>
                <w:rFonts w:cstheme="minorHAnsi"/>
                <w:b/>
                <w:bCs/>
                <w:i/>
                <w:iCs/>
                <w:color w:val="000000" w:themeColor="text1"/>
                <w:sz w:val="20"/>
                <w:szCs w:val="20"/>
              </w:rPr>
            </w:pPr>
            <w:r w:rsidRPr="00DA55B3">
              <w:rPr>
                <w:rFonts w:cstheme="minorHAnsi"/>
                <w:b/>
                <w:bCs/>
                <w:i/>
                <w:iCs/>
                <w:color w:val="000000" w:themeColor="text1"/>
                <w:sz w:val="20"/>
                <w:szCs w:val="20"/>
              </w:rPr>
              <w:t xml:space="preserve">  for (k in 1:length(list_throughput))</w:t>
            </w:r>
            <w:r w:rsidR="00921703" w:rsidRPr="00DA55B3">
              <w:rPr>
                <w:rFonts w:cstheme="minorHAnsi"/>
                <w:b/>
                <w:bCs/>
                <w:i/>
                <w:iCs/>
                <w:color w:val="000000" w:themeColor="text1"/>
                <w:sz w:val="20"/>
                <w:szCs w:val="20"/>
              </w:rPr>
              <w:t xml:space="preserve"> #</w:t>
            </w:r>
            <w:r w:rsidR="002E1ED7" w:rsidRPr="00DA55B3">
              <w:rPr>
                <w:rFonts w:cstheme="minorHAnsi"/>
                <w:b/>
                <w:bCs/>
                <w:i/>
                <w:iCs/>
                <w:color w:val="000000" w:themeColor="text1"/>
                <w:sz w:val="20"/>
                <w:szCs w:val="20"/>
              </w:rPr>
              <w:t>byte to bit conversion</w:t>
            </w:r>
          </w:p>
          <w:p w14:paraId="45F15E2D" w14:textId="77777777" w:rsidR="00A65A0B" w:rsidRPr="00DA55B3" w:rsidRDefault="00A65A0B" w:rsidP="00B6399C">
            <w:pPr>
              <w:spacing w:line="312" w:lineRule="auto"/>
              <w:jc w:val="both"/>
              <w:rPr>
                <w:rFonts w:cstheme="minorHAnsi"/>
                <w:b/>
                <w:bCs/>
                <w:i/>
                <w:iCs/>
                <w:color w:val="000000" w:themeColor="text1"/>
                <w:sz w:val="20"/>
                <w:szCs w:val="20"/>
              </w:rPr>
            </w:pPr>
            <w:r w:rsidRPr="00DA55B3">
              <w:rPr>
                <w:rFonts w:cstheme="minorHAnsi"/>
                <w:b/>
                <w:bCs/>
                <w:i/>
                <w:iCs/>
                <w:color w:val="000000" w:themeColor="text1"/>
                <w:sz w:val="20"/>
                <w:szCs w:val="20"/>
              </w:rPr>
              <w:t xml:space="preserve">  {</w:t>
            </w:r>
          </w:p>
          <w:p w14:paraId="57B6BE56" w14:textId="2878D6CC" w:rsidR="00A65A0B" w:rsidRPr="00DA55B3" w:rsidRDefault="00A65A0B" w:rsidP="00B6399C">
            <w:pPr>
              <w:spacing w:line="312" w:lineRule="auto"/>
              <w:jc w:val="both"/>
              <w:rPr>
                <w:rFonts w:cstheme="minorHAnsi"/>
                <w:b/>
                <w:bCs/>
                <w:i/>
                <w:iCs/>
                <w:color w:val="000000" w:themeColor="text1"/>
                <w:sz w:val="20"/>
                <w:szCs w:val="20"/>
              </w:rPr>
            </w:pPr>
            <w:r w:rsidRPr="00DA55B3">
              <w:rPr>
                <w:rFonts w:cstheme="minorHAnsi"/>
                <w:b/>
                <w:bCs/>
                <w:i/>
                <w:iCs/>
                <w:color w:val="000000" w:themeColor="text1"/>
                <w:sz w:val="20"/>
                <w:szCs w:val="20"/>
              </w:rPr>
              <w:t xml:space="preserve">    through[[k]]$Kilobits = through[[k]]$Kilobytes * 8 </w:t>
            </w:r>
          </w:p>
          <w:p w14:paraId="51162458" w14:textId="14D04720" w:rsidR="00A65A0B" w:rsidRPr="00C72DA3" w:rsidRDefault="00A65A0B" w:rsidP="00B6399C">
            <w:pPr>
              <w:spacing w:line="312" w:lineRule="auto"/>
              <w:jc w:val="both"/>
              <w:rPr>
                <w:rFonts w:cstheme="minorHAnsi"/>
                <w:b/>
                <w:bCs/>
                <w:i/>
                <w:iCs/>
                <w:color w:val="000000" w:themeColor="text1"/>
                <w:sz w:val="20"/>
                <w:szCs w:val="20"/>
                <w:lang w:val="el-GR"/>
              </w:rPr>
            </w:pPr>
            <w:r w:rsidRPr="00DA55B3">
              <w:rPr>
                <w:rFonts w:cstheme="minorHAnsi"/>
                <w:b/>
                <w:bCs/>
                <w:i/>
                <w:iCs/>
                <w:color w:val="000000" w:themeColor="text1"/>
                <w:sz w:val="20"/>
                <w:szCs w:val="20"/>
              </w:rPr>
              <w:t xml:space="preserve">  </w:t>
            </w:r>
            <w:r w:rsidRPr="00C72DA3">
              <w:rPr>
                <w:rFonts w:cstheme="minorHAnsi"/>
                <w:b/>
                <w:bCs/>
                <w:i/>
                <w:iCs/>
                <w:color w:val="000000" w:themeColor="text1"/>
                <w:sz w:val="20"/>
                <w:szCs w:val="20"/>
                <w:lang w:val="el-GR"/>
              </w:rPr>
              <w:t>}</w:t>
            </w:r>
          </w:p>
          <w:p w14:paraId="597D12F1" w14:textId="50FA3DAA" w:rsidR="00A65A0B" w:rsidRPr="00091DFF" w:rsidRDefault="00A65A0B" w:rsidP="00B6399C">
            <w:pPr>
              <w:spacing w:line="312" w:lineRule="auto"/>
              <w:jc w:val="both"/>
              <w:rPr>
                <w:rFonts w:cstheme="minorHAnsi"/>
                <w:b/>
                <w:bCs/>
                <w:i/>
                <w:iCs/>
                <w:color w:val="C45911" w:themeColor="accent2" w:themeShade="BF"/>
                <w:sz w:val="20"/>
                <w:szCs w:val="20"/>
                <w:lang w:val="el-GR"/>
              </w:rPr>
            </w:pPr>
            <w:r w:rsidRPr="00091DFF">
              <w:rPr>
                <w:rFonts w:cstheme="minorHAnsi"/>
                <w:b/>
                <w:bCs/>
                <w:i/>
                <w:iCs/>
                <w:color w:val="000000" w:themeColor="text1"/>
                <w:sz w:val="20"/>
                <w:szCs w:val="20"/>
                <w:lang w:val="el-GR"/>
              </w:rPr>
              <w:t xml:space="preserve">  </w:t>
            </w:r>
            <w:r w:rsidRPr="00DA55B3">
              <w:rPr>
                <w:rFonts w:cstheme="minorHAnsi"/>
                <w:b/>
                <w:bCs/>
                <w:i/>
                <w:iCs/>
                <w:color w:val="000000" w:themeColor="text1"/>
                <w:sz w:val="20"/>
                <w:szCs w:val="20"/>
              </w:rPr>
              <w:t>for</w:t>
            </w:r>
            <w:r w:rsidRPr="00091DFF">
              <w:rPr>
                <w:rFonts w:cstheme="minorHAnsi"/>
                <w:b/>
                <w:bCs/>
                <w:i/>
                <w:iCs/>
                <w:color w:val="000000" w:themeColor="text1"/>
                <w:sz w:val="20"/>
                <w:szCs w:val="20"/>
                <w:lang w:val="el-GR"/>
              </w:rPr>
              <w:t xml:space="preserve"> (</w:t>
            </w:r>
            <w:r w:rsidRPr="00DA55B3">
              <w:rPr>
                <w:rFonts w:cstheme="minorHAnsi"/>
                <w:b/>
                <w:bCs/>
                <w:i/>
                <w:iCs/>
                <w:color w:val="000000" w:themeColor="text1"/>
                <w:sz w:val="20"/>
                <w:szCs w:val="20"/>
              </w:rPr>
              <w:t>k</w:t>
            </w:r>
            <w:r w:rsidRPr="00091DFF">
              <w:rPr>
                <w:rFonts w:cstheme="minorHAnsi"/>
                <w:b/>
                <w:bCs/>
                <w:i/>
                <w:iCs/>
                <w:color w:val="000000" w:themeColor="text1"/>
                <w:sz w:val="20"/>
                <w:szCs w:val="20"/>
                <w:lang w:val="el-GR"/>
              </w:rPr>
              <w:t xml:space="preserve"> </w:t>
            </w:r>
            <w:r w:rsidRPr="00DA55B3">
              <w:rPr>
                <w:rFonts w:cstheme="minorHAnsi"/>
                <w:b/>
                <w:bCs/>
                <w:i/>
                <w:iCs/>
                <w:color w:val="000000" w:themeColor="text1"/>
                <w:sz w:val="20"/>
                <w:szCs w:val="20"/>
              </w:rPr>
              <w:t>in</w:t>
            </w:r>
            <w:r w:rsidRPr="00091DFF">
              <w:rPr>
                <w:rFonts w:cstheme="minorHAnsi"/>
                <w:b/>
                <w:bCs/>
                <w:i/>
                <w:iCs/>
                <w:color w:val="000000" w:themeColor="text1"/>
                <w:sz w:val="20"/>
                <w:szCs w:val="20"/>
                <w:lang w:val="el-GR"/>
              </w:rPr>
              <w:t xml:space="preserve"> 1:</w:t>
            </w:r>
            <w:r w:rsidRPr="00DA55B3">
              <w:rPr>
                <w:rFonts w:cstheme="minorHAnsi"/>
                <w:b/>
                <w:bCs/>
                <w:i/>
                <w:iCs/>
                <w:color w:val="000000" w:themeColor="text1"/>
                <w:sz w:val="20"/>
                <w:szCs w:val="20"/>
              </w:rPr>
              <w:t>length</w:t>
            </w:r>
            <w:r w:rsidRPr="00091DFF">
              <w:rPr>
                <w:rFonts w:cstheme="minorHAnsi"/>
                <w:b/>
                <w:bCs/>
                <w:i/>
                <w:iCs/>
                <w:color w:val="000000" w:themeColor="text1"/>
                <w:sz w:val="20"/>
                <w:szCs w:val="20"/>
                <w:lang w:val="el-GR"/>
              </w:rPr>
              <w:t>(</w:t>
            </w:r>
            <w:r w:rsidRPr="00DA55B3">
              <w:rPr>
                <w:rFonts w:cstheme="minorHAnsi"/>
                <w:b/>
                <w:bCs/>
                <w:i/>
                <w:iCs/>
                <w:color w:val="000000" w:themeColor="text1"/>
                <w:sz w:val="20"/>
                <w:szCs w:val="20"/>
              </w:rPr>
              <w:t>list</w:t>
            </w:r>
            <w:r w:rsidRPr="00091DFF">
              <w:rPr>
                <w:rFonts w:cstheme="minorHAnsi"/>
                <w:b/>
                <w:bCs/>
                <w:i/>
                <w:iCs/>
                <w:color w:val="000000" w:themeColor="text1"/>
                <w:sz w:val="20"/>
                <w:szCs w:val="20"/>
                <w:lang w:val="el-GR"/>
              </w:rPr>
              <w:t>_</w:t>
            </w:r>
            <w:r w:rsidRPr="00DA55B3">
              <w:rPr>
                <w:rFonts w:cstheme="minorHAnsi"/>
                <w:b/>
                <w:bCs/>
                <w:i/>
                <w:iCs/>
                <w:color w:val="000000" w:themeColor="text1"/>
                <w:sz w:val="20"/>
                <w:szCs w:val="20"/>
              </w:rPr>
              <w:t>throughput</w:t>
            </w:r>
            <w:r w:rsidRPr="00091DFF">
              <w:rPr>
                <w:rFonts w:cstheme="minorHAnsi"/>
                <w:b/>
                <w:bCs/>
                <w:i/>
                <w:iCs/>
                <w:color w:val="000000" w:themeColor="text1"/>
                <w:sz w:val="20"/>
                <w:szCs w:val="20"/>
                <w:lang w:val="el-GR"/>
              </w:rPr>
              <w:t>))</w:t>
            </w:r>
            <w:r w:rsidR="002E1ED7" w:rsidRPr="00091DFF">
              <w:rPr>
                <w:rFonts w:cstheme="minorHAnsi"/>
                <w:b/>
                <w:bCs/>
                <w:i/>
                <w:iCs/>
                <w:color w:val="000000" w:themeColor="text1"/>
                <w:sz w:val="20"/>
                <w:szCs w:val="20"/>
                <w:lang w:val="el-GR"/>
              </w:rPr>
              <w:t xml:space="preserve"> </w:t>
            </w:r>
            <w:r w:rsidR="002E1ED7" w:rsidRPr="00BD4647">
              <w:rPr>
                <w:rFonts w:cstheme="minorHAnsi"/>
                <w:b/>
                <w:bCs/>
                <w:i/>
                <w:iCs/>
                <w:color w:val="806000" w:themeColor="accent4" w:themeShade="80"/>
                <w:sz w:val="20"/>
                <w:szCs w:val="20"/>
                <w:lang w:val="el-GR"/>
              </w:rPr>
              <w:t>#</w:t>
            </w:r>
            <w:r w:rsidR="00091DFF" w:rsidRPr="00BD4647">
              <w:rPr>
                <w:rFonts w:cstheme="minorHAnsi"/>
                <w:b/>
                <w:bCs/>
                <w:i/>
                <w:iCs/>
                <w:color w:val="806000" w:themeColor="accent4" w:themeShade="80"/>
                <w:sz w:val="20"/>
                <w:szCs w:val="20"/>
                <w:lang w:val="el-GR"/>
              </w:rPr>
              <w:t>Δημιουργία υποσυνόλου απαραίτητων στηλών</w:t>
            </w:r>
            <w:r w:rsidR="00AF519C" w:rsidRPr="00BD4647">
              <w:rPr>
                <w:rFonts w:cstheme="minorHAnsi"/>
                <w:b/>
                <w:bCs/>
                <w:i/>
                <w:iCs/>
                <w:color w:val="806000" w:themeColor="accent4" w:themeShade="80"/>
                <w:sz w:val="20"/>
                <w:szCs w:val="20"/>
                <w:lang w:val="el-GR"/>
              </w:rPr>
              <w:t xml:space="preserve"> </w:t>
            </w:r>
          </w:p>
          <w:p w14:paraId="4AA1CD41" w14:textId="13AE9D24" w:rsidR="00A65A0B" w:rsidRPr="00DA55B3" w:rsidRDefault="00A65A0B" w:rsidP="00B6399C">
            <w:pPr>
              <w:spacing w:line="312" w:lineRule="auto"/>
              <w:jc w:val="both"/>
              <w:rPr>
                <w:rFonts w:cstheme="minorHAnsi"/>
                <w:b/>
                <w:bCs/>
                <w:i/>
                <w:iCs/>
                <w:color w:val="000000" w:themeColor="text1"/>
                <w:sz w:val="20"/>
                <w:szCs w:val="20"/>
              </w:rPr>
            </w:pPr>
            <w:r w:rsidRPr="00091DFF">
              <w:rPr>
                <w:rFonts w:cstheme="minorHAnsi"/>
                <w:b/>
                <w:bCs/>
                <w:i/>
                <w:iCs/>
                <w:color w:val="000000" w:themeColor="text1"/>
                <w:sz w:val="20"/>
                <w:szCs w:val="20"/>
                <w:lang w:val="el-GR"/>
              </w:rPr>
              <w:t xml:space="preserve">  </w:t>
            </w:r>
            <w:r w:rsidRPr="00DA55B3">
              <w:rPr>
                <w:rFonts w:cstheme="minorHAnsi"/>
                <w:b/>
                <w:bCs/>
                <w:i/>
                <w:iCs/>
                <w:color w:val="000000" w:themeColor="text1"/>
                <w:sz w:val="20"/>
                <w:szCs w:val="20"/>
              </w:rPr>
              <w:t>{</w:t>
            </w:r>
          </w:p>
          <w:p w14:paraId="3C4C1B3E" w14:textId="77777777" w:rsidR="00A65A0B" w:rsidRPr="00DA55B3" w:rsidRDefault="00A65A0B" w:rsidP="00B6399C">
            <w:pPr>
              <w:spacing w:line="312" w:lineRule="auto"/>
              <w:jc w:val="both"/>
              <w:rPr>
                <w:rFonts w:cstheme="minorHAnsi"/>
                <w:b/>
                <w:bCs/>
                <w:i/>
                <w:iCs/>
                <w:color w:val="000000" w:themeColor="text1"/>
                <w:sz w:val="20"/>
                <w:szCs w:val="20"/>
              </w:rPr>
            </w:pPr>
            <w:r w:rsidRPr="00DA55B3">
              <w:rPr>
                <w:rFonts w:cstheme="minorHAnsi"/>
                <w:b/>
                <w:bCs/>
                <w:i/>
                <w:iCs/>
                <w:color w:val="000000" w:themeColor="text1"/>
                <w:sz w:val="20"/>
                <w:szCs w:val="20"/>
              </w:rPr>
              <w:t xml:space="preserve">    through[[k]] = subset( through[[k]], Type %in% c( "InData" ))</w:t>
            </w:r>
          </w:p>
          <w:p w14:paraId="4EBDF130" w14:textId="77777777" w:rsidR="00A65A0B" w:rsidRPr="00DA55B3" w:rsidRDefault="00A65A0B" w:rsidP="00B6399C">
            <w:pPr>
              <w:spacing w:line="312" w:lineRule="auto"/>
              <w:jc w:val="both"/>
              <w:rPr>
                <w:rFonts w:cstheme="minorHAnsi"/>
                <w:b/>
                <w:bCs/>
                <w:i/>
                <w:iCs/>
                <w:color w:val="000000" w:themeColor="text1"/>
                <w:sz w:val="20"/>
                <w:szCs w:val="20"/>
              </w:rPr>
            </w:pPr>
            <w:r w:rsidRPr="00DA55B3">
              <w:rPr>
                <w:rFonts w:cstheme="minorHAnsi"/>
                <w:b/>
                <w:bCs/>
                <w:i/>
                <w:iCs/>
                <w:color w:val="000000" w:themeColor="text1"/>
                <w:sz w:val="20"/>
                <w:szCs w:val="20"/>
              </w:rPr>
              <w:t xml:space="preserve">    through[[k]] = subset( through[[k]], Node %in% c("Rtr1"))</w:t>
            </w:r>
          </w:p>
          <w:p w14:paraId="67DAAC35" w14:textId="77777777" w:rsidR="00A65A0B" w:rsidRPr="00DA55B3" w:rsidRDefault="00A65A0B" w:rsidP="00B6399C">
            <w:pPr>
              <w:spacing w:line="312" w:lineRule="auto"/>
              <w:jc w:val="both"/>
              <w:rPr>
                <w:rFonts w:cstheme="minorHAnsi"/>
                <w:b/>
                <w:bCs/>
                <w:i/>
                <w:iCs/>
                <w:color w:val="000000" w:themeColor="text1"/>
                <w:sz w:val="20"/>
                <w:szCs w:val="20"/>
              </w:rPr>
            </w:pPr>
            <w:r w:rsidRPr="00DA55B3">
              <w:rPr>
                <w:rFonts w:cstheme="minorHAnsi"/>
                <w:b/>
                <w:bCs/>
                <w:i/>
                <w:iCs/>
                <w:color w:val="000000" w:themeColor="text1"/>
                <w:sz w:val="20"/>
                <w:szCs w:val="20"/>
              </w:rPr>
              <w:t xml:space="preserve">    through[[k]]$ID = k</w:t>
            </w:r>
          </w:p>
          <w:p w14:paraId="4B0D4B10" w14:textId="77777777" w:rsidR="00A65A0B" w:rsidRPr="00DA55B3" w:rsidRDefault="00A65A0B" w:rsidP="00B6399C">
            <w:pPr>
              <w:spacing w:line="312" w:lineRule="auto"/>
              <w:jc w:val="both"/>
              <w:rPr>
                <w:rFonts w:cstheme="minorHAnsi"/>
                <w:b/>
                <w:bCs/>
                <w:i/>
                <w:iCs/>
                <w:color w:val="000000" w:themeColor="text1"/>
                <w:sz w:val="20"/>
                <w:szCs w:val="20"/>
              </w:rPr>
            </w:pPr>
            <w:r w:rsidRPr="00DA55B3">
              <w:rPr>
                <w:rFonts w:cstheme="minorHAnsi"/>
                <w:b/>
                <w:bCs/>
                <w:i/>
                <w:iCs/>
                <w:color w:val="000000" w:themeColor="text1"/>
                <w:sz w:val="20"/>
                <w:szCs w:val="20"/>
              </w:rPr>
              <w:t xml:space="preserve">    through[[k]]= summaryBy(. ~ Time + Node + Type + ID, data = through[[k]], FUN=sum)</w:t>
            </w:r>
          </w:p>
          <w:p w14:paraId="58058E89" w14:textId="77777777" w:rsidR="00A65A0B" w:rsidRPr="00DA55B3" w:rsidRDefault="00A65A0B" w:rsidP="00B6399C">
            <w:pPr>
              <w:spacing w:line="312" w:lineRule="auto"/>
              <w:jc w:val="both"/>
              <w:rPr>
                <w:rFonts w:cstheme="minorHAnsi"/>
                <w:b/>
                <w:bCs/>
                <w:i/>
                <w:iCs/>
                <w:color w:val="000000" w:themeColor="text1"/>
                <w:sz w:val="20"/>
                <w:szCs w:val="20"/>
              </w:rPr>
            </w:pPr>
            <w:r w:rsidRPr="00DA55B3">
              <w:rPr>
                <w:rFonts w:cstheme="minorHAnsi"/>
                <w:b/>
                <w:bCs/>
                <w:i/>
                <w:iCs/>
                <w:color w:val="000000" w:themeColor="text1"/>
                <w:sz w:val="20"/>
                <w:szCs w:val="20"/>
              </w:rPr>
              <w:t xml:space="preserve">    through[[k]]= subset( through[[k]], select = -c(FaceId.sum,Node, Type, Packets.sum, Kilobytes.sum, KilobytesRaw.sum))  </w:t>
            </w:r>
          </w:p>
          <w:p w14:paraId="4C1297D9" w14:textId="25E9A336" w:rsidR="00A65A0B" w:rsidRPr="00DA55B3" w:rsidRDefault="00A65A0B" w:rsidP="00B6399C">
            <w:pPr>
              <w:spacing w:line="312" w:lineRule="auto"/>
              <w:jc w:val="both"/>
              <w:rPr>
                <w:rFonts w:cstheme="minorHAnsi"/>
                <w:b/>
                <w:bCs/>
                <w:i/>
                <w:iCs/>
                <w:color w:val="000000" w:themeColor="text1"/>
                <w:sz w:val="20"/>
                <w:szCs w:val="20"/>
              </w:rPr>
            </w:pPr>
            <w:r w:rsidRPr="00DA55B3">
              <w:rPr>
                <w:rFonts w:cstheme="minorHAnsi"/>
                <w:b/>
                <w:bCs/>
                <w:i/>
                <w:iCs/>
                <w:color w:val="000000" w:themeColor="text1"/>
                <w:sz w:val="20"/>
                <w:szCs w:val="20"/>
              </w:rPr>
              <w:t xml:space="preserve">  }</w:t>
            </w:r>
          </w:p>
          <w:p w14:paraId="0618637A" w14:textId="64125CCC" w:rsidR="00A65A0B" w:rsidRPr="00DA55B3" w:rsidRDefault="00A65A0B" w:rsidP="00B6399C">
            <w:pPr>
              <w:spacing w:line="312" w:lineRule="auto"/>
              <w:jc w:val="both"/>
              <w:rPr>
                <w:rFonts w:cstheme="minorHAnsi"/>
                <w:b/>
                <w:bCs/>
                <w:i/>
                <w:iCs/>
                <w:color w:val="000000" w:themeColor="text1"/>
                <w:sz w:val="20"/>
                <w:szCs w:val="20"/>
              </w:rPr>
            </w:pPr>
            <w:r w:rsidRPr="00DA55B3">
              <w:rPr>
                <w:rFonts w:cstheme="minorHAnsi"/>
                <w:b/>
                <w:bCs/>
                <w:i/>
                <w:iCs/>
                <w:color w:val="000000" w:themeColor="text1"/>
                <w:sz w:val="20"/>
                <w:szCs w:val="20"/>
              </w:rPr>
              <w:t xml:space="preserve">  through_final = bind_rows(through)</w:t>
            </w:r>
            <w:r w:rsidR="00FC70E4" w:rsidRPr="00DA55B3">
              <w:rPr>
                <w:rFonts w:cstheme="minorHAnsi"/>
                <w:b/>
                <w:bCs/>
                <w:i/>
                <w:iCs/>
                <w:color w:val="000000" w:themeColor="text1"/>
                <w:sz w:val="20"/>
                <w:szCs w:val="20"/>
              </w:rPr>
              <w:t xml:space="preserve"> </w:t>
            </w:r>
          </w:p>
          <w:p w14:paraId="70ACE934" w14:textId="60CEAB33" w:rsidR="00A65A0B" w:rsidRPr="00DA55B3" w:rsidRDefault="00A65A0B" w:rsidP="00B6399C">
            <w:pPr>
              <w:spacing w:line="312" w:lineRule="auto"/>
              <w:jc w:val="both"/>
              <w:rPr>
                <w:rFonts w:cstheme="minorHAnsi"/>
                <w:b/>
                <w:bCs/>
                <w:i/>
                <w:iCs/>
                <w:color w:val="000000" w:themeColor="text1"/>
                <w:sz w:val="20"/>
                <w:szCs w:val="20"/>
              </w:rPr>
            </w:pPr>
            <w:r w:rsidRPr="00DA55B3">
              <w:rPr>
                <w:rFonts w:cstheme="minorHAnsi"/>
                <w:b/>
                <w:bCs/>
                <w:i/>
                <w:iCs/>
                <w:color w:val="000000" w:themeColor="text1"/>
                <w:sz w:val="20"/>
                <w:szCs w:val="20"/>
              </w:rPr>
              <w:t xml:space="preserve">  </w:t>
            </w:r>
            <w:r w:rsidR="00914F54" w:rsidRPr="00DA55B3">
              <w:rPr>
                <w:rFonts w:cstheme="minorHAnsi"/>
                <w:b/>
                <w:bCs/>
                <w:i/>
                <w:iCs/>
                <w:color w:val="000000" w:themeColor="text1"/>
                <w:sz w:val="20"/>
                <w:szCs w:val="20"/>
              </w:rPr>
              <w:t xml:space="preserve">through_final </w:t>
            </w:r>
            <w:r w:rsidRPr="00DA55B3">
              <w:rPr>
                <w:rFonts w:cstheme="minorHAnsi"/>
                <w:b/>
                <w:bCs/>
                <w:i/>
                <w:iCs/>
                <w:color w:val="000000" w:themeColor="text1"/>
                <w:sz w:val="20"/>
                <w:szCs w:val="20"/>
              </w:rPr>
              <w:t>=</w:t>
            </w:r>
            <w:r w:rsidR="00914F54" w:rsidRPr="00DA55B3">
              <w:rPr>
                <w:rFonts w:cstheme="minorHAnsi"/>
                <w:b/>
                <w:bCs/>
                <w:i/>
                <w:iCs/>
                <w:color w:val="000000" w:themeColor="text1"/>
                <w:sz w:val="20"/>
                <w:szCs w:val="20"/>
              </w:rPr>
              <w:t xml:space="preserve"> </w:t>
            </w:r>
            <w:r w:rsidRPr="00DA55B3">
              <w:rPr>
                <w:rFonts w:cstheme="minorHAnsi"/>
                <w:b/>
                <w:bCs/>
                <w:i/>
                <w:iCs/>
                <w:color w:val="000000" w:themeColor="text1"/>
                <w:sz w:val="20"/>
                <w:szCs w:val="20"/>
              </w:rPr>
              <w:t xml:space="preserve">summarise(group_by(through_final, ID), </w:t>
            </w:r>
            <w:r w:rsidR="00836D89">
              <w:rPr>
                <w:rFonts w:cstheme="minorHAnsi"/>
                <w:b/>
                <w:bCs/>
                <w:i/>
                <w:iCs/>
                <w:color w:val="000000" w:themeColor="text1"/>
                <w:sz w:val="20"/>
                <w:szCs w:val="20"/>
              </w:rPr>
              <w:t>value</w:t>
            </w:r>
            <w:r w:rsidRPr="00DA55B3">
              <w:rPr>
                <w:rFonts w:cstheme="minorHAnsi"/>
                <w:b/>
                <w:bCs/>
                <w:i/>
                <w:iCs/>
                <w:color w:val="000000" w:themeColor="text1"/>
                <w:sz w:val="20"/>
                <w:szCs w:val="20"/>
              </w:rPr>
              <w:t xml:space="preserve"> = mean(Kilobits.sum))</w:t>
            </w:r>
          </w:p>
          <w:p w14:paraId="63AD26B7" w14:textId="77F325B6" w:rsidR="00A65A0B" w:rsidRPr="00091DFF" w:rsidRDefault="00914F54" w:rsidP="00B6399C">
            <w:pPr>
              <w:spacing w:line="312" w:lineRule="auto"/>
              <w:jc w:val="both"/>
              <w:rPr>
                <w:rFonts w:ascii="Century Gothic" w:hAnsi="Century Gothic"/>
                <w:color w:val="FF0000"/>
                <w:sz w:val="24"/>
                <w:szCs w:val="24"/>
              </w:rPr>
            </w:pPr>
            <w:r w:rsidRPr="00DA55B3">
              <w:rPr>
                <w:rFonts w:cstheme="minorHAnsi"/>
                <w:b/>
                <w:bCs/>
                <w:i/>
                <w:iCs/>
                <w:color w:val="000000" w:themeColor="text1"/>
                <w:sz w:val="20"/>
                <w:szCs w:val="20"/>
              </w:rPr>
              <w:t xml:space="preserve">  </w:t>
            </w:r>
            <w:r w:rsidR="00A65A0B" w:rsidRPr="00DA55B3">
              <w:rPr>
                <w:rFonts w:cstheme="minorHAnsi"/>
                <w:b/>
                <w:bCs/>
                <w:i/>
                <w:iCs/>
                <w:color w:val="000000" w:themeColor="text1"/>
                <w:sz w:val="20"/>
                <w:szCs w:val="20"/>
              </w:rPr>
              <w:t>write_tsv(</w:t>
            </w:r>
            <w:r w:rsidRPr="00DA55B3">
              <w:rPr>
                <w:rFonts w:cstheme="minorHAnsi"/>
                <w:b/>
                <w:bCs/>
                <w:i/>
                <w:iCs/>
                <w:color w:val="000000" w:themeColor="text1"/>
                <w:sz w:val="20"/>
                <w:szCs w:val="20"/>
              </w:rPr>
              <w:t>through_final</w:t>
            </w:r>
            <w:r w:rsidR="00A65A0B" w:rsidRPr="00DA55B3">
              <w:rPr>
                <w:rFonts w:cstheme="minorHAnsi"/>
                <w:b/>
                <w:bCs/>
                <w:i/>
                <w:iCs/>
                <w:color w:val="000000" w:themeColor="text1"/>
                <w:sz w:val="20"/>
                <w:szCs w:val="20"/>
              </w:rPr>
              <w:t>, path = "throughput.txt")</w:t>
            </w:r>
            <w:r w:rsidR="003F37C6" w:rsidRPr="00DA55B3">
              <w:rPr>
                <w:rFonts w:cstheme="minorHAnsi"/>
                <w:b/>
                <w:bCs/>
                <w:i/>
                <w:iCs/>
                <w:color w:val="000000" w:themeColor="text1"/>
                <w:sz w:val="20"/>
                <w:szCs w:val="20"/>
              </w:rPr>
              <w:t xml:space="preserve"> </w:t>
            </w:r>
            <w:r w:rsidR="00023247" w:rsidRPr="00BD4647">
              <w:rPr>
                <w:rFonts w:cstheme="minorHAnsi"/>
                <w:b/>
                <w:bCs/>
                <w:i/>
                <w:iCs/>
                <w:color w:val="806000" w:themeColor="accent4" w:themeShade="80"/>
                <w:sz w:val="20"/>
                <w:szCs w:val="20"/>
              </w:rPr>
              <w:t>#</w:t>
            </w:r>
            <w:r w:rsidR="00FF63F7" w:rsidRPr="00BD4647">
              <w:rPr>
                <w:rFonts w:cstheme="minorHAnsi"/>
                <w:b/>
                <w:bCs/>
                <w:i/>
                <w:iCs/>
                <w:color w:val="806000" w:themeColor="accent4" w:themeShade="80"/>
                <w:sz w:val="20"/>
                <w:szCs w:val="20"/>
                <w:lang w:val="el-GR"/>
              </w:rPr>
              <w:t>Ε</w:t>
            </w:r>
            <w:r w:rsidR="00091DFF" w:rsidRPr="00BD4647">
              <w:rPr>
                <w:rFonts w:cstheme="minorHAnsi"/>
                <w:b/>
                <w:bCs/>
                <w:i/>
                <w:iCs/>
                <w:color w:val="806000" w:themeColor="accent4" w:themeShade="80"/>
                <w:sz w:val="20"/>
                <w:szCs w:val="20"/>
                <w:lang w:val="el-GR"/>
              </w:rPr>
              <w:t>ξαγωγή</w:t>
            </w:r>
            <w:r w:rsidR="00091DFF" w:rsidRPr="00BD4647">
              <w:rPr>
                <w:rFonts w:cstheme="minorHAnsi"/>
                <w:b/>
                <w:bCs/>
                <w:i/>
                <w:iCs/>
                <w:color w:val="806000" w:themeColor="accent4" w:themeShade="80"/>
                <w:sz w:val="20"/>
                <w:szCs w:val="20"/>
              </w:rPr>
              <w:t xml:space="preserve"> </w:t>
            </w:r>
            <w:r w:rsidR="00091DFF" w:rsidRPr="00BD4647">
              <w:rPr>
                <w:rFonts w:cstheme="minorHAnsi"/>
                <w:b/>
                <w:bCs/>
                <w:i/>
                <w:iCs/>
                <w:color w:val="806000" w:themeColor="accent4" w:themeShade="80"/>
                <w:sz w:val="20"/>
                <w:szCs w:val="20"/>
                <w:lang w:val="el-GR"/>
              </w:rPr>
              <w:t>σε</w:t>
            </w:r>
            <w:r w:rsidR="00091DFF" w:rsidRPr="00BD4647">
              <w:rPr>
                <w:rFonts w:cstheme="minorHAnsi"/>
                <w:b/>
                <w:bCs/>
                <w:i/>
                <w:iCs/>
                <w:color w:val="806000" w:themeColor="accent4" w:themeShade="80"/>
                <w:sz w:val="20"/>
                <w:szCs w:val="20"/>
              </w:rPr>
              <w:t xml:space="preserve"> </w:t>
            </w:r>
            <w:r w:rsidR="00091DFF" w:rsidRPr="00BD4647">
              <w:rPr>
                <w:rFonts w:cstheme="minorHAnsi"/>
                <w:b/>
                <w:bCs/>
                <w:i/>
                <w:iCs/>
                <w:color w:val="806000" w:themeColor="accent4" w:themeShade="80"/>
                <w:sz w:val="20"/>
                <w:szCs w:val="20"/>
                <w:lang w:val="el-GR"/>
              </w:rPr>
              <w:t>αρχείο</w:t>
            </w:r>
            <w:r w:rsidR="00091DFF" w:rsidRPr="00BD4647">
              <w:rPr>
                <w:rFonts w:cstheme="minorHAnsi"/>
                <w:b/>
                <w:bCs/>
                <w:i/>
                <w:iCs/>
                <w:color w:val="806000" w:themeColor="accent4" w:themeShade="80"/>
                <w:sz w:val="20"/>
                <w:szCs w:val="20"/>
              </w:rPr>
              <w:t xml:space="preserve"> </w:t>
            </w:r>
            <w:r w:rsidR="00091DFF" w:rsidRPr="00BD4647">
              <w:rPr>
                <w:rFonts w:cstheme="minorHAnsi"/>
                <w:b/>
                <w:bCs/>
                <w:i/>
                <w:iCs/>
                <w:color w:val="806000" w:themeColor="accent4" w:themeShade="80"/>
                <w:sz w:val="20"/>
                <w:szCs w:val="20"/>
                <w:lang w:val="el-GR"/>
              </w:rPr>
              <w:t>κατάληξης</w:t>
            </w:r>
            <w:r w:rsidR="00091DFF" w:rsidRPr="00BD4647">
              <w:rPr>
                <w:rFonts w:cstheme="minorHAnsi"/>
                <w:b/>
                <w:bCs/>
                <w:i/>
                <w:iCs/>
                <w:color w:val="806000" w:themeColor="accent4" w:themeShade="80"/>
                <w:sz w:val="20"/>
                <w:szCs w:val="20"/>
              </w:rPr>
              <w:t xml:space="preserve"> .txt</w:t>
            </w:r>
          </w:p>
        </w:tc>
      </w:tr>
    </w:tbl>
    <w:p w14:paraId="1F753B6D" w14:textId="77777777" w:rsidR="00AC211F" w:rsidRPr="00693029" w:rsidRDefault="00AC211F" w:rsidP="00AC211F">
      <w:pPr>
        <w:pStyle w:val="ac"/>
        <w:rPr>
          <w:lang w:val="en-US"/>
        </w:rPr>
      </w:pPr>
    </w:p>
    <w:p w14:paraId="0A696D1C" w14:textId="77777777" w:rsidR="00AC211F" w:rsidRPr="00693029" w:rsidRDefault="00AC211F" w:rsidP="00AC211F">
      <w:pPr>
        <w:pStyle w:val="ac"/>
        <w:rPr>
          <w:lang w:val="en-US"/>
        </w:rPr>
      </w:pPr>
    </w:p>
    <w:p w14:paraId="33837511" w14:textId="77777777" w:rsidR="00AC211F" w:rsidRPr="00693029" w:rsidRDefault="00AC211F" w:rsidP="00AC211F">
      <w:pPr>
        <w:pStyle w:val="ac"/>
        <w:rPr>
          <w:lang w:val="en-US"/>
        </w:rPr>
      </w:pPr>
    </w:p>
    <w:p w14:paraId="7F4B1C33" w14:textId="77777777" w:rsidR="00AC211F" w:rsidRPr="00693029" w:rsidRDefault="00AC211F" w:rsidP="00AC211F">
      <w:pPr>
        <w:pStyle w:val="ac"/>
        <w:rPr>
          <w:lang w:val="en-US"/>
        </w:rPr>
      </w:pPr>
    </w:p>
    <w:p w14:paraId="116D4CC9" w14:textId="552ECBBE" w:rsidR="00CA18F8" w:rsidRPr="00463ACF" w:rsidRDefault="00AD0704" w:rsidP="007D4925">
      <w:pPr>
        <w:pStyle w:val="3"/>
        <w:spacing w:after="120"/>
        <w:rPr>
          <w:lang w:val="en-US"/>
        </w:rPr>
      </w:pPr>
      <w:bookmarkStart w:id="118" w:name="_Toc37362755"/>
      <w:r>
        <w:lastRenderedPageBreak/>
        <w:t xml:space="preserve">Επιτυχής Ανάκτηση </w:t>
      </w:r>
      <w:r w:rsidR="00A4795A">
        <w:rPr>
          <w:lang w:val="en-US"/>
        </w:rPr>
        <w:t>(</w:t>
      </w:r>
      <w:r>
        <w:rPr>
          <w:lang w:val="en-US"/>
        </w:rPr>
        <w:t>CacheHits</w:t>
      </w:r>
      <w:r w:rsidR="00A4795A">
        <w:rPr>
          <w:lang w:val="en-US"/>
        </w:rPr>
        <w:t>)</w:t>
      </w:r>
      <w:bookmarkEnd w:id="118"/>
      <w:r>
        <w:rPr>
          <w:lang w:val="en-US"/>
        </w:rPr>
        <w:t xml:space="preserve"> </w:t>
      </w:r>
    </w:p>
    <w:tbl>
      <w:tblPr>
        <w:tblStyle w:val="af1"/>
        <w:tblW w:w="0" w:type="auto"/>
        <w:tblLook w:val="04A0" w:firstRow="1" w:lastRow="0" w:firstColumn="1" w:lastColumn="0" w:noHBand="0" w:noVBand="1"/>
      </w:tblPr>
      <w:tblGrid>
        <w:gridCol w:w="8996"/>
      </w:tblGrid>
      <w:tr w:rsidR="0082436E" w14:paraId="5520CF7D" w14:textId="77777777" w:rsidTr="00BD4647">
        <w:tc>
          <w:tcPr>
            <w:tcW w:w="9016" w:type="dxa"/>
            <w:tcBorders>
              <w:top w:val="double" w:sz="4" w:space="0" w:color="1F3864" w:themeColor="accent1" w:themeShade="80"/>
              <w:left w:val="double" w:sz="4" w:space="0" w:color="1F3864" w:themeColor="accent1" w:themeShade="80"/>
              <w:bottom w:val="double" w:sz="4" w:space="0" w:color="1F3864" w:themeColor="accent1" w:themeShade="80"/>
              <w:right w:val="double" w:sz="4" w:space="0" w:color="1F3864" w:themeColor="accent1" w:themeShade="80"/>
            </w:tcBorders>
            <w:shd w:val="clear" w:color="auto" w:fill="DEEAF6" w:themeFill="accent5" w:themeFillTint="33"/>
          </w:tcPr>
          <w:p w14:paraId="41513BBB" w14:textId="4F5DC4B9" w:rsidR="0082436E" w:rsidRPr="00BD4647" w:rsidRDefault="0082436E" w:rsidP="00A748BA">
            <w:pPr>
              <w:spacing w:after="120" w:line="312" w:lineRule="auto"/>
              <w:jc w:val="both"/>
              <w:rPr>
                <w:rFonts w:cstheme="minorHAnsi"/>
                <w:b/>
                <w:bCs/>
                <w:i/>
                <w:iCs/>
                <w:color w:val="806000" w:themeColor="accent4" w:themeShade="80"/>
                <w:sz w:val="20"/>
                <w:szCs w:val="20"/>
                <w:lang w:val="el-GR"/>
              </w:rPr>
            </w:pPr>
            <w:r w:rsidRPr="00DA55B3">
              <w:rPr>
                <w:rFonts w:cstheme="minorHAnsi"/>
                <w:b/>
                <w:bCs/>
                <w:i/>
                <w:iCs/>
                <w:color w:val="000000" w:themeColor="text1"/>
                <w:sz w:val="20"/>
                <w:szCs w:val="20"/>
              </w:rPr>
              <w:t>setwd</w:t>
            </w:r>
            <w:r w:rsidRPr="00D60550">
              <w:rPr>
                <w:rFonts w:cstheme="minorHAnsi"/>
                <w:b/>
                <w:bCs/>
                <w:i/>
                <w:iCs/>
                <w:color w:val="000000" w:themeColor="text1"/>
                <w:sz w:val="20"/>
                <w:szCs w:val="20"/>
                <w:lang w:val="el-GR"/>
              </w:rPr>
              <w:t>("~/</w:t>
            </w:r>
            <w:r w:rsidRPr="00DA55B3">
              <w:rPr>
                <w:rFonts w:cstheme="minorHAnsi"/>
                <w:b/>
                <w:bCs/>
                <w:i/>
                <w:iCs/>
                <w:color w:val="000000" w:themeColor="text1"/>
                <w:sz w:val="20"/>
                <w:szCs w:val="20"/>
              </w:rPr>
              <w:t>Desktop</w:t>
            </w:r>
            <w:r w:rsidRPr="00D60550">
              <w:rPr>
                <w:rFonts w:cstheme="minorHAnsi"/>
                <w:b/>
                <w:bCs/>
                <w:i/>
                <w:iCs/>
                <w:color w:val="000000" w:themeColor="text1"/>
                <w:sz w:val="20"/>
                <w:szCs w:val="20"/>
                <w:lang w:val="el-GR"/>
              </w:rPr>
              <w:t>/</w:t>
            </w:r>
            <w:r w:rsidR="00CF0C7B" w:rsidRPr="00D60550">
              <w:rPr>
                <w:rFonts w:cstheme="minorHAnsi"/>
                <w:b/>
                <w:bCs/>
                <w:i/>
                <w:iCs/>
                <w:color w:val="000000" w:themeColor="text1"/>
                <w:sz w:val="20"/>
                <w:szCs w:val="20"/>
                <w:lang w:val="el-GR"/>
              </w:rPr>
              <w:t xml:space="preserve"> </w:t>
            </w:r>
            <w:r w:rsidRPr="00D60550">
              <w:rPr>
                <w:rFonts w:cstheme="minorHAnsi"/>
                <w:b/>
                <w:bCs/>
                <w:i/>
                <w:iCs/>
                <w:color w:val="000000" w:themeColor="text1"/>
                <w:sz w:val="20"/>
                <w:szCs w:val="20"/>
                <w:lang w:val="el-GR"/>
              </w:rPr>
              <w:t>")</w:t>
            </w:r>
            <w:r w:rsidR="00CF0C7B" w:rsidRPr="00D60550">
              <w:rPr>
                <w:rFonts w:cstheme="minorHAnsi"/>
                <w:b/>
                <w:bCs/>
                <w:i/>
                <w:iCs/>
                <w:color w:val="000000" w:themeColor="text1"/>
                <w:sz w:val="20"/>
                <w:szCs w:val="20"/>
                <w:lang w:val="el-GR"/>
              </w:rPr>
              <w:t xml:space="preserve"> </w:t>
            </w:r>
            <w:r w:rsidR="00D60550" w:rsidRPr="00BD4647">
              <w:rPr>
                <w:rFonts w:cstheme="minorHAnsi"/>
                <w:b/>
                <w:bCs/>
                <w:i/>
                <w:iCs/>
                <w:color w:val="806000" w:themeColor="accent4" w:themeShade="80"/>
                <w:sz w:val="20"/>
                <w:szCs w:val="20"/>
                <w:lang w:val="el-GR"/>
              </w:rPr>
              <w:t>#Ορισμός προορισμού θέσης</w:t>
            </w:r>
          </w:p>
          <w:p w14:paraId="646D5DE8" w14:textId="78EFAEEC" w:rsidR="0082436E" w:rsidRPr="00BD4647" w:rsidRDefault="0082436E" w:rsidP="00B6399C">
            <w:pPr>
              <w:spacing w:line="312" w:lineRule="auto"/>
              <w:jc w:val="both"/>
              <w:rPr>
                <w:rFonts w:cstheme="minorHAnsi"/>
                <w:b/>
                <w:bCs/>
                <w:i/>
                <w:iCs/>
                <w:color w:val="806000" w:themeColor="accent4" w:themeShade="80"/>
                <w:sz w:val="20"/>
                <w:szCs w:val="20"/>
                <w:lang w:val="el-GR"/>
              </w:rPr>
            </w:pPr>
            <w:r w:rsidRPr="00D60550">
              <w:rPr>
                <w:rFonts w:cstheme="minorHAnsi"/>
                <w:b/>
                <w:bCs/>
                <w:i/>
                <w:iCs/>
                <w:color w:val="000000" w:themeColor="text1"/>
                <w:sz w:val="20"/>
                <w:szCs w:val="20"/>
                <w:lang w:val="el-GR"/>
              </w:rPr>
              <w:t>#</w:t>
            </w:r>
            <w:r w:rsidRPr="00DA55B3">
              <w:rPr>
                <w:rFonts w:cstheme="minorHAnsi"/>
                <w:b/>
                <w:bCs/>
                <w:i/>
                <w:iCs/>
                <w:color w:val="000000" w:themeColor="text1"/>
                <w:sz w:val="20"/>
                <w:szCs w:val="20"/>
              </w:rPr>
              <w:t>freq</w:t>
            </w:r>
            <w:r w:rsidRPr="00D60550">
              <w:rPr>
                <w:rFonts w:cstheme="minorHAnsi"/>
                <w:b/>
                <w:bCs/>
                <w:i/>
                <w:iCs/>
                <w:color w:val="000000" w:themeColor="text1"/>
                <w:sz w:val="20"/>
                <w:szCs w:val="20"/>
                <w:lang w:val="el-GR"/>
              </w:rPr>
              <w:t xml:space="preserve"> = </w:t>
            </w:r>
            <w:r w:rsidRPr="00DA55B3">
              <w:rPr>
                <w:rFonts w:cstheme="minorHAnsi"/>
                <w:b/>
                <w:bCs/>
                <w:i/>
                <w:iCs/>
                <w:color w:val="000000" w:themeColor="text1"/>
                <w:sz w:val="20"/>
                <w:szCs w:val="20"/>
              </w:rPr>
              <w:t>c</w:t>
            </w:r>
            <w:r w:rsidRPr="00D60550">
              <w:rPr>
                <w:rFonts w:cstheme="minorHAnsi"/>
                <w:b/>
                <w:bCs/>
                <w:i/>
                <w:iCs/>
                <w:color w:val="000000" w:themeColor="text1"/>
                <w:sz w:val="20"/>
                <w:szCs w:val="20"/>
                <w:lang w:val="el-GR"/>
              </w:rPr>
              <w:t>(900,450,225,112,56,40,28</w:t>
            </w:r>
            <w:r w:rsidRPr="00BD4647">
              <w:rPr>
                <w:rFonts w:cstheme="minorHAnsi"/>
                <w:b/>
                <w:bCs/>
                <w:i/>
                <w:iCs/>
                <w:color w:val="806000" w:themeColor="accent4" w:themeShade="80"/>
                <w:sz w:val="20"/>
                <w:szCs w:val="20"/>
                <w:lang w:val="el-GR"/>
              </w:rPr>
              <w:t>)</w:t>
            </w:r>
            <w:r w:rsidR="00CF0C7B" w:rsidRPr="00BD4647">
              <w:rPr>
                <w:rFonts w:cstheme="minorHAnsi"/>
                <w:b/>
                <w:bCs/>
                <w:i/>
                <w:iCs/>
                <w:color w:val="806000" w:themeColor="accent4" w:themeShade="80"/>
                <w:sz w:val="20"/>
                <w:szCs w:val="20"/>
                <w:lang w:val="el-GR"/>
              </w:rPr>
              <w:t xml:space="preserve"> #</w:t>
            </w:r>
            <w:r w:rsidR="00D60550" w:rsidRPr="00BD4647">
              <w:rPr>
                <w:rFonts w:cstheme="minorHAnsi"/>
                <w:b/>
                <w:bCs/>
                <w:i/>
                <w:iCs/>
                <w:color w:val="806000" w:themeColor="accent4" w:themeShade="80"/>
                <w:sz w:val="20"/>
                <w:szCs w:val="20"/>
                <w:lang w:val="el-GR"/>
              </w:rPr>
              <w:t>Δημιουργία πίνακα με τον αριθμό των πακέτων Ενδιαφέροντος ανά προσομοίωση</w:t>
            </w:r>
          </w:p>
          <w:p w14:paraId="0A192241" w14:textId="621CA5E8" w:rsidR="0082436E" w:rsidRPr="00D60550" w:rsidRDefault="0082436E" w:rsidP="00B6399C">
            <w:pPr>
              <w:spacing w:line="312" w:lineRule="auto"/>
              <w:jc w:val="both"/>
              <w:rPr>
                <w:rFonts w:cstheme="minorHAnsi"/>
                <w:b/>
                <w:bCs/>
                <w:i/>
                <w:iCs/>
                <w:color w:val="FF0000"/>
                <w:sz w:val="20"/>
                <w:szCs w:val="20"/>
                <w:lang w:val="el-GR"/>
              </w:rPr>
            </w:pPr>
            <w:r w:rsidRPr="006C0178">
              <w:rPr>
                <w:rFonts w:cstheme="minorHAnsi"/>
                <w:b/>
                <w:bCs/>
                <w:i/>
                <w:iCs/>
                <w:color w:val="000000" w:themeColor="text1"/>
                <w:sz w:val="20"/>
                <w:szCs w:val="20"/>
              </w:rPr>
              <w:t>cs</w:t>
            </w:r>
            <w:r w:rsidRPr="00A46FF5">
              <w:rPr>
                <w:rFonts w:cstheme="minorHAnsi"/>
                <w:b/>
                <w:bCs/>
                <w:i/>
                <w:iCs/>
                <w:color w:val="000000" w:themeColor="text1"/>
                <w:sz w:val="20"/>
                <w:szCs w:val="20"/>
                <w:lang w:val="el-GR"/>
              </w:rPr>
              <w:t xml:space="preserve"> &lt;- </w:t>
            </w:r>
            <w:r w:rsidRPr="006C0178">
              <w:rPr>
                <w:rFonts w:cstheme="minorHAnsi"/>
                <w:b/>
                <w:bCs/>
                <w:i/>
                <w:iCs/>
                <w:color w:val="000000" w:themeColor="text1"/>
                <w:sz w:val="20"/>
                <w:szCs w:val="20"/>
              </w:rPr>
              <w:t>list</w:t>
            </w:r>
            <w:r w:rsidRPr="00A46FF5">
              <w:rPr>
                <w:rFonts w:cstheme="minorHAnsi"/>
                <w:b/>
                <w:bCs/>
                <w:i/>
                <w:iCs/>
                <w:color w:val="000000" w:themeColor="text1"/>
                <w:sz w:val="20"/>
                <w:szCs w:val="20"/>
                <w:lang w:val="el-GR"/>
              </w:rPr>
              <w:t>()</w:t>
            </w:r>
            <w:r w:rsidR="00BD4647" w:rsidRPr="000C289C">
              <w:rPr>
                <w:rFonts w:cstheme="minorHAnsi"/>
                <w:b/>
                <w:bCs/>
                <w:i/>
                <w:iCs/>
                <w:color w:val="000000" w:themeColor="text1"/>
                <w:sz w:val="20"/>
                <w:szCs w:val="20"/>
                <w:lang w:val="el-GR"/>
              </w:rPr>
              <w:t xml:space="preserve"> </w:t>
            </w:r>
            <w:r w:rsidR="00D60550" w:rsidRPr="00BD4647">
              <w:rPr>
                <w:rFonts w:cstheme="minorHAnsi"/>
                <w:b/>
                <w:bCs/>
                <w:i/>
                <w:iCs/>
                <w:color w:val="806000" w:themeColor="accent4" w:themeShade="80"/>
                <w:sz w:val="20"/>
                <w:szCs w:val="20"/>
                <w:lang w:val="el-GR"/>
              </w:rPr>
              <w:t>#Αρχικοποίηση λίστας</w:t>
            </w:r>
          </w:p>
          <w:p w14:paraId="59C97FC6" w14:textId="77777777" w:rsidR="00BD4647" w:rsidRDefault="0082436E" w:rsidP="00B6399C">
            <w:pPr>
              <w:spacing w:line="312" w:lineRule="auto"/>
              <w:jc w:val="both"/>
              <w:rPr>
                <w:rFonts w:cstheme="minorHAnsi"/>
                <w:b/>
                <w:bCs/>
                <w:i/>
                <w:iCs/>
                <w:color w:val="000000" w:themeColor="text1"/>
                <w:sz w:val="20"/>
                <w:szCs w:val="20"/>
                <w:lang w:val="el-GR"/>
              </w:rPr>
            </w:pPr>
            <w:r w:rsidRPr="006C0178">
              <w:rPr>
                <w:rFonts w:cstheme="minorHAnsi"/>
                <w:b/>
                <w:bCs/>
                <w:i/>
                <w:iCs/>
                <w:color w:val="000000" w:themeColor="text1"/>
                <w:sz w:val="20"/>
                <w:szCs w:val="20"/>
              </w:rPr>
              <w:t>list</w:t>
            </w:r>
            <w:r w:rsidRPr="00D60550">
              <w:rPr>
                <w:rFonts w:cstheme="minorHAnsi"/>
                <w:b/>
                <w:bCs/>
                <w:i/>
                <w:iCs/>
                <w:color w:val="000000" w:themeColor="text1"/>
                <w:sz w:val="20"/>
                <w:szCs w:val="20"/>
                <w:lang w:val="el-GR"/>
              </w:rPr>
              <w:t>_</w:t>
            </w:r>
            <w:r w:rsidRPr="006C0178">
              <w:rPr>
                <w:rFonts w:cstheme="minorHAnsi"/>
                <w:b/>
                <w:bCs/>
                <w:i/>
                <w:iCs/>
                <w:color w:val="000000" w:themeColor="text1"/>
                <w:sz w:val="20"/>
                <w:szCs w:val="20"/>
              </w:rPr>
              <w:t>cs</w:t>
            </w:r>
            <w:r w:rsidRPr="00D60550">
              <w:rPr>
                <w:rFonts w:cstheme="minorHAnsi"/>
                <w:b/>
                <w:bCs/>
                <w:i/>
                <w:iCs/>
                <w:color w:val="000000" w:themeColor="text1"/>
                <w:sz w:val="20"/>
                <w:szCs w:val="20"/>
                <w:lang w:val="el-GR"/>
              </w:rPr>
              <w:t xml:space="preserve">&lt;- </w:t>
            </w:r>
            <w:r w:rsidRPr="006C0178">
              <w:rPr>
                <w:rFonts w:cstheme="minorHAnsi"/>
                <w:b/>
                <w:bCs/>
                <w:i/>
                <w:iCs/>
                <w:color w:val="000000" w:themeColor="text1"/>
                <w:sz w:val="20"/>
                <w:szCs w:val="20"/>
              </w:rPr>
              <w:t>dir</w:t>
            </w:r>
            <w:r w:rsidRPr="00D60550">
              <w:rPr>
                <w:rFonts w:cstheme="minorHAnsi"/>
                <w:b/>
                <w:bCs/>
                <w:i/>
                <w:iCs/>
                <w:color w:val="000000" w:themeColor="text1"/>
                <w:sz w:val="20"/>
                <w:szCs w:val="20"/>
                <w:lang w:val="el-GR"/>
              </w:rPr>
              <w:t>(</w:t>
            </w:r>
            <w:r w:rsidRPr="006C0178">
              <w:rPr>
                <w:rFonts w:cstheme="minorHAnsi"/>
                <w:b/>
                <w:bCs/>
                <w:i/>
                <w:iCs/>
                <w:color w:val="000000" w:themeColor="text1"/>
                <w:sz w:val="20"/>
                <w:szCs w:val="20"/>
              </w:rPr>
              <w:t>pattern</w:t>
            </w:r>
            <w:r w:rsidRPr="00D60550">
              <w:rPr>
                <w:rFonts w:cstheme="minorHAnsi"/>
                <w:b/>
                <w:bCs/>
                <w:i/>
                <w:iCs/>
                <w:color w:val="000000" w:themeColor="text1"/>
                <w:sz w:val="20"/>
                <w:szCs w:val="20"/>
                <w:lang w:val="el-GR"/>
              </w:rPr>
              <w:t xml:space="preserve"> = "*.</w:t>
            </w:r>
            <w:r w:rsidRPr="006C0178">
              <w:rPr>
                <w:rFonts w:cstheme="minorHAnsi"/>
                <w:b/>
                <w:bCs/>
                <w:i/>
                <w:iCs/>
                <w:color w:val="000000" w:themeColor="text1"/>
                <w:sz w:val="20"/>
                <w:szCs w:val="20"/>
              </w:rPr>
              <w:t>txt</w:t>
            </w:r>
            <w:r w:rsidRPr="00D60550">
              <w:rPr>
                <w:rFonts w:cstheme="minorHAnsi"/>
                <w:b/>
                <w:bCs/>
                <w:i/>
                <w:iCs/>
                <w:color w:val="000000" w:themeColor="text1"/>
                <w:sz w:val="20"/>
                <w:szCs w:val="20"/>
                <w:lang w:val="el-GR"/>
              </w:rPr>
              <w:t xml:space="preserve">") </w:t>
            </w:r>
            <w:r w:rsidR="00D60550" w:rsidRPr="00BD4647">
              <w:rPr>
                <w:rFonts w:cstheme="minorHAnsi"/>
                <w:b/>
                <w:bCs/>
                <w:i/>
                <w:iCs/>
                <w:color w:val="806000" w:themeColor="accent4" w:themeShade="80"/>
                <w:sz w:val="20"/>
                <w:szCs w:val="20"/>
                <w:lang w:val="el-GR"/>
              </w:rPr>
              <w:t>#Δημιουργία της λίστας όλων .</w:t>
            </w:r>
            <w:r w:rsidR="00D60550" w:rsidRPr="00BD4647">
              <w:rPr>
                <w:rFonts w:cstheme="minorHAnsi"/>
                <w:b/>
                <w:bCs/>
                <w:i/>
                <w:iCs/>
                <w:color w:val="806000" w:themeColor="accent4" w:themeShade="80"/>
                <w:sz w:val="20"/>
                <w:szCs w:val="20"/>
              </w:rPr>
              <w:t>txt</w:t>
            </w:r>
            <w:r w:rsidR="00D60550" w:rsidRPr="00BD4647">
              <w:rPr>
                <w:rFonts w:cstheme="minorHAnsi"/>
                <w:b/>
                <w:bCs/>
                <w:i/>
                <w:iCs/>
                <w:color w:val="806000" w:themeColor="accent4" w:themeShade="80"/>
                <w:sz w:val="20"/>
                <w:szCs w:val="20"/>
                <w:lang w:val="el-GR"/>
              </w:rPr>
              <w:t xml:space="preserve"> αρχείων στη θέση προορισμού</w:t>
            </w:r>
          </w:p>
          <w:p w14:paraId="1EED38E3" w14:textId="0015A78D" w:rsidR="0082436E" w:rsidRPr="00BD4647" w:rsidRDefault="00D60550" w:rsidP="00B6399C">
            <w:pPr>
              <w:spacing w:line="312" w:lineRule="auto"/>
              <w:jc w:val="both"/>
              <w:rPr>
                <w:rFonts w:cstheme="minorHAnsi"/>
                <w:b/>
                <w:bCs/>
                <w:i/>
                <w:iCs/>
                <w:color w:val="000000" w:themeColor="text1"/>
                <w:sz w:val="20"/>
                <w:szCs w:val="20"/>
              </w:rPr>
            </w:pPr>
            <w:r w:rsidRPr="000C289C">
              <w:rPr>
                <w:rFonts w:cstheme="minorHAnsi"/>
                <w:b/>
                <w:bCs/>
                <w:i/>
                <w:iCs/>
                <w:color w:val="000000" w:themeColor="text1"/>
                <w:sz w:val="20"/>
                <w:szCs w:val="20"/>
                <w:lang w:val="el-GR"/>
              </w:rPr>
              <w:t xml:space="preserve"> </w:t>
            </w:r>
            <w:r w:rsidR="0082436E" w:rsidRPr="006C0178">
              <w:rPr>
                <w:rFonts w:cstheme="minorHAnsi"/>
                <w:b/>
                <w:bCs/>
                <w:i/>
                <w:iCs/>
                <w:color w:val="000000" w:themeColor="text1"/>
                <w:sz w:val="20"/>
                <w:szCs w:val="20"/>
              </w:rPr>
              <w:t>for</w:t>
            </w:r>
            <w:r w:rsidR="0082436E" w:rsidRPr="00BD4647">
              <w:rPr>
                <w:rFonts w:cstheme="minorHAnsi"/>
                <w:b/>
                <w:bCs/>
                <w:i/>
                <w:iCs/>
                <w:color w:val="000000" w:themeColor="text1"/>
                <w:sz w:val="20"/>
                <w:szCs w:val="20"/>
              </w:rPr>
              <w:t xml:space="preserve"> (</w:t>
            </w:r>
            <w:r w:rsidR="0082436E" w:rsidRPr="006C0178">
              <w:rPr>
                <w:rFonts w:cstheme="minorHAnsi"/>
                <w:b/>
                <w:bCs/>
                <w:i/>
                <w:iCs/>
                <w:color w:val="000000" w:themeColor="text1"/>
                <w:sz w:val="20"/>
                <w:szCs w:val="20"/>
              </w:rPr>
              <w:t>k</w:t>
            </w:r>
            <w:r w:rsidR="0082436E" w:rsidRPr="00BD4647">
              <w:rPr>
                <w:rFonts w:cstheme="minorHAnsi"/>
                <w:b/>
                <w:bCs/>
                <w:i/>
                <w:iCs/>
                <w:color w:val="000000" w:themeColor="text1"/>
                <w:sz w:val="20"/>
                <w:szCs w:val="20"/>
              </w:rPr>
              <w:t xml:space="preserve"> </w:t>
            </w:r>
            <w:r w:rsidR="0082436E" w:rsidRPr="006C0178">
              <w:rPr>
                <w:rFonts w:cstheme="minorHAnsi"/>
                <w:b/>
                <w:bCs/>
                <w:i/>
                <w:iCs/>
                <w:color w:val="000000" w:themeColor="text1"/>
                <w:sz w:val="20"/>
                <w:szCs w:val="20"/>
              </w:rPr>
              <w:t>in</w:t>
            </w:r>
            <w:r w:rsidR="0082436E" w:rsidRPr="00BD4647">
              <w:rPr>
                <w:rFonts w:cstheme="minorHAnsi"/>
                <w:b/>
                <w:bCs/>
                <w:i/>
                <w:iCs/>
                <w:color w:val="000000" w:themeColor="text1"/>
                <w:sz w:val="20"/>
                <w:szCs w:val="20"/>
              </w:rPr>
              <w:t xml:space="preserve"> 1:</w:t>
            </w:r>
            <w:r w:rsidR="0082436E" w:rsidRPr="006C0178">
              <w:rPr>
                <w:rFonts w:cstheme="minorHAnsi"/>
                <w:b/>
                <w:bCs/>
                <w:i/>
                <w:iCs/>
                <w:color w:val="000000" w:themeColor="text1"/>
                <w:sz w:val="20"/>
                <w:szCs w:val="20"/>
              </w:rPr>
              <w:t>length</w:t>
            </w:r>
            <w:r w:rsidR="0082436E" w:rsidRPr="00BD4647">
              <w:rPr>
                <w:rFonts w:cstheme="minorHAnsi"/>
                <w:b/>
                <w:bCs/>
                <w:i/>
                <w:iCs/>
                <w:color w:val="000000" w:themeColor="text1"/>
                <w:sz w:val="20"/>
                <w:szCs w:val="20"/>
              </w:rPr>
              <w:t>(</w:t>
            </w:r>
            <w:r w:rsidR="0082436E" w:rsidRPr="006C0178">
              <w:rPr>
                <w:rFonts w:cstheme="minorHAnsi"/>
                <w:b/>
                <w:bCs/>
                <w:i/>
                <w:iCs/>
                <w:color w:val="000000" w:themeColor="text1"/>
                <w:sz w:val="20"/>
                <w:szCs w:val="20"/>
              </w:rPr>
              <w:t>list</w:t>
            </w:r>
            <w:r w:rsidR="0082436E" w:rsidRPr="00BD4647">
              <w:rPr>
                <w:rFonts w:cstheme="minorHAnsi"/>
                <w:b/>
                <w:bCs/>
                <w:i/>
                <w:iCs/>
                <w:color w:val="000000" w:themeColor="text1"/>
                <w:sz w:val="20"/>
                <w:szCs w:val="20"/>
              </w:rPr>
              <w:t>_</w:t>
            </w:r>
            <w:r w:rsidR="0082436E" w:rsidRPr="006C0178">
              <w:rPr>
                <w:rFonts w:cstheme="minorHAnsi"/>
                <w:b/>
                <w:bCs/>
                <w:i/>
                <w:iCs/>
                <w:color w:val="000000" w:themeColor="text1"/>
                <w:sz w:val="20"/>
                <w:szCs w:val="20"/>
              </w:rPr>
              <w:t>cs</w:t>
            </w:r>
            <w:r w:rsidR="0082436E" w:rsidRPr="00BD4647">
              <w:rPr>
                <w:rFonts w:cstheme="minorHAnsi"/>
                <w:b/>
                <w:bCs/>
                <w:i/>
                <w:iCs/>
                <w:color w:val="000000" w:themeColor="text1"/>
                <w:sz w:val="20"/>
                <w:szCs w:val="20"/>
              </w:rPr>
              <w:t>))</w:t>
            </w:r>
          </w:p>
          <w:p w14:paraId="0DAC156A" w14:textId="77777777" w:rsidR="0082436E" w:rsidRPr="006C0178" w:rsidRDefault="0082436E" w:rsidP="00B6399C">
            <w:pPr>
              <w:spacing w:line="312" w:lineRule="auto"/>
              <w:jc w:val="both"/>
              <w:rPr>
                <w:rFonts w:cstheme="minorHAnsi"/>
                <w:b/>
                <w:bCs/>
                <w:i/>
                <w:iCs/>
                <w:color w:val="000000" w:themeColor="text1"/>
                <w:sz w:val="20"/>
                <w:szCs w:val="20"/>
              </w:rPr>
            </w:pPr>
            <w:r w:rsidRPr="006C0178">
              <w:rPr>
                <w:rFonts w:cstheme="minorHAnsi"/>
                <w:b/>
                <w:bCs/>
                <w:i/>
                <w:iCs/>
                <w:color w:val="000000" w:themeColor="text1"/>
                <w:sz w:val="20"/>
                <w:szCs w:val="20"/>
              </w:rPr>
              <w:t>{</w:t>
            </w:r>
          </w:p>
          <w:p w14:paraId="1DBE4449" w14:textId="77777777" w:rsidR="0082436E" w:rsidRPr="006C0178" w:rsidRDefault="0082436E" w:rsidP="00B6399C">
            <w:pPr>
              <w:spacing w:line="312" w:lineRule="auto"/>
              <w:jc w:val="both"/>
              <w:rPr>
                <w:rFonts w:cstheme="minorHAnsi"/>
                <w:b/>
                <w:bCs/>
                <w:i/>
                <w:iCs/>
                <w:color w:val="000000" w:themeColor="text1"/>
                <w:sz w:val="20"/>
                <w:szCs w:val="20"/>
              </w:rPr>
            </w:pPr>
            <w:r w:rsidRPr="006C0178">
              <w:rPr>
                <w:rFonts w:cstheme="minorHAnsi"/>
                <w:b/>
                <w:bCs/>
                <w:i/>
                <w:iCs/>
                <w:color w:val="000000" w:themeColor="text1"/>
                <w:sz w:val="20"/>
                <w:szCs w:val="20"/>
              </w:rPr>
              <w:t xml:space="preserve">  cs[[k]] = read.table(list_cs[k],header=T)</w:t>
            </w:r>
          </w:p>
          <w:p w14:paraId="069C3054" w14:textId="40A33079" w:rsidR="0082436E" w:rsidRPr="00C72DA3" w:rsidRDefault="0082436E" w:rsidP="00B6399C">
            <w:pPr>
              <w:spacing w:line="312" w:lineRule="auto"/>
              <w:jc w:val="both"/>
              <w:rPr>
                <w:rFonts w:cstheme="minorHAnsi"/>
                <w:b/>
                <w:bCs/>
                <w:i/>
                <w:iCs/>
                <w:color w:val="000000" w:themeColor="text1"/>
                <w:sz w:val="20"/>
                <w:szCs w:val="20"/>
                <w:lang w:val="el-GR"/>
              </w:rPr>
            </w:pPr>
            <w:r w:rsidRPr="00C72DA3">
              <w:rPr>
                <w:rFonts w:cstheme="minorHAnsi"/>
                <w:b/>
                <w:bCs/>
                <w:i/>
                <w:iCs/>
                <w:color w:val="000000" w:themeColor="text1"/>
                <w:sz w:val="20"/>
                <w:szCs w:val="20"/>
                <w:lang w:val="el-GR"/>
              </w:rPr>
              <w:t>}</w:t>
            </w:r>
          </w:p>
          <w:p w14:paraId="30F6CA84" w14:textId="51333B74" w:rsidR="0082436E" w:rsidRPr="00BD4647" w:rsidRDefault="0082436E" w:rsidP="00B6399C">
            <w:pPr>
              <w:spacing w:line="312" w:lineRule="auto"/>
              <w:jc w:val="both"/>
              <w:rPr>
                <w:rFonts w:cstheme="minorHAnsi"/>
                <w:b/>
                <w:bCs/>
                <w:i/>
                <w:iCs/>
                <w:color w:val="806000" w:themeColor="accent4" w:themeShade="80"/>
                <w:sz w:val="20"/>
                <w:szCs w:val="20"/>
                <w:lang w:val="el-GR"/>
              </w:rPr>
            </w:pPr>
            <w:r w:rsidRPr="006C0178">
              <w:rPr>
                <w:rFonts w:cstheme="minorHAnsi"/>
                <w:b/>
                <w:bCs/>
                <w:i/>
                <w:iCs/>
                <w:color w:val="000000" w:themeColor="text1"/>
                <w:sz w:val="20"/>
                <w:szCs w:val="20"/>
              </w:rPr>
              <w:t>for</w:t>
            </w:r>
            <w:r w:rsidRPr="00D60550">
              <w:rPr>
                <w:rFonts w:cstheme="minorHAnsi"/>
                <w:b/>
                <w:bCs/>
                <w:i/>
                <w:iCs/>
                <w:color w:val="000000" w:themeColor="text1"/>
                <w:sz w:val="20"/>
                <w:szCs w:val="20"/>
                <w:lang w:val="el-GR"/>
              </w:rPr>
              <w:t xml:space="preserve"> (</w:t>
            </w:r>
            <w:r w:rsidRPr="006C0178">
              <w:rPr>
                <w:rFonts w:cstheme="minorHAnsi"/>
                <w:b/>
                <w:bCs/>
                <w:i/>
                <w:iCs/>
                <w:color w:val="000000" w:themeColor="text1"/>
                <w:sz w:val="20"/>
                <w:szCs w:val="20"/>
              </w:rPr>
              <w:t>k</w:t>
            </w:r>
            <w:r w:rsidRPr="00D60550">
              <w:rPr>
                <w:rFonts w:cstheme="minorHAnsi"/>
                <w:b/>
                <w:bCs/>
                <w:i/>
                <w:iCs/>
                <w:color w:val="000000" w:themeColor="text1"/>
                <w:sz w:val="20"/>
                <w:szCs w:val="20"/>
                <w:lang w:val="el-GR"/>
              </w:rPr>
              <w:t xml:space="preserve"> </w:t>
            </w:r>
            <w:r w:rsidRPr="006C0178">
              <w:rPr>
                <w:rFonts w:cstheme="minorHAnsi"/>
                <w:b/>
                <w:bCs/>
                <w:i/>
                <w:iCs/>
                <w:color w:val="000000" w:themeColor="text1"/>
                <w:sz w:val="20"/>
                <w:szCs w:val="20"/>
              </w:rPr>
              <w:t>in</w:t>
            </w:r>
            <w:r w:rsidRPr="00D60550">
              <w:rPr>
                <w:rFonts w:cstheme="minorHAnsi"/>
                <w:b/>
                <w:bCs/>
                <w:i/>
                <w:iCs/>
                <w:color w:val="000000" w:themeColor="text1"/>
                <w:sz w:val="20"/>
                <w:szCs w:val="20"/>
                <w:lang w:val="el-GR"/>
              </w:rPr>
              <w:t xml:space="preserve"> 1:</w:t>
            </w:r>
            <w:r w:rsidRPr="006C0178">
              <w:rPr>
                <w:rFonts w:cstheme="minorHAnsi"/>
                <w:b/>
                <w:bCs/>
                <w:i/>
                <w:iCs/>
                <w:color w:val="000000" w:themeColor="text1"/>
                <w:sz w:val="20"/>
                <w:szCs w:val="20"/>
              </w:rPr>
              <w:t>length</w:t>
            </w:r>
            <w:r w:rsidRPr="00D60550">
              <w:rPr>
                <w:rFonts w:cstheme="minorHAnsi"/>
                <w:b/>
                <w:bCs/>
                <w:i/>
                <w:iCs/>
                <w:color w:val="000000" w:themeColor="text1"/>
                <w:sz w:val="20"/>
                <w:szCs w:val="20"/>
                <w:lang w:val="el-GR"/>
              </w:rPr>
              <w:t>(</w:t>
            </w:r>
            <w:r w:rsidRPr="006C0178">
              <w:rPr>
                <w:rFonts w:cstheme="minorHAnsi"/>
                <w:b/>
                <w:bCs/>
                <w:i/>
                <w:iCs/>
                <w:color w:val="000000" w:themeColor="text1"/>
                <w:sz w:val="20"/>
                <w:szCs w:val="20"/>
              </w:rPr>
              <w:t>list</w:t>
            </w:r>
            <w:r w:rsidRPr="00D60550">
              <w:rPr>
                <w:rFonts w:cstheme="minorHAnsi"/>
                <w:b/>
                <w:bCs/>
                <w:i/>
                <w:iCs/>
                <w:color w:val="000000" w:themeColor="text1"/>
                <w:sz w:val="20"/>
                <w:szCs w:val="20"/>
                <w:lang w:val="el-GR"/>
              </w:rPr>
              <w:t>_</w:t>
            </w:r>
            <w:r w:rsidRPr="006C0178">
              <w:rPr>
                <w:rFonts w:cstheme="minorHAnsi"/>
                <w:b/>
                <w:bCs/>
                <w:i/>
                <w:iCs/>
                <w:color w:val="000000" w:themeColor="text1"/>
                <w:sz w:val="20"/>
                <w:szCs w:val="20"/>
              </w:rPr>
              <w:t>cs</w:t>
            </w:r>
            <w:r w:rsidRPr="00D60550">
              <w:rPr>
                <w:rFonts w:cstheme="minorHAnsi"/>
                <w:b/>
                <w:bCs/>
                <w:i/>
                <w:iCs/>
                <w:color w:val="000000" w:themeColor="text1"/>
                <w:sz w:val="20"/>
                <w:szCs w:val="20"/>
                <w:lang w:val="el-GR"/>
              </w:rPr>
              <w:t>))</w:t>
            </w:r>
            <w:r w:rsidR="002F75B4" w:rsidRPr="00D60550">
              <w:rPr>
                <w:rFonts w:cstheme="minorHAnsi"/>
                <w:b/>
                <w:bCs/>
                <w:i/>
                <w:iCs/>
                <w:color w:val="000000" w:themeColor="text1"/>
                <w:sz w:val="20"/>
                <w:szCs w:val="20"/>
                <w:lang w:val="el-GR"/>
              </w:rPr>
              <w:t xml:space="preserve"> </w:t>
            </w:r>
            <w:r w:rsidR="00D60550" w:rsidRPr="00BD4647">
              <w:rPr>
                <w:rFonts w:cstheme="minorHAnsi"/>
                <w:b/>
                <w:bCs/>
                <w:i/>
                <w:iCs/>
                <w:color w:val="806000" w:themeColor="accent4" w:themeShade="80"/>
                <w:sz w:val="20"/>
                <w:szCs w:val="20"/>
                <w:lang w:val="el-GR"/>
              </w:rPr>
              <w:t xml:space="preserve">#Δημιουργία υποσυνόλου απαραίτητων στηλών </w:t>
            </w:r>
          </w:p>
          <w:p w14:paraId="06C3EA6F" w14:textId="77777777" w:rsidR="0082436E" w:rsidRPr="006C0178" w:rsidRDefault="0082436E" w:rsidP="00B6399C">
            <w:pPr>
              <w:spacing w:line="312" w:lineRule="auto"/>
              <w:jc w:val="both"/>
              <w:rPr>
                <w:rFonts w:cstheme="minorHAnsi"/>
                <w:b/>
                <w:bCs/>
                <w:i/>
                <w:iCs/>
                <w:color w:val="000000" w:themeColor="text1"/>
                <w:sz w:val="20"/>
                <w:szCs w:val="20"/>
              </w:rPr>
            </w:pPr>
            <w:r w:rsidRPr="006C0178">
              <w:rPr>
                <w:rFonts w:cstheme="minorHAnsi"/>
                <w:b/>
                <w:bCs/>
                <w:i/>
                <w:iCs/>
                <w:color w:val="000000" w:themeColor="text1"/>
                <w:sz w:val="20"/>
                <w:szCs w:val="20"/>
              </w:rPr>
              <w:t>{</w:t>
            </w:r>
          </w:p>
          <w:p w14:paraId="25055032" w14:textId="77777777" w:rsidR="0082436E" w:rsidRPr="006C0178" w:rsidRDefault="0082436E" w:rsidP="00B6399C">
            <w:pPr>
              <w:spacing w:line="312" w:lineRule="auto"/>
              <w:jc w:val="both"/>
              <w:rPr>
                <w:rFonts w:cstheme="minorHAnsi"/>
                <w:b/>
                <w:bCs/>
                <w:i/>
                <w:iCs/>
                <w:color w:val="000000" w:themeColor="text1"/>
                <w:sz w:val="20"/>
                <w:szCs w:val="20"/>
              </w:rPr>
            </w:pPr>
            <w:r w:rsidRPr="006C0178">
              <w:rPr>
                <w:rFonts w:cstheme="minorHAnsi"/>
                <w:b/>
                <w:bCs/>
                <w:i/>
                <w:iCs/>
                <w:color w:val="000000" w:themeColor="text1"/>
                <w:sz w:val="20"/>
                <w:szCs w:val="20"/>
              </w:rPr>
              <w:t xml:space="preserve">  cs[[k]] =  subset(cs[[k]], Type %in% c("CacheHits"))</w:t>
            </w:r>
          </w:p>
          <w:p w14:paraId="57E26245" w14:textId="77777777" w:rsidR="0082436E" w:rsidRPr="006C0178" w:rsidRDefault="0082436E" w:rsidP="00B6399C">
            <w:pPr>
              <w:spacing w:line="312" w:lineRule="auto"/>
              <w:jc w:val="both"/>
              <w:rPr>
                <w:rFonts w:cstheme="minorHAnsi"/>
                <w:b/>
                <w:bCs/>
                <w:i/>
                <w:iCs/>
                <w:color w:val="000000" w:themeColor="text1"/>
                <w:sz w:val="20"/>
                <w:szCs w:val="20"/>
              </w:rPr>
            </w:pPr>
            <w:r w:rsidRPr="006C0178">
              <w:rPr>
                <w:rFonts w:cstheme="minorHAnsi"/>
                <w:b/>
                <w:bCs/>
                <w:i/>
                <w:iCs/>
                <w:color w:val="000000" w:themeColor="text1"/>
                <w:sz w:val="20"/>
                <w:szCs w:val="20"/>
              </w:rPr>
              <w:t xml:space="preserve">  cs[[k]] =  subset(cs[[k]], Node %in% c( "Rtr1","Consumer1","Consumer2"))</w:t>
            </w:r>
          </w:p>
          <w:p w14:paraId="22E0D9EE" w14:textId="77777777" w:rsidR="0082436E" w:rsidRPr="006C0178" w:rsidRDefault="0082436E" w:rsidP="00B6399C">
            <w:pPr>
              <w:spacing w:line="312" w:lineRule="auto"/>
              <w:jc w:val="both"/>
              <w:rPr>
                <w:rFonts w:cstheme="minorHAnsi"/>
                <w:b/>
                <w:bCs/>
                <w:i/>
                <w:iCs/>
                <w:color w:val="000000" w:themeColor="text1"/>
                <w:sz w:val="20"/>
                <w:szCs w:val="20"/>
              </w:rPr>
            </w:pPr>
            <w:r w:rsidRPr="006C0178">
              <w:rPr>
                <w:rFonts w:cstheme="minorHAnsi"/>
                <w:b/>
                <w:bCs/>
                <w:i/>
                <w:iCs/>
                <w:color w:val="000000" w:themeColor="text1"/>
                <w:sz w:val="20"/>
                <w:szCs w:val="20"/>
              </w:rPr>
              <w:t xml:space="preserve">  cs[[k]] =  subset(cs[[k]], select = -c(Time, Type)) #Node</w:t>
            </w:r>
          </w:p>
          <w:p w14:paraId="27154DFD" w14:textId="77777777" w:rsidR="0082436E" w:rsidRPr="006C0178" w:rsidRDefault="0082436E" w:rsidP="00B6399C">
            <w:pPr>
              <w:spacing w:line="312" w:lineRule="auto"/>
              <w:jc w:val="both"/>
              <w:rPr>
                <w:rFonts w:cstheme="minorHAnsi"/>
                <w:b/>
                <w:bCs/>
                <w:i/>
                <w:iCs/>
                <w:color w:val="000000" w:themeColor="text1"/>
                <w:sz w:val="20"/>
                <w:szCs w:val="20"/>
              </w:rPr>
            </w:pPr>
            <w:r w:rsidRPr="006C0178">
              <w:rPr>
                <w:rFonts w:cstheme="minorHAnsi"/>
                <w:b/>
                <w:bCs/>
                <w:i/>
                <w:iCs/>
                <w:color w:val="000000" w:themeColor="text1"/>
                <w:sz w:val="20"/>
                <w:szCs w:val="20"/>
              </w:rPr>
              <w:t xml:space="preserve">  cs[[k]]$ID = k</w:t>
            </w:r>
          </w:p>
          <w:p w14:paraId="3EF6E896" w14:textId="52F06774" w:rsidR="0082436E" w:rsidRPr="006C0178" w:rsidRDefault="0082436E" w:rsidP="00B6399C">
            <w:pPr>
              <w:spacing w:line="312" w:lineRule="auto"/>
              <w:jc w:val="both"/>
              <w:rPr>
                <w:rFonts w:cstheme="minorHAnsi"/>
                <w:b/>
                <w:bCs/>
                <w:i/>
                <w:iCs/>
                <w:color w:val="000000" w:themeColor="text1"/>
                <w:sz w:val="20"/>
                <w:szCs w:val="20"/>
              </w:rPr>
            </w:pPr>
            <w:r w:rsidRPr="006C0178">
              <w:rPr>
                <w:rFonts w:cstheme="minorHAnsi"/>
                <w:b/>
                <w:bCs/>
                <w:i/>
                <w:iCs/>
                <w:color w:val="000000" w:themeColor="text1"/>
                <w:sz w:val="20"/>
                <w:szCs w:val="20"/>
              </w:rPr>
              <w:t>}</w:t>
            </w:r>
          </w:p>
          <w:p w14:paraId="21458A33" w14:textId="3669F385" w:rsidR="0082436E" w:rsidRPr="00C72DA3" w:rsidRDefault="0082436E" w:rsidP="00B6399C">
            <w:pPr>
              <w:spacing w:line="312" w:lineRule="auto"/>
              <w:jc w:val="both"/>
              <w:rPr>
                <w:rFonts w:cstheme="minorHAnsi"/>
                <w:b/>
                <w:bCs/>
                <w:i/>
                <w:iCs/>
                <w:color w:val="C45911" w:themeColor="accent2" w:themeShade="BF"/>
                <w:sz w:val="20"/>
                <w:szCs w:val="20"/>
              </w:rPr>
            </w:pPr>
            <w:r w:rsidRPr="006C0178">
              <w:rPr>
                <w:rFonts w:cstheme="minorHAnsi"/>
                <w:b/>
                <w:bCs/>
                <w:i/>
                <w:iCs/>
                <w:color w:val="000000" w:themeColor="text1"/>
                <w:sz w:val="20"/>
                <w:szCs w:val="20"/>
              </w:rPr>
              <w:t>for</w:t>
            </w:r>
            <w:r w:rsidRPr="00215881">
              <w:rPr>
                <w:rFonts w:cstheme="minorHAnsi"/>
                <w:b/>
                <w:bCs/>
                <w:i/>
                <w:iCs/>
                <w:color w:val="000000" w:themeColor="text1"/>
                <w:sz w:val="20"/>
                <w:szCs w:val="20"/>
              </w:rPr>
              <w:t xml:space="preserve"> (</w:t>
            </w:r>
            <w:r w:rsidRPr="006C0178">
              <w:rPr>
                <w:rFonts w:cstheme="minorHAnsi"/>
                <w:b/>
                <w:bCs/>
                <w:i/>
                <w:iCs/>
                <w:color w:val="000000" w:themeColor="text1"/>
                <w:sz w:val="20"/>
                <w:szCs w:val="20"/>
              </w:rPr>
              <w:t>k</w:t>
            </w:r>
            <w:r w:rsidRPr="00215881">
              <w:rPr>
                <w:rFonts w:cstheme="minorHAnsi"/>
                <w:b/>
                <w:bCs/>
                <w:i/>
                <w:iCs/>
                <w:color w:val="000000" w:themeColor="text1"/>
                <w:sz w:val="20"/>
                <w:szCs w:val="20"/>
              </w:rPr>
              <w:t xml:space="preserve"> </w:t>
            </w:r>
            <w:r w:rsidRPr="006C0178">
              <w:rPr>
                <w:rFonts w:cstheme="minorHAnsi"/>
                <w:b/>
                <w:bCs/>
                <w:i/>
                <w:iCs/>
                <w:color w:val="000000" w:themeColor="text1"/>
                <w:sz w:val="20"/>
                <w:szCs w:val="20"/>
              </w:rPr>
              <w:t>in</w:t>
            </w:r>
            <w:r w:rsidRPr="00215881">
              <w:rPr>
                <w:rFonts w:cstheme="minorHAnsi"/>
                <w:b/>
                <w:bCs/>
                <w:i/>
                <w:iCs/>
                <w:color w:val="000000" w:themeColor="text1"/>
                <w:sz w:val="20"/>
                <w:szCs w:val="20"/>
              </w:rPr>
              <w:t xml:space="preserve"> 1:</w:t>
            </w:r>
            <w:r w:rsidRPr="006C0178">
              <w:rPr>
                <w:rFonts w:cstheme="minorHAnsi"/>
                <w:b/>
                <w:bCs/>
                <w:i/>
                <w:iCs/>
                <w:color w:val="000000" w:themeColor="text1"/>
                <w:sz w:val="20"/>
                <w:szCs w:val="20"/>
              </w:rPr>
              <w:t>length</w:t>
            </w:r>
            <w:r w:rsidRPr="00215881">
              <w:rPr>
                <w:rFonts w:cstheme="minorHAnsi"/>
                <w:b/>
                <w:bCs/>
                <w:i/>
                <w:iCs/>
                <w:color w:val="000000" w:themeColor="text1"/>
                <w:sz w:val="20"/>
                <w:szCs w:val="20"/>
              </w:rPr>
              <w:t>(</w:t>
            </w:r>
            <w:r w:rsidRPr="006C0178">
              <w:rPr>
                <w:rFonts w:cstheme="minorHAnsi"/>
                <w:b/>
                <w:bCs/>
                <w:i/>
                <w:iCs/>
                <w:color w:val="000000" w:themeColor="text1"/>
                <w:sz w:val="20"/>
                <w:szCs w:val="20"/>
              </w:rPr>
              <w:t>list</w:t>
            </w:r>
            <w:r w:rsidRPr="00215881">
              <w:rPr>
                <w:rFonts w:cstheme="minorHAnsi"/>
                <w:b/>
                <w:bCs/>
                <w:i/>
                <w:iCs/>
                <w:color w:val="000000" w:themeColor="text1"/>
                <w:sz w:val="20"/>
                <w:szCs w:val="20"/>
              </w:rPr>
              <w:t>_</w:t>
            </w:r>
            <w:r w:rsidRPr="006C0178">
              <w:rPr>
                <w:rFonts w:cstheme="minorHAnsi"/>
                <w:b/>
                <w:bCs/>
                <w:i/>
                <w:iCs/>
                <w:color w:val="000000" w:themeColor="text1"/>
                <w:sz w:val="20"/>
                <w:szCs w:val="20"/>
              </w:rPr>
              <w:t>cs</w:t>
            </w:r>
            <w:r w:rsidRPr="00215881">
              <w:rPr>
                <w:rFonts w:cstheme="minorHAnsi"/>
                <w:b/>
                <w:bCs/>
                <w:i/>
                <w:iCs/>
                <w:color w:val="000000" w:themeColor="text1"/>
                <w:sz w:val="20"/>
                <w:szCs w:val="20"/>
              </w:rPr>
              <w:t>))</w:t>
            </w:r>
            <w:r w:rsidR="002F75B4" w:rsidRPr="00215881">
              <w:rPr>
                <w:rFonts w:cstheme="minorHAnsi"/>
                <w:b/>
                <w:bCs/>
                <w:i/>
                <w:iCs/>
                <w:color w:val="000000" w:themeColor="text1"/>
                <w:sz w:val="20"/>
                <w:szCs w:val="20"/>
              </w:rPr>
              <w:t xml:space="preserve"> </w:t>
            </w:r>
            <w:r w:rsidR="002F75B4" w:rsidRPr="00215881">
              <w:rPr>
                <w:rFonts w:cstheme="minorHAnsi"/>
                <w:b/>
                <w:bCs/>
                <w:i/>
                <w:iCs/>
                <w:color w:val="806000" w:themeColor="accent4" w:themeShade="80"/>
                <w:sz w:val="20"/>
                <w:szCs w:val="20"/>
              </w:rPr>
              <w:t>#</w:t>
            </w:r>
            <w:r w:rsidR="00D60550" w:rsidRPr="00BD4647">
              <w:rPr>
                <w:rFonts w:cstheme="minorHAnsi"/>
                <w:b/>
                <w:bCs/>
                <w:i/>
                <w:iCs/>
                <w:color w:val="806000" w:themeColor="accent4" w:themeShade="80"/>
                <w:sz w:val="20"/>
                <w:szCs w:val="20"/>
                <w:lang w:val="el-GR"/>
              </w:rPr>
              <w:t>Υπολογισμός</w:t>
            </w:r>
            <w:r w:rsidR="00D60550" w:rsidRPr="00215881">
              <w:rPr>
                <w:rFonts w:cstheme="minorHAnsi"/>
                <w:b/>
                <w:bCs/>
                <w:i/>
                <w:iCs/>
                <w:color w:val="806000" w:themeColor="accent4" w:themeShade="80"/>
                <w:sz w:val="20"/>
                <w:szCs w:val="20"/>
              </w:rPr>
              <w:t xml:space="preserve"> </w:t>
            </w:r>
            <w:r w:rsidR="00D60550" w:rsidRPr="00BD4647">
              <w:rPr>
                <w:rFonts w:cstheme="minorHAnsi"/>
                <w:b/>
                <w:bCs/>
                <w:i/>
                <w:iCs/>
                <w:color w:val="806000" w:themeColor="accent4" w:themeShade="80"/>
                <w:sz w:val="20"/>
                <w:szCs w:val="20"/>
                <w:lang w:val="el-GR"/>
              </w:rPr>
              <w:t>της</w:t>
            </w:r>
            <w:r w:rsidR="00D60550" w:rsidRPr="00215881">
              <w:rPr>
                <w:rFonts w:cstheme="minorHAnsi"/>
                <w:b/>
                <w:bCs/>
                <w:i/>
                <w:iCs/>
                <w:color w:val="806000" w:themeColor="accent4" w:themeShade="80"/>
                <w:sz w:val="20"/>
                <w:szCs w:val="20"/>
              </w:rPr>
              <w:t xml:space="preserve"> </w:t>
            </w:r>
            <w:r w:rsidR="00D60550" w:rsidRPr="00BD4647">
              <w:rPr>
                <w:rFonts w:cstheme="minorHAnsi"/>
                <w:b/>
                <w:bCs/>
                <w:i/>
                <w:iCs/>
                <w:color w:val="806000" w:themeColor="accent4" w:themeShade="80"/>
                <w:sz w:val="20"/>
                <w:szCs w:val="20"/>
                <w:lang w:val="el-GR"/>
              </w:rPr>
              <w:t>συχνότητας</w:t>
            </w:r>
            <w:r w:rsidR="00D60550" w:rsidRPr="00215881">
              <w:rPr>
                <w:rFonts w:cstheme="minorHAnsi"/>
                <w:b/>
                <w:bCs/>
                <w:i/>
                <w:iCs/>
                <w:color w:val="806000" w:themeColor="accent4" w:themeShade="80"/>
                <w:sz w:val="20"/>
                <w:szCs w:val="20"/>
              </w:rPr>
              <w:t xml:space="preserve"> </w:t>
            </w:r>
            <w:r w:rsidR="00D60550" w:rsidRPr="00BD4647">
              <w:rPr>
                <w:rFonts w:cstheme="minorHAnsi"/>
                <w:b/>
                <w:bCs/>
                <w:i/>
                <w:iCs/>
                <w:color w:val="806000" w:themeColor="accent4" w:themeShade="80"/>
                <w:sz w:val="20"/>
                <w:szCs w:val="20"/>
              </w:rPr>
              <w:t>CacheHits</w:t>
            </w:r>
            <w:r w:rsidR="00D60550" w:rsidRPr="00215881">
              <w:rPr>
                <w:rFonts w:cstheme="minorHAnsi"/>
                <w:b/>
                <w:bCs/>
                <w:i/>
                <w:iCs/>
                <w:color w:val="806000" w:themeColor="accent4" w:themeShade="80"/>
                <w:sz w:val="20"/>
                <w:szCs w:val="20"/>
              </w:rPr>
              <w:t xml:space="preserve"> </w:t>
            </w:r>
            <w:r w:rsidR="00F61FB9" w:rsidRPr="00BD4647">
              <w:rPr>
                <w:rFonts w:cstheme="minorHAnsi"/>
                <w:b/>
                <w:bCs/>
                <w:i/>
                <w:iCs/>
                <w:color w:val="806000" w:themeColor="accent4" w:themeShade="80"/>
                <w:sz w:val="20"/>
                <w:szCs w:val="20"/>
                <w:lang w:val="el-GR"/>
              </w:rPr>
              <w:t>ανά</w:t>
            </w:r>
            <w:r w:rsidR="00F61FB9" w:rsidRPr="00215881">
              <w:rPr>
                <w:rFonts w:cstheme="minorHAnsi"/>
                <w:b/>
                <w:bCs/>
                <w:i/>
                <w:iCs/>
                <w:color w:val="806000" w:themeColor="accent4" w:themeShade="80"/>
                <w:sz w:val="20"/>
                <w:szCs w:val="20"/>
              </w:rPr>
              <w:t xml:space="preserve"> </w:t>
            </w:r>
            <w:r w:rsidR="00F61FB9" w:rsidRPr="00BD4647">
              <w:rPr>
                <w:rFonts w:cstheme="minorHAnsi"/>
                <w:b/>
                <w:bCs/>
                <w:i/>
                <w:iCs/>
                <w:color w:val="806000" w:themeColor="accent4" w:themeShade="80"/>
                <w:sz w:val="20"/>
                <w:szCs w:val="20"/>
                <w:lang w:val="el-GR"/>
              </w:rPr>
              <w:t>προσομοίωση</w:t>
            </w:r>
            <w:r w:rsidR="00F61FB9" w:rsidRPr="00215881">
              <w:rPr>
                <w:rFonts w:cstheme="minorHAnsi"/>
                <w:b/>
                <w:bCs/>
                <w:i/>
                <w:iCs/>
                <w:color w:val="806000" w:themeColor="accent4" w:themeShade="80"/>
                <w:sz w:val="20"/>
                <w:szCs w:val="20"/>
              </w:rPr>
              <w:t xml:space="preserve"> </w:t>
            </w:r>
            <w:r w:rsidR="00F61FB9" w:rsidRPr="00BD4647">
              <w:rPr>
                <w:rFonts w:cstheme="minorHAnsi"/>
                <w:b/>
                <w:bCs/>
                <w:i/>
                <w:iCs/>
                <w:color w:val="806000" w:themeColor="accent4" w:themeShade="80"/>
                <w:sz w:val="20"/>
                <w:szCs w:val="20"/>
                <w:lang w:val="el-GR"/>
              </w:rPr>
              <w:t>μεγέθους</w:t>
            </w:r>
            <w:r w:rsidR="00F61FB9" w:rsidRPr="00215881">
              <w:rPr>
                <w:rFonts w:cstheme="minorHAnsi"/>
                <w:b/>
                <w:bCs/>
                <w:i/>
                <w:iCs/>
                <w:color w:val="806000" w:themeColor="accent4" w:themeShade="80"/>
                <w:sz w:val="20"/>
                <w:szCs w:val="20"/>
              </w:rPr>
              <w:t xml:space="preserve"> </w:t>
            </w:r>
            <w:r w:rsidR="00F61FB9" w:rsidRPr="00BD4647">
              <w:rPr>
                <w:rFonts w:cstheme="minorHAnsi"/>
                <w:b/>
                <w:bCs/>
                <w:i/>
                <w:iCs/>
                <w:color w:val="806000" w:themeColor="accent4" w:themeShade="80"/>
                <w:sz w:val="20"/>
                <w:szCs w:val="20"/>
                <w:lang w:val="el-GR"/>
              </w:rPr>
              <w:t>πακέτου</w:t>
            </w:r>
            <w:r w:rsidR="00F61FB9" w:rsidRPr="00215881">
              <w:rPr>
                <w:rFonts w:cstheme="minorHAnsi"/>
                <w:b/>
                <w:bCs/>
                <w:i/>
                <w:iCs/>
                <w:color w:val="806000" w:themeColor="accent4" w:themeShade="80"/>
                <w:sz w:val="20"/>
                <w:szCs w:val="20"/>
              </w:rPr>
              <w:t xml:space="preserve">. </w:t>
            </w:r>
            <w:r w:rsidR="00F61FB9" w:rsidRPr="00BD4647">
              <w:rPr>
                <w:rFonts w:cstheme="minorHAnsi"/>
                <w:b/>
                <w:bCs/>
                <w:i/>
                <w:iCs/>
                <w:color w:val="806000" w:themeColor="accent4" w:themeShade="80"/>
                <w:sz w:val="20"/>
                <w:szCs w:val="20"/>
                <w:lang w:val="el-GR"/>
              </w:rPr>
              <w:t>Η</w:t>
            </w:r>
            <w:r w:rsidR="00F61FB9" w:rsidRPr="00BD4647">
              <w:rPr>
                <w:rFonts w:cstheme="minorHAnsi"/>
                <w:b/>
                <w:bCs/>
                <w:i/>
                <w:iCs/>
                <w:color w:val="806000" w:themeColor="accent4" w:themeShade="80"/>
                <w:sz w:val="20"/>
                <w:szCs w:val="20"/>
              </w:rPr>
              <w:t xml:space="preserve"> </w:t>
            </w:r>
            <w:r w:rsidR="00F61FB9" w:rsidRPr="00BD4647">
              <w:rPr>
                <w:rFonts w:cstheme="minorHAnsi"/>
                <w:b/>
                <w:bCs/>
                <w:i/>
                <w:iCs/>
                <w:color w:val="806000" w:themeColor="accent4" w:themeShade="80"/>
                <w:sz w:val="20"/>
                <w:szCs w:val="20"/>
                <w:lang w:val="el-GR"/>
              </w:rPr>
              <w:t>τιμή</w:t>
            </w:r>
            <w:r w:rsidR="00F61FB9" w:rsidRPr="00BD4647">
              <w:rPr>
                <w:rFonts w:cstheme="minorHAnsi"/>
                <w:b/>
                <w:bCs/>
                <w:i/>
                <w:iCs/>
                <w:color w:val="806000" w:themeColor="accent4" w:themeShade="80"/>
                <w:sz w:val="20"/>
                <w:szCs w:val="20"/>
              </w:rPr>
              <w:t xml:space="preserve"> </w:t>
            </w:r>
            <w:r w:rsidR="00F61FB9" w:rsidRPr="00BD4647">
              <w:rPr>
                <w:rFonts w:cstheme="minorHAnsi"/>
                <w:b/>
                <w:bCs/>
                <w:i/>
                <w:iCs/>
                <w:color w:val="806000" w:themeColor="accent4" w:themeShade="80"/>
                <w:sz w:val="20"/>
                <w:szCs w:val="20"/>
                <w:lang w:val="el-GR"/>
              </w:rPr>
              <w:t>έχει</w:t>
            </w:r>
            <w:r w:rsidR="00F61FB9" w:rsidRPr="00BD4647">
              <w:rPr>
                <w:rFonts w:cstheme="minorHAnsi"/>
                <w:b/>
                <w:bCs/>
                <w:i/>
                <w:iCs/>
                <w:color w:val="806000" w:themeColor="accent4" w:themeShade="80"/>
                <w:sz w:val="20"/>
                <w:szCs w:val="20"/>
              </w:rPr>
              <w:t xml:space="preserve"> </w:t>
            </w:r>
            <w:r w:rsidR="00F61FB9" w:rsidRPr="00BD4647">
              <w:rPr>
                <w:rFonts w:cstheme="minorHAnsi"/>
                <w:b/>
                <w:bCs/>
                <w:i/>
                <w:iCs/>
                <w:color w:val="806000" w:themeColor="accent4" w:themeShade="80"/>
                <w:sz w:val="20"/>
                <w:szCs w:val="20"/>
                <w:lang w:val="el-GR"/>
              </w:rPr>
              <w:t>εύρος</w:t>
            </w:r>
            <w:r w:rsidR="00F61FB9" w:rsidRPr="00BD4647">
              <w:rPr>
                <w:rFonts w:cstheme="minorHAnsi"/>
                <w:b/>
                <w:bCs/>
                <w:i/>
                <w:iCs/>
                <w:color w:val="806000" w:themeColor="accent4" w:themeShade="80"/>
                <w:sz w:val="20"/>
                <w:szCs w:val="20"/>
              </w:rPr>
              <w:t xml:space="preserve"> </w:t>
            </w:r>
            <w:r w:rsidR="002F75B4" w:rsidRPr="00BD4647">
              <w:rPr>
                <w:rFonts w:cstheme="minorHAnsi"/>
                <w:b/>
                <w:bCs/>
                <w:i/>
                <w:iCs/>
                <w:color w:val="806000" w:themeColor="accent4" w:themeShade="80"/>
                <w:sz w:val="20"/>
                <w:szCs w:val="20"/>
              </w:rPr>
              <w:t xml:space="preserve"> [0-1]</w:t>
            </w:r>
            <w:r w:rsidR="00FF63F7" w:rsidRPr="00BD4647">
              <w:rPr>
                <w:rFonts w:cstheme="minorHAnsi"/>
                <w:b/>
                <w:bCs/>
                <w:i/>
                <w:iCs/>
                <w:color w:val="806000" w:themeColor="accent4" w:themeShade="80"/>
                <w:sz w:val="20"/>
                <w:szCs w:val="20"/>
              </w:rPr>
              <w:t>.</w:t>
            </w:r>
          </w:p>
          <w:p w14:paraId="03D399DA" w14:textId="77777777" w:rsidR="0082436E" w:rsidRPr="006C0178" w:rsidRDefault="0082436E" w:rsidP="00B6399C">
            <w:pPr>
              <w:spacing w:line="312" w:lineRule="auto"/>
              <w:jc w:val="both"/>
              <w:rPr>
                <w:rFonts w:cstheme="minorHAnsi"/>
                <w:b/>
                <w:bCs/>
                <w:i/>
                <w:iCs/>
                <w:color w:val="000000" w:themeColor="text1"/>
                <w:sz w:val="20"/>
                <w:szCs w:val="20"/>
              </w:rPr>
            </w:pPr>
            <w:r w:rsidRPr="006C0178">
              <w:rPr>
                <w:rFonts w:cstheme="minorHAnsi"/>
                <w:b/>
                <w:bCs/>
                <w:i/>
                <w:iCs/>
                <w:color w:val="000000" w:themeColor="text1"/>
                <w:sz w:val="20"/>
                <w:szCs w:val="20"/>
              </w:rPr>
              <w:t>{</w:t>
            </w:r>
          </w:p>
          <w:p w14:paraId="67C1F312" w14:textId="77777777" w:rsidR="0082436E" w:rsidRPr="006C0178" w:rsidRDefault="0082436E" w:rsidP="00B6399C">
            <w:pPr>
              <w:spacing w:line="312" w:lineRule="auto"/>
              <w:jc w:val="both"/>
              <w:rPr>
                <w:rFonts w:cstheme="minorHAnsi"/>
                <w:b/>
                <w:bCs/>
                <w:i/>
                <w:iCs/>
                <w:color w:val="000000" w:themeColor="text1"/>
                <w:sz w:val="20"/>
                <w:szCs w:val="20"/>
              </w:rPr>
            </w:pPr>
            <w:r w:rsidRPr="006C0178">
              <w:rPr>
                <w:rFonts w:cstheme="minorHAnsi"/>
                <w:b/>
                <w:bCs/>
                <w:i/>
                <w:iCs/>
                <w:color w:val="000000" w:themeColor="text1"/>
                <w:sz w:val="20"/>
                <w:szCs w:val="20"/>
              </w:rPr>
              <w:t xml:space="preserve"> # cs[[k]]$Packets = cs[[k]]$Packets/freq[[k]]</w:t>
            </w:r>
          </w:p>
          <w:p w14:paraId="1696E032" w14:textId="77777777" w:rsidR="0082436E" w:rsidRPr="006C0178" w:rsidRDefault="0082436E" w:rsidP="00B6399C">
            <w:pPr>
              <w:spacing w:line="312" w:lineRule="auto"/>
              <w:jc w:val="both"/>
              <w:rPr>
                <w:rFonts w:cstheme="minorHAnsi"/>
                <w:b/>
                <w:bCs/>
                <w:i/>
                <w:iCs/>
                <w:color w:val="000000" w:themeColor="text1"/>
                <w:sz w:val="20"/>
                <w:szCs w:val="20"/>
              </w:rPr>
            </w:pPr>
            <w:r w:rsidRPr="006C0178">
              <w:rPr>
                <w:rFonts w:cstheme="minorHAnsi"/>
                <w:b/>
                <w:bCs/>
                <w:i/>
                <w:iCs/>
                <w:color w:val="000000" w:themeColor="text1"/>
                <w:sz w:val="20"/>
                <w:szCs w:val="20"/>
              </w:rPr>
              <w:t xml:space="preserve">   cs[[k]]$Packets = cs[[k]]$Packets/freq</w:t>
            </w:r>
          </w:p>
          <w:p w14:paraId="35238BCC" w14:textId="77777777" w:rsidR="0082436E" w:rsidRPr="00A46FF5" w:rsidRDefault="0082436E" w:rsidP="00B6399C">
            <w:pPr>
              <w:spacing w:line="312" w:lineRule="auto"/>
              <w:jc w:val="both"/>
              <w:rPr>
                <w:rFonts w:cstheme="minorHAnsi"/>
                <w:b/>
                <w:bCs/>
                <w:i/>
                <w:iCs/>
                <w:color w:val="000000" w:themeColor="text1"/>
                <w:sz w:val="20"/>
                <w:szCs w:val="20"/>
              </w:rPr>
            </w:pPr>
            <w:r w:rsidRPr="006C0178">
              <w:rPr>
                <w:rFonts w:cstheme="minorHAnsi"/>
                <w:b/>
                <w:bCs/>
                <w:i/>
                <w:iCs/>
                <w:color w:val="000000" w:themeColor="text1"/>
                <w:sz w:val="20"/>
                <w:szCs w:val="20"/>
              </w:rPr>
              <w:t>}</w:t>
            </w:r>
          </w:p>
          <w:p w14:paraId="2FB6DC57" w14:textId="269B3639" w:rsidR="0082436E" w:rsidRPr="006C0178" w:rsidRDefault="002F75B4" w:rsidP="00B6399C">
            <w:pPr>
              <w:spacing w:line="312" w:lineRule="auto"/>
              <w:jc w:val="both"/>
              <w:rPr>
                <w:rFonts w:cstheme="minorHAnsi"/>
                <w:b/>
                <w:bCs/>
                <w:i/>
                <w:iCs/>
                <w:color w:val="000000" w:themeColor="text1"/>
                <w:sz w:val="20"/>
                <w:szCs w:val="20"/>
              </w:rPr>
            </w:pPr>
            <w:r w:rsidRPr="006C0178">
              <w:rPr>
                <w:rFonts w:cstheme="minorHAnsi"/>
                <w:b/>
                <w:bCs/>
                <w:i/>
                <w:iCs/>
                <w:color w:val="000000" w:themeColor="text1"/>
                <w:sz w:val="20"/>
                <w:szCs w:val="20"/>
              </w:rPr>
              <w:t>c</w:t>
            </w:r>
            <w:r w:rsidR="0082436E" w:rsidRPr="006C0178">
              <w:rPr>
                <w:rFonts w:cstheme="minorHAnsi"/>
                <w:b/>
                <w:bCs/>
                <w:i/>
                <w:iCs/>
                <w:color w:val="000000" w:themeColor="text1"/>
                <w:sz w:val="20"/>
                <w:szCs w:val="20"/>
              </w:rPr>
              <w:t>s</w:t>
            </w:r>
            <w:r w:rsidRPr="006C0178">
              <w:rPr>
                <w:rFonts w:cstheme="minorHAnsi"/>
                <w:b/>
                <w:bCs/>
                <w:i/>
                <w:iCs/>
                <w:color w:val="000000" w:themeColor="text1"/>
                <w:sz w:val="20"/>
                <w:szCs w:val="20"/>
              </w:rPr>
              <w:t>_</w:t>
            </w:r>
            <w:r w:rsidR="0082436E" w:rsidRPr="006C0178">
              <w:rPr>
                <w:rFonts w:cstheme="minorHAnsi"/>
                <w:b/>
                <w:bCs/>
                <w:i/>
                <w:iCs/>
                <w:color w:val="000000" w:themeColor="text1"/>
                <w:sz w:val="20"/>
                <w:szCs w:val="20"/>
              </w:rPr>
              <w:t>finale = bind_rows(cs)</w:t>
            </w:r>
          </w:p>
          <w:p w14:paraId="6292C3FC" w14:textId="097925E6" w:rsidR="0082436E" w:rsidRPr="00C72DA3" w:rsidRDefault="0082436E" w:rsidP="00B6399C">
            <w:pPr>
              <w:spacing w:line="312" w:lineRule="auto"/>
              <w:jc w:val="both"/>
              <w:rPr>
                <w:rFonts w:cstheme="minorHAnsi"/>
                <w:b/>
                <w:bCs/>
                <w:i/>
                <w:iCs/>
                <w:color w:val="C45911" w:themeColor="accent2" w:themeShade="BF"/>
                <w:sz w:val="20"/>
                <w:szCs w:val="20"/>
              </w:rPr>
            </w:pPr>
            <w:r w:rsidRPr="006C0178">
              <w:rPr>
                <w:rFonts w:cstheme="minorHAnsi"/>
                <w:b/>
                <w:bCs/>
                <w:i/>
                <w:iCs/>
                <w:color w:val="000000" w:themeColor="text1"/>
                <w:sz w:val="20"/>
                <w:szCs w:val="20"/>
              </w:rPr>
              <w:t>cs</w:t>
            </w:r>
            <w:r w:rsidR="002F75B4" w:rsidRPr="006C0178">
              <w:rPr>
                <w:rFonts w:cstheme="minorHAnsi"/>
                <w:b/>
                <w:bCs/>
                <w:i/>
                <w:iCs/>
                <w:color w:val="000000" w:themeColor="text1"/>
                <w:sz w:val="20"/>
                <w:szCs w:val="20"/>
              </w:rPr>
              <w:t>_</w:t>
            </w:r>
            <w:r w:rsidRPr="006C0178">
              <w:rPr>
                <w:rFonts w:cstheme="minorHAnsi"/>
                <w:b/>
                <w:bCs/>
                <w:i/>
                <w:iCs/>
                <w:color w:val="000000" w:themeColor="text1"/>
                <w:sz w:val="20"/>
                <w:szCs w:val="20"/>
              </w:rPr>
              <w:t xml:space="preserve">finale = csfinale[csfinale$Packets != 0, </w:t>
            </w:r>
            <w:r w:rsidRPr="00BD4647">
              <w:rPr>
                <w:rFonts w:cstheme="minorHAnsi"/>
                <w:b/>
                <w:bCs/>
                <w:i/>
                <w:iCs/>
                <w:color w:val="806000" w:themeColor="accent4" w:themeShade="80"/>
                <w:sz w:val="20"/>
                <w:szCs w:val="20"/>
              </w:rPr>
              <w:t>]</w:t>
            </w:r>
            <w:r w:rsidR="002F75B4" w:rsidRPr="00BD4647">
              <w:rPr>
                <w:rFonts w:cstheme="minorHAnsi"/>
                <w:b/>
                <w:bCs/>
                <w:i/>
                <w:iCs/>
                <w:color w:val="806000" w:themeColor="accent4" w:themeShade="80"/>
                <w:sz w:val="20"/>
                <w:szCs w:val="20"/>
              </w:rPr>
              <w:t xml:space="preserve"> </w:t>
            </w:r>
            <w:r w:rsidR="00C44C55" w:rsidRPr="00BD4647">
              <w:rPr>
                <w:rFonts w:cstheme="minorHAnsi"/>
                <w:b/>
                <w:bCs/>
                <w:i/>
                <w:iCs/>
                <w:color w:val="806000" w:themeColor="accent4" w:themeShade="80"/>
                <w:sz w:val="20"/>
                <w:szCs w:val="20"/>
              </w:rPr>
              <w:t xml:space="preserve"> #</w:t>
            </w:r>
            <w:r w:rsidR="00FF63F7" w:rsidRPr="00BD4647">
              <w:rPr>
                <w:rFonts w:cstheme="minorHAnsi"/>
                <w:b/>
                <w:bCs/>
                <w:i/>
                <w:iCs/>
                <w:color w:val="806000" w:themeColor="accent4" w:themeShade="80"/>
                <w:sz w:val="20"/>
                <w:szCs w:val="20"/>
                <w:lang w:val="el-GR"/>
              </w:rPr>
              <w:t>Έλεγχος</w:t>
            </w:r>
            <w:r w:rsidR="00FF63F7" w:rsidRPr="00BD4647">
              <w:rPr>
                <w:rFonts w:cstheme="minorHAnsi"/>
                <w:b/>
                <w:bCs/>
                <w:i/>
                <w:iCs/>
                <w:color w:val="806000" w:themeColor="accent4" w:themeShade="80"/>
                <w:sz w:val="20"/>
                <w:szCs w:val="20"/>
              </w:rPr>
              <w:t xml:space="preserve"> </w:t>
            </w:r>
            <w:r w:rsidR="00FF63F7" w:rsidRPr="00BD4647">
              <w:rPr>
                <w:rFonts w:cstheme="minorHAnsi"/>
                <w:b/>
                <w:bCs/>
                <w:i/>
                <w:iCs/>
                <w:color w:val="806000" w:themeColor="accent4" w:themeShade="80"/>
                <w:sz w:val="20"/>
                <w:szCs w:val="20"/>
                <w:lang w:val="el-GR"/>
              </w:rPr>
              <w:t>μηδενικών</w:t>
            </w:r>
            <w:r w:rsidR="00FF63F7" w:rsidRPr="00BD4647">
              <w:rPr>
                <w:rFonts w:cstheme="minorHAnsi"/>
                <w:b/>
                <w:bCs/>
                <w:i/>
                <w:iCs/>
                <w:color w:val="806000" w:themeColor="accent4" w:themeShade="80"/>
                <w:sz w:val="20"/>
                <w:szCs w:val="20"/>
              </w:rPr>
              <w:t xml:space="preserve"> </w:t>
            </w:r>
            <w:r w:rsidR="00FF63F7" w:rsidRPr="00BD4647">
              <w:rPr>
                <w:rFonts w:cstheme="minorHAnsi"/>
                <w:b/>
                <w:bCs/>
                <w:i/>
                <w:iCs/>
                <w:color w:val="806000" w:themeColor="accent4" w:themeShade="80"/>
                <w:sz w:val="20"/>
                <w:szCs w:val="20"/>
                <w:lang w:val="el-GR"/>
              </w:rPr>
              <w:t>τιμών</w:t>
            </w:r>
            <w:r w:rsidR="00FF63F7" w:rsidRPr="00BD4647">
              <w:rPr>
                <w:rFonts w:cstheme="minorHAnsi"/>
                <w:b/>
                <w:bCs/>
                <w:i/>
                <w:iCs/>
                <w:color w:val="806000" w:themeColor="accent4" w:themeShade="80"/>
                <w:sz w:val="20"/>
                <w:szCs w:val="20"/>
              </w:rPr>
              <w:t xml:space="preserve"> </w:t>
            </w:r>
            <w:r w:rsidR="00FF63F7" w:rsidRPr="00BD4647">
              <w:rPr>
                <w:rFonts w:cstheme="minorHAnsi"/>
                <w:b/>
                <w:bCs/>
                <w:i/>
                <w:iCs/>
                <w:color w:val="806000" w:themeColor="accent4" w:themeShade="80"/>
                <w:sz w:val="20"/>
                <w:szCs w:val="20"/>
                <w:lang w:val="el-GR"/>
              </w:rPr>
              <w:t>στήλης</w:t>
            </w:r>
          </w:p>
          <w:p w14:paraId="337592CF" w14:textId="11497992" w:rsidR="0082436E" w:rsidRPr="006C0178" w:rsidRDefault="00C54CF8" w:rsidP="00B6399C">
            <w:pPr>
              <w:spacing w:line="312" w:lineRule="auto"/>
              <w:jc w:val="both"/>
              <w:rPr>
                <w:rFonts w:cstheme="minorHAnsi"/>
                <w:b/>
                <w:bCs/>
                <w:i/>
                <w:iCs/>
                <w:color w:val="000000" w:themeColor="text1"/>
                <w:sz w:val="20"/>
                <w:szCs w:val="20"/>
              </w:rPr>
            </w:pPr>
            <w:r w:rsidRPr="006C0178">
              <w:rPr>
                <w:rFonts w:cstheme="minorHAnsi"/>
                <w:b/>
                <w:bCs/>
                <w:i/>
                <w:iCs/>
                <w:color w:val="000000" w:themeColor="text1"/>
                <w:sz w:val="20"/>
                <w:szCs w:val="20"/>
              </w:rPr>
              <w:t xml:space="preserve">cs_finale </w:t>
            </w:r>
            <w:r w:rsidR="0082436E" w:rsidRPr="006C0178">
              <w:rPr>
                <w:rFonts w:cstheme="minorHAnsi"/>
                <w:b/>
                <w:bCs/>
                <w:i/>
                <w:iCs/>
                <w:color w:val="000000" w:themeColor="text1"/>
                <w:sz w:val="20"/>
                <w:szCs w:val="20"/>
              </w:rPr>
              <w:t>=</w:t>
            </w:r>
            <w:r w:rsidRPr="006C0178">
              <w:rPr>
                <w:rFonts w:cstheme="minorHAnsi"/>
                <w:b/>
                <w:bCs/>
                <w:i/>
                <w:iCs/>
                <w:color w:val="000000" w:themeColor="text1"/>
                <w:sz w:val="20"/>
                <w:szCs w:val="20"/>
              </w:rPr>
              <w:t xml:space="preserve"> </w:t>
            </w:r>
            <w:r w:rsidR="0082436E" w:rsidRPr="006C0178">
              <w:rPr>
                <w:rFonts w:cstheme="minorHAnsi"/>
                <w:b/>
                <w:bCs/>
                <w:i/>
                <w:iCs/>
                <w:color w:val="000000" w:themeColor="text1"/>
                <w:sz w:val="20"/>
                <w:szCs w:val="20"/>
              </w:rPr>
              <w:t>summarise(group_by(cs</w:t>
            </w:r>
            <w:r w:rsidR="002145D6" w:rsidRPr="006C0178">
              <w:rPr>
                <w:rFonts w:cstheme="minorHAnsi"/>
                <w:b/>
                <w:bCs/>
                <w:i/>
                <w:iCs/>
                <w:color w:val="000000" w:themeColor="text1"/>
                <w:sz w:val="20"/>
                <w:szCs w:val="20"/>
              </w:rPr>
              <w:t>_</w:t>
            </w:r>
            <w:r w:rsidR="0082436E" w:rsidRPr="006C0178">
              <w:rPr>
                <w:rFonts w:cstheme="minorHAnsi"/>
                <w:b/>
                <w:bCs/>
                <w:i/>
                <w:iCs/>
                <w:color w:val="000000" w:themeColor="text1"/>
                <w:sz w:val="20"/>
                <w:szCs w:val="20"/>
              </w:rPr>
              <w:t xml:space="preserve">finale, ID, Node), </w:t>
            </w:r>
            <w:r w:rsidR="00836D89">
              <w:rPr>
                <w:rFonts w:cstheme="minorHAnsi"/>
                <w:b/>
                <w:bCs/>
                <w:i/>
                <w:iCs/>
                <w:color w:val="000000" w:themeColor="text1"/>
                <w:sz w:val="20"/>
                <w:szCs w:val="20"/>
              </w:rPr>
              <w:t>value</w:t>
            </w:r>
            <w:r w:rsidR="0082436E" w:rsidRPr="006C0178">
              <w:rPr>
                <w:rFonts w:cstheme="minorHAnsi"/>
                <w:b/>
                <w:bCs/>
                <w:i/>
                <w:iCs/>
                <w:color w:val="000000" w:themeColor="text1"/>
                <w:sz w:val="20"/>
                <w:szCs w:val="20"/>
              </w:rPr>
              <w:t>= mean(Packets))</w:t>
            </w:r>
          </w:p>
          <w:p w14:paraId="6D223A3B" w14:textId="5581DB5B" w:rsidR="0082436E" w:rsidRPr="002145D6" w:rsidRDefault="0082436E" w:rsidP="00B6399C">
            <w:pPr>
              <w:spacing w:line="312" w:lineRule="auto"/>
              <w:jc w:val="both"/>
              <w:rPr>
                <w:rFonts w:ascii="Century Gothic" w:hAnsi="Century Gothic"/>
                <w:sz w:val="24"/>
                <w:szCs w:val="24"/>
              </w:rPr>
            </w:pPr>
            <w:r w:rsidRPr="006C0178">
              <w:rPr>
                <w:rFonts w:cstheme="minorHAnsi"/>
                <w:b/>
                <w:bCs/>
                <w:i/>
                <w:iCs/>
                <w:color w:val="000000" w:themeColor="text1"/>
                <w:sz w:val="20"/>
                <w:szCs w:val="20"/>
              </w:rPr>
              <w:t>write_tsv(</w:t>
            </w:r>
            <w:r w:rsidR="002145D6" w:rsidRPr="006C0178">
              <w:rPr>
                <w:rFonts w:cstheme="minorHAnsi"/>
                <w:b/>
                <w:bCs/>
                <w:i/>
                <w:iCs/>
                <w:color w:val="000000" w:themeColor="text1"/>
                <w:sz w:val="20"/>
                <w:szCs w:val="20"/>
              </w:rPr>
              <w:t>cs_finale</w:t>
            </w:r>
            <w:r w:rsidRPr="006C0178">
              <w:rPr>
                <w:rFonts w:cstheme="minorHAnsi"/>
                <w:b/>
                <w:bCs/>
                <w:i/>
                <w:iCs/>
                <w:color w:val="000000" w:themeColor="text1"/>
                <w:sz w:val="20"/>
                <w:szCs w:val="20"/>
              </w:rPr>
              <w:t>, path = "cachehits.txt</w:t>
            </w:r>
            <w:r w:rsidR="00FF63F7" w:rsidRPr="00DA55B3">
              <w:rPr>
                <w:rFonts w:cstheme="minorHAnsi"/>
                <w:b/>
                <w:bCs/>
                <w:i/>
                <w:iCs/>
                <w:color w:val="000000" w:themeColor="text1"/>
                <w:sz w:val="20"/>
                <w:szCs w:val="20"/>
              </w:rPr>
              <w:t>"</w:t>
            </w:r>
            <w:r w:rsidR="00FF63F7" w:rsidRPr="00FF63F7">
              <w:rPr>
                <w:rFonts w:cstheme="minorHAnsi"/>
                <w:b/>
                <w:bCs/>
                <w:i/>
                <w:iCs/>
                <w:color w:val="000000" w:themeColor="text1"/>
                <w:sz w:val="20"/>
                <w:szCs w:val="20"/>
              </w:rPr>
              <w:t xml:space="preserve"> </w:t>
            </w:r>
            <w:r w:rsidR="00FF63F7" w:rsidRPr="00BD4647">
              <w:rPr>
                <w:rFonts w:cstheme="minorHAnsi"/>
                <w:b/>
                <w:bCs/>
                <w:i/>
                <w:iCs/>
                <w:color w:val="806000" w:themeColor="accent4" w:themeShade="80"/>
                <w:sz w:val="20"/>
                <w:szCs w:val="20"/>
              </w:rPr>
              <w:t>#</w:t>
            </w:r>
            <w:r w:rsidR="00FF63F7" w:rsidRPr="00BD4647">
              <w:rPr>
                <w:rFonts w:cstheme="minorHAnsi"/>
                <w:b/>
                <w:bCs/>
                <w:i/>
                <w:iCs/>
                <w:color w:val="806000" w:themeColor="accent4" w:themeShade="80"/>
                <w:sz w:val="20"/>
                <w:szCs w:val="20"/>
                <w:lang w:val="el-GR"/>
              </w:rPr>
              <w:t>Εξαγωγή</w:t>
            </w:r>
            <w:r w:rsidR="00FF63F7" w:rsidRPr="00BD4647">
              <w:rPr>
                <w:rFonts w:cstheme="minorHAnsi"/>
                <w:b/>
                <w:bCs/>
                <w:i/>
                <w:iCs/>
                <w:color w:val="806000" w:themeColor="accent4" w:themeShade="80"/>
                <w:sz w:val="20"/>
                <w:szCs w:val="20"/>
              </w:rPr>
              <w:t xml:space="preserve"> </w:t>
            </w:r>
            <w:r w:rsidR="00FF63F7" w:rsidRPr="00BD4647">
              <w:rPr>
                <w:rFonts w:cstheme="minorHAnsi"/>
                <w:b/>
                <w:bCs/>
                <w:i/>
                <w:iCs/>
                <w:color w:val="806000" w:themeColor="accent4" w:themeShade="80"/>
                <w:sz w:val="20"/>
                <w:szCs w:val="20"/>
                <w:lang w:val="el-GR"/>
              </w:rPr>
              <w:t>σε</w:t>
            </w:r>
            <w:r w:rsidR="00FF63F7" w:rsidRPr="00BD4647">
              <w:rPr>
                <w:rFonts w:cstheme="minorHAnsi"/>
                <w:b/>
                <w:bCs/>
                <w:i/>
                <w:iCs/>
                <w:color w:val="806000" w:themeColor="accent4" w:themeShade="80"/>
                <w:sz w:val="20"/>
                <w:szCs w:val="20"/>
              </w:rPr>
              <w:t xml:space="preserve"> </w:t>
            </w:r>
            <w:r w:rsidR="00FF63F7" w:rsidRPr="00BD4647">
              <w:rPr>
                <w:rFonts w:cstheme="minorHAnsi"/>
                <w:b/>
                <w:bCs/>
                <w:i/>
                <w:iCs/>
                <w:color w:val="806000" w:themeColor="accent4" w:themeShade="80"/>
                <w:sz w:val="20"/>
                <w:szCs w:val="20"/>
                <w:lang w:val="el-GR"/>
              </w:rPr>
              <w:t>αρχείο</w:t>
            </w:r>
            <w:r w:rsidR="00FF63F7" w:rsidRPr="00BD4647">
              <w:rPr>
                <w:rFonts w:cstheme="minorHAnsi"/>
                <w:b/>
                <w:bCs/>
                <w:i/>
                <w:iCs/>
                <w:color w:val="806000" w:themeColor="accent4" w:themeShade="80"/>
                <w:sz w:val="20"/>
                <w:szCs w:val="20"/>
              </w:rPr>
              <w:t xml:space="preserve"> </w:t>
            </w:r>
            <w:r w:rsidR="00FF63F7" w:rsidRPr="00BD4647">
              <w:rPr>
                <w:rFonts w:cstheme="minorHAnsi"/>
                <w:b/>
                <w:bCs/>
                <w:i/>
                <w:iCs/>
                <w:color w:val="806000" w:themeColor="accent4" w:themeShade="80"/>
                <w:sz w:val="20"/>
                <w:szCs w:val="20"/>
                <w:lang w:val="el-GR"/>
              </w:rPr>
              <w:t>κατάληξης</w:t>
            </w:r>
            <w:r w:rsidR="00FF63F7" w:rsidRPr="00BD4647">
              <w:rPr>
                <w:rFonts w:cstheme="minorHAnsi"/>
                <w:b/>
                <w:bCs/>
                <w:i/>
                <w:iCs/>
                <w:color w:val="806000" w:themeColor="accent4" w:themeShade="80"/>
                <w:sz w:val="20"/>
                <w:szCs w:val="20"/>
              </w:rPr>
              <w:t xml:space="preserve"> .txt</w:t>
            </w:r>
          </w:p>
        </w:tc>
      </w:tr>
    </w:tbl>
    <w:p w14:paraId="1A497E34" w14:textId="47A89DE8" w:rsidR="00CA18F8" w:rsidRPr="00A65A0B" w:rsidRDefault="00AD0704" w:rsidP="00A4795A">
      <w:pPr>
        <w:pStyle w:val="3"/>
        <w:spacing w:after="120"/>
        <w:rPr>
          <w:lang w:val="en-US"/>
        </w:rPr>
      </w:pPr>
      <w:bookmarkStart w:id="119" w:name="_Toc37362756"/>
      <w:r>
        <w:t xml:space="preserve">Συνολική καθυστέρηση </w:t>
      </w:r>
      <w:r w:rsidR="00A4795A">
        <w:rPr>
          <w:lang w:val="en-US"/>
        </w:rPr>
        <w:t>(</w:t>
      </w:r>
      <w:r w:rsidR="00D759AE">
        <w:t>Delay</w:t>
      </w:r>
      <w:r w:rsidR="00A4795A">
        <w:rPr>
          <w:lang w:val="en-US"/>
        </w:rPr>
        <w:t>)</w:t>
      </w:r>
      <w:bookmarkEnd w:id="119"/>
      <w:r>
        <w:t xml:space="preserve"> </w:t>
      </w:r>
    </w:p>
    <w:tbl>
      <w:tblPr>
        <w:tblStyle w:val="af1"/>
        <w:tblW w:w="0" w:type="auto"/>
        <w:tblLook w:val="04A0" w:firstRow="1" w:lastRow="0" w:firstColumn="1" w:lastColumn="0" w:noHBand="0" w:noVBand="1"/>
      </w:tblPr>
      <w:tblGrid>
        <w:gridCol w:w="8996"/>
      </w:tblGrid>
      <w:tr w:rsidR="00D759AE" w14:paraId="4239BACD" w14:textId="77777777" w:rsidTr="00BD4647">
        <w:tc>
          <w:tcPr>
            <w:tcW w:w="9016" w:type="dxa"/>
            <w:tcBorders>
              <w:top w:val="double" w:sz="4" w:space="0" w:color="1F3864" w:themeColor="accent1" w:themeShade="80"/>
              <w:left w:val="double" w:sz="4" w:space="0" w:color="1F3864" w:themeColor="accent1" w:themeShade="80"/>
              <w:bottom w:val="double" w:sz="4" w:space="0" w:color="1F3864" w:themeColor="accent1" w:themeShade="80"/>
              <w:right w:val="double" w:sz="4" w:space="0" w:color="1F3864" w:themeColor="accent1" w:themeShade="80"/>
            </w:tcBorders>
            <w:shd w:val="clear" w:color="auto" w:fill="DEEAF6" w:themeFill="accent5" w:themeFillTint="33"/>
          </w:tcPr>
          <w:p w14:paraId="3057F855" w14:textId="3F2FB2FE" w:rsidR="00F23DB3" w:rsidRPr="00774A7F" w:rsidRDefault="00F23DB3" w:rsidP="00A748BA">
            <w:pPr>
              <w:spacing w:after="120" w:line="312" w:lineRule="auto"/>
              <w:jc w:val="both"/>
              <w:rPr>
                <w:rFonts w:cstheme="minorHAnsi"/>
                <w:b/>
                <w:bCs/>
                <w:i/>
                <w:iCs/>
                <w:color w:val="C45911" w:themeColor="accent2" w:themeShade="BF"/>
                <w:sz w:val="20"/>
                <w:szCs w:val="20"/>
                <w:lang w:val="el-GR"/>
              </w:rPr>
            </w:pPr>
            <w:r w:rsidRPr="00774A7F">
              <w:rPr>
                <w:rFonts w:cstheme="minorHAnsi"/>
                <w:b/>
                <w:bCs/>
                <w:i/>
                <w:iCs/>
                <w:color w:val="000000" w:themeColor="text1"/>
                <w:sz w:val="20"/>
                <w:szCs w:val="20"/>
                <w:lang w:val="el-GR"/>
              </w:rPr>
              <w:t>#</w:t>
            </w:r>
            <w:r w:rsidRPr="006C0178">
              <w:rPr>
                <w:rFonts w:cstheme="minorHAnsi"/>
                <w:b/>
                <w:bCs/>
                <w:i/>
                <w:iCs/>
                <w:color w:val="000000" w:themeColor="text1"/>
                <w:sz w:val="20"/>
                <w:szCs w:val="20"/>
              </w:rPr>
              <w:t>setwd</w:t>
            </w:r>
            <w:r w:rsidRPr="00774A7F">
              <w:rPr>
                <w:rFonts w:cstheme="minorHAnsi"/>
                <w:b/>
                <w:bCs/>
                <w:i/>
                <w:iCs/>
                <w:color w:val="000000" w:themeColor="text1"/>
                <w:sz w:val="20"/>
                <w:szCs w:val="20"/>
                <w:lang w:val="el-GR"/>
              </w:rPr>
              <w:t>("~/</w:t>
            </w:r>
            <w:r w:rsidRPr="006C0178">
              <w:rPr>
                <w:rFonts w:cstheme="minorHAnsi"/>
                <w:b/>
                <w:bCs/>
                <w:i/>
                <w:iCs/>
                <w:color w:val="000000" w:themeColor="text1"/>
                <w:sz w:val="20"/>
                <w:szCs w:val="20"/>
              </w:rPr>
              <w:t>Desktop</w:t>
            </w:r>
            <w:r w:rsidR="00A80A04" w:rsidRPr="006C0178">
              <w:rPr>
                <w:rFonts w:cstheme="minorHAnsi"/>
                <w:b/>
                <w:bCs/>
                <w:i/>
                <w:iCs/>
                <w:color w:val="000000" w:themeColor="text1"/>
                <w:sz w:val="20"/>
                <w:szCs w:val="20"/>
                <w:lang w:val="el-GR"/>
              </w:rPr>
              <w:t>/</w:t>
            </w:r>
            <w:r w:rsidRPr="00774A7F">
              <w:rPr>
                <w:rFonts w:cstheme="minorHAnsi"/>
                <w:b/>
                <w:bCs/>
                <w:i/>
                <w:iCs/>
                <w:color w:val="000000" w:themeColor="text1"/>
                <w:sz w:val="20"/>
                <w:szCs w:val="20"/>
                <w:lang w:val="el-GR"/>
              </w:rPr>
              <w:t>")</w:t>
            </w:r>
            <w:r w:rsidR="006A60AC" w:rsidRPr="006C0178">
              <w:rPr>
                <w:rFonts w:cstheme="minorHAnsi"/>
                <w:b/>
                <w:bCs/>
                <w:i/>
                <w:iCs/>
                <w:color w:val="000000" w:themeColor="text1"/>
                <w:sz w:val="20"/>
                <w:szCs w:val="20"/>
                <w:lang w:val="el-GR"/>
              </w:rPr>
              <w:t xml:space="preserve"> </w:t>
            </w:r>
            <w:r w:rsidR="00774A7F" w:rsidRPr="00BD4647">
              <w:rPr>
                <w:rFonts w:cstheme="minorHAnsi"/>
                <w:b/>
                <w:bCs/>
                <w:i/>
                <w:iCs/>
                <w:color w:val="806000" w:themeColor="accent4" w:themeShade="80"/>
                <w:sz w:val="20"/>
                <w:szCs w:val="20"/>
                <w:lang w:val="el-GR"/>
              </w:rPr>
              <w:t>#Ορισμός προορισμού θέσης</w:t>
            </w:r>
          </w:p>
          <w:p w14:paraId="2EAAFCF9" w14:textId="477131BC" w:rsidR="00F23DB3" w:rsidRPr="00A748BA" w:rsidRDefault="00F23DB3" w:rsidP="00B6399C">
            <w:pPr>
              <w:spacing w:line="312" w:lineRule="auto"/>
              <w:jc w:val="both"/>
              <w:rPr>
                <w:rFonts w:cstheme="minorHAnsi"/>
                <w:b/>
                <w:bCs/>
                <w:i/>
                <w:iCs/>
                <w:color w:val="C45911" w:themeColor="accent2" w:themeShade="BF"/>
                <w:sz w:val="20"/>
                <w:szCs w:val="20"/>
                <w:lang w:val="el-GR"/>
              </w:rPr>
            </w:pPr>
            <w:r w:rsidRPr="006C0178">
              <w:rPr>
                <w:rFonts w:cstheme="minorHAnsi"/>
                <w:b/>
                <w:bCs/>
                <w:i/>
                <w:iCs/>
                <w:color w:val="000000" w:themeColor="text1"/>
                <w:sz w:val="20"/>
                <w:szCs w:val="20"/>
              </w:rPr>
              <w:t>delay</w:t>
            </w:r>
            <w:r w:rsidRPr="00A748BA">
              <w:rPr>
                <w:rFonts w:cstheme="minorHAnsi"/>
                <w:b/>
                <w:bCs/>
                <w:i/>
                <w:iCs/>
                <w:color w:val="000000" w:themeColor="text1"/>
                <w:sz w:val="20"/>
                <w:szCs w:val="20"/>
                <w:lang w:val="el-GR"/>
              </w:rPr>
              <w:t xml:space="preserve"> &lt;- </w:t>
            </w:r>
            <w:r w:rsidRPr="006C0178">
              <w:rPr>
                <w:rFonts w:cstheme="minorHAnsi"/>
                <w:b/>
                <w:bCs/>
                <w:i/>
                <w:iCs/>
                <w:color w:val="000000" w:themeColor="text1"/>
                <w:sz w:val="20"/>
                <w:szCs w:val="20"/>
              </w:rPr>
              <w:t>list</w:t>
            </w:r>
            <w:r w:rsidRPr="00A748BA">
              <w:rPr>
                <w:rFonts w:cstheme="minorHAnsi"/>
                <w:b/>
                <w:bCs/>
                <w:i/>
                <w:iCs/>
                <w:color w:val="000000" w:themeColor="text1"/>
                <w:sz w:val="20"/>
                <w:szCs w:val="20"/>
                <w:lang w:val="el-GR"/>
              </w:rPr>
              <w:t>()</w:t>
            </w:r>
            <w:r w:rsidR="00774A7F">
              <w:rPr>
                <w:rFonts w:cstheme="minorHAnsi"/>
                <w:b/>
                <w:bCs/>
                <w:i/>
                <w:iCs/>
                <w:color w:val="000000" w:themeColor="text1"/>
                <w:sz w:val="20"/>
                <w:szCs w:val="20"/>
                <w:lang w:val="el-GR"/>
              </w:rPr>
              <w:t xml:space="preserve"> </w:t>
            </w:r>
            <w:r w:rsidR="00774A7F" w:rsidRPr="00BD4647">
              <w:rPr>
                <w:rFonts w:cstheme="minorHAnsi"/>
                <w:b/>
                <w:bCs/>
                <w:i/>
                <w:iCs/>
                <w:color w:val="806000" w:themeColor="accent4" w:themeShade="80"/>
                <w:sz w:val="20"/>
                <w:szCs w:val="20"/>
                <w:lang w:val="el-GR"/>
              </w:rPr>
              <w:t>#Αρχικοποίηση λίστας</w:t>
            </w:r>
          </w:p>
          <w:p w14:paraId="53047157" w14:textId="6CC41A58" w:rsidR="00F23DB3" w:rsidRPr="00A748BA" w:rsidRDefault="00F23DB3" w:rsidP="00B6399C">
            <w:pPr>
              <w:spacing w:line="312" w:lineRule="auto"/>
              <w:jc w:val="both"/>
              <w:rPr>
                <w:rFonts w:cstheme="minorHAnsi"/>
                <w:b/>
                <w:bCs/>
                <w:i/>
                <w:iCs/>
                <w:color w:val="000000" w:themeColor="text1"/>
                <w:sz w:val="20"/>
                <w:szCs w:val="20"/>
                <w:lang w:val="el-GR"/>
              </w:rPr>
            </w:pPr>
            <w:r w:rsidRPr="006C0178">
              <w:rPr>
                <w:rFonts w:cstheme="minorHAnsi"/>
                <w:b/>
                <w:bCs/>
                <w:i/>
                <w:iCs/>
                <w:color w:val="000000" w:themeColor="text1"/>
                <w:sz w:val="20"/>
                <w:szCs w:val="20"/>
              </w:rPr>
              <w:t>list</w:t>
            </w:r>
            <w:r w:rsidRPr="00A748BA">
              <w:rPr>
                <w:rFonts w:cstheme="minorHAnsi"/>
                <w:b/>
                <w:bCs/>
                <w:i/>
                <w:iCs/>
                <w:color w:val="000000" w:themeColor="text1"/>
                <w:sz w:val="20"/>
                <w:szCs w:val="20"/>
                <w:lang w:val="el-GR"/>
              </w:rPr>
              <w:t>_</w:t>
            </w:r>
            <w:r w:rsidRPr="006C0178">
              <w:rPr>
                <w:rFonts w:cstheme="minorHAnsi"/>
                <w:b/>
                <w:bCs/>
                <w:i/>
                <w:iCs/>
                <w:color w:val="000000" w:themeColor="text1"/>
                <w:sz w:val="20"/>
                <w:szCs w:val="20"/>
              </w:rPr>
              <w:t>delay</w:t>
            </w:r>
            <w:r w:rsidRPr="00A748BA">
              <w:rPr>
                <w:rFonts w:cstheme="minorHAnsi"/>
                <w:b/>
                <w:bCs/>
                <w:i/>
                <w:iCs/>
                <w:color w:val="000000" w:themeColor="text1"/>
                <w:sz w:val="20"/>
                <w:szCs w:val="20"/>
                <w:lang w:val="el-GR"/>
              </w:rPr>
              <w:t xml:space="preserve">&lt;- </w:t>
            </w:r>
            <w:r w:rsidRPr="006C0178">
              <w:rPr>
                <w:rFonts w:cstheme="minorHAnsi"/>
                <w:b/>
                <w:bCs/>
                <w:i/>
                <w:iCs/>
                <w:color w:val="000000" w:themeColor="text1"/>
                <w:sz w:val="20"/>
                <w:szCs w:val="20"/>
              </w:rPr>
              <w:t>dir</w:t>
            </w:r>
            <w:r w:rsidRPr="00A748BA">
              <w:rPr>
                <w:rFonts w:cstheme="minorHAnsi"/>
                <w:b/>
                <w:bCs/>
                <w:i/>
                <w:iCs/>
                <w:color w:val="000000" w:themeColor="text1"/>
                <w:sz w:val="20"/>
                <w:szCs w:val="20"/>
                <w:lang w:val="el-GR"/>
              </w:rPr>
              <w:t>(</w:t>
            </w:r>
            <w:r w:rsidRPr="006C0178">
              <w:rPr>
                <w:rFonts w:cstheme="minorHAnsi"/>
                <w:b/>
                <w:bCs/>
                <w:i/>
                <w:iCs/>
                <w:color w:val="000000" w:themeColor="text1"/>
                <w:sz w:val="20"/>
                <w:szCs w:val="20"/>
              </w:rPr>
              <w:t>pattern</w:t>
            </w:r>
            <w:r w:rsidRPr="00A748BA">
              <w:rPr>
                <w:rFonts w:cstheme="minorHAnsi"/>
                <w:b/>
                <w:bCs/>
                <w:i/>
                <w:iCs/>
                <w:color w:val="000000" w:themeColor="text1"/>
                <w:sz w:val="20"/>
                <w:szCs w:val="20"/>
                <w:lang w:val="el-GR"/>
              </w:rPr>
              <w:t xml:space="preserve"> = "*.</w:t>
            </w:r>
            <w:r w:rsidRPr="006C0178">
              <w:rPr>
                <w:rFonts w:cstheme="minorHAnsi"/>
                <w:b/>
                <w:bCs/>
                <w:i/>
                <w:iCs/>
                <w:color w:val="000000" w:themeColor="text1"/>
                <w:sz w:val="20"/>
                <w:szCs w:val="20"/>
              </w:rPr>
              <w:t>txt</w:t>
            </w:r>
            <w:r w:rsidRPr="00A748BA">
              <w:rPr>
                <w:rFonts w:cstheme="minorHAnsi"/>
                <w:b/>
                <w:bCs/>
                <w:i/>
                <w:iCs/>
                <w:color w:val="000000" w:themeColor="text1"/>
                <w:sz w:val="20"/>
                <w:szCs w:val="20"/>
                <w:lang w:val="el-GR"/>
              </w:rPr>
              <w:t xml:space="preserve">") </w:t>
            </w:r>
            <w:r w:rsidR="00A748BA" w:rsidRPr="00BD4647">
              <w:rPr>
                <w:rFonts w:cstheme="minorHAnsi"/>
                <w:b/>
                <w:bCs/>
                <w:i/>
                <w:iCs/>
                <w:color w:val="806000" w:themeColor="accent4" w:themeShade="80"/>
                <w:sz w:val="20"/>
                <w:szCs w:val="20"/>
                <w:lang w:val="el-GR"/>
              </w:rPr>
              <w:t>#Δημιουργία της λίστας όλων .</w:t>
            </w:r>
            <w:r w:rsidR="00A748BA" w:rsidRPr="00BD4647">
              <w:rPr>
                <w:rFonts w:cstheme="minorHAnsi"/>
                <w:b/>
                <w:bCs/>
                <w:i/>
                <w:iCs/>
                <w:color w:val="806000" w:themeColor="accent4" w:themeShade="80"/>
                <w:sz w:val="20"/>
                <w:szCs w:val="20"/>
              </w:rPr>
              <w:t>txt</w:t>
            </w:r>
            <w:r w:rsidR="00A748BA" w:rsidRPr="00BD4647">
              <w:rPr>
                <w:rFonts w:cstheme="minorHAnsi"/>
                <w:b/>
                <w:bCs/>
                <w:i/>
                <w:iCs/>
                <w:color w:val="806000" w:themeColor="accent4" w:themeShade="80"/>
                <w:sz w:val="20"/>
                <w:szCs w:val="20"/>
                <w:lang w:val="el-GR"/>
              </w:rPr>
              <w:t xml:space="preserve"> αρχείων στη θέση προορισμού</w:t>
            </w:r>
          </w:p>
          <w:p w14:paraId="6C7CFEFA" w14:textId="77777777" w:rsidR="00F23DB3" w:rsidRPr="006C0178" w:rsidRDefault="00F23DB3" w:rsidP="00B6399C">
            <w:pPr>
              <w:spacing w:line="312" w:lineRule="auto"/>
              <w:jc w:val="both"/>
              <w:rPr>
                <w:rFonts w:cstheme="minorHAnsi"/>
                <w:b/>
                <w:bCs/>
                <w:i/>
                <w:iCs/>
                <w:color w:val="000000" w:themeColor="text1"/>
                <w:sz w:val="20"/>
                <w:szCs w:val="20"/>
              </w:rPr>
            </w:pPr>
            <w:r w:rsidRPr="00A748BA">
              <w:rPr>
                <w:rFonts w:cstheme="minorHAnsi"/>
                <w:b/>
                <w:bCs/>
                <w:i/>
                <w:iCs/>
                <w:color w:val="000000" w:themeColor="text1"/>
                <w:sz w:val="20"/>
                <w:szCs w:val="20"/>
                <w:lang w:val="el-GR"/>
              </w:rPr>
              <w:t xml:space="preserve">  </w:t>
            </w:r>
            <w:r w:rsidRPr="006C0178">
              <w:rPr>
                <w:rFonts w:cstheme="minorHAnsi"/>
                <w:b/>
                <w:bCs/>
                <w:i/>
                <w:iCs/>
                <w:color w:val="000000" w:themeColor="text1"/>
                <w:sz w:val="20"/>
                <w:szCs w:val="20"/>
              </w:rPr>
              <w:t>for (k in 1:length(list_delay))</w:t>
            </w:r>
          </w:p>
          <w:p w14:paraId="124EBE00" w14:textId="77777777" w:rsidR="00F23DB3" w:rsidRPr="006C0178" w:rsidRDefault="00F23DB3" w:rsidP="00B6399C">
            <w:pPr>
              <w:spacing w:line="312" w:lineRule="auto"/>
              <w:jc w:val="both"/>
              <w:rPr>
                <w:rFonts w:cstheme="minorHAnsi"/>
                <w:b/>
                <w:bCs/>
                <w:i/>
                <w:iCs/>
                <w:color w:val="000000" w:themeColor="text1"/>
                <w:sz w:val="20"/>
                <w:szCs w:val="20"/>
              </w:rPr>
            </w:pPr>
            <w:r w:rsidRPr="006C0178">
              <w:rPr>
                <w:rFonts w:cstheme="minorHAnsi"/>
                <w:b/>
                <w:bCs/>
                <w:i/>
                <w:iCs/>
                <w:color w:val="000000" w:themeColor="text1"/>
                <w:sz w:val="20"/>
                <w:szCs w:val="20"/>
              </w:rPr>
              <w:t>{</w:t>
            </w:r>
          </w:p>
          <w:p w14:paraId="71DBBF2B" w14:textId="77777777" w:rsidR="00F23DB3" w:rsidRPr="006C0178" w:rsidRDefault="00F23DB3" w:rsidP="00B6399C">
            <w:pPr>
              <w:spacing w:line="312" w:lineRule="auto"/>
              <w:jc w:val="both"/>
              <w:rPr>
                <w:rFonts w:cstheme="minorHAnsi"/>
                <w:b/>
                <w:bCs/>
                <w:i/>
                <w:iCs/>
                <w:color w:val="000000" w:themeColor="text1"/>
                <w:sz w:val="20"/>
                <w:szCs w:val="20"/>
              </w:rPr>
            </w:pPr>
            <w:r w:rsidRPr="006C0178">
              <w:rPr>
                <w:rFonts w:cstheme="minorHAnsi"/>
                <w:b/>
                <w:bCs/>
                <w:i/>
                <w:iCs/>
                <w:color w:val="000000" w:themeColor="text1"/>
                <w:sz w:val="20"/>
                <w:szCs w:val="20"/>
              </w:rPr>
              <w:t xml:space="preserve">  delay[[k]] &lt;- read.table(list_delay[k],header=T)</w:t>
            </w:r>
          </w:p>
          <w:p w14:paraId="4A9ABA22" w14:textId="2C0B261C" w:rsidR="00F23DB3" w:rsidRPr="006C0178" w:rsidRDefault="00F23DB3" w:rsidP="00B6399C">
            <w:pPr>
              <w:spacing w:line="312" w:lineRule="auto"/>
              <w:jc w:val="both"/>
              <w:rPr>
                <w:rFonts w:cstheme="minorHAnsi"/>
                <w:b/>
                <w:bCs/>
                <w:i/>
                <w:iCs/>
                <w:color w:val="000000" w:themeColor="text1"/>
                <w:sz w:val="20"/>
                <w:szCs w:val="20"/>
              </w:rPr>
            </w:pPr>
            <w:r w:rsidRPr="006C0178">
              <w:rPr>
                <w:rFonts w:cstheme="minorHAnsi"/>
                <w:b/>
                <w:bCs/>
                <w:i/>
                <w:iCs/>
                <w:color w:val="000000" w:themeColor="text1"/>
                <w:sz w:val="20"/>
                <w:szCs w:val="20"/>
              </w:rPr>
              <w:t>}</w:t>
            </w:r>
          </w:p>
          <w:p w14:paraId="2CE39547" w14:textId="636D0D68" w:rsidR="00F23DB3" w:rsidRPr="00215881" w:rsidRDefault="00F23DB3" w:rsidP="00B6399C">
            <w:pPr>
              <w:spacing w:line="312" w:lineRule="auto"/>
              <w:jc w:val="both"/>
              <w:rPr>
                <w:rFonts w:cstheme="minorHAnsi"/>
                <w:b/>
                <w:bCs/>
                <w:i/>
                <w:iCs/>
                <w:color w:val="806000" w:themeColor="accent4" w:themeShade="80"/>
                <w:sz w:val="20"/>
                <w:szCs w:val="20"/>
              </w:rPr>
            </w:pPr>
            <w:r w:rsidRPr="00C72DA3">
              <w:rPr>
                <w:rFonts w:cstheme="minorHAnsi"/>
                <w:b/>
                <w:bCs/>
                <w:i/>
                <w:iCs/>
                <w:color w:val="000000" w:themeColor="text1"/>
                <w:sz w:val="20"/>
                <w:szCs w:val="20"/>
              </w:rPr>
              <w:t xml:space="preserve">  </w:t>
            </w:r>
            <w:r w:rsidRPr="006C0178">
              <w:rPr>
                <w:rFonts w:cstheme="minorHAnsi"/>
                <w:b/>
                <w:bCs/>
                <w:i/>
                <w:iCs/>
                <w:color w:val="000000" w:themeColor="text1"/>
                <w:sz w:val="20"/>
                <w:szCs w:val="20"/>
              </w:rPr>
              <w:t>for</w:t>
            </w:r>
            <w:r w:rsidRPr="00215881">
              <w:rPr>
                <w:rFonts w:cstheme="minorHAnsi"/>
                <w:b/>
                <w:bCs/>
                <w:i/>
                <w:iCs/>
                <w:color w:val="000000" w:themeColor="text1"/>
                <w:sz w:val="20"/>
                <w:szCs w:val="20"/>
              </w:rPr>
              <w:t xml:space="preserve"> (</w:t>
            </w:r>
            <w:r w:rsidRPr="006C0178">
              <w:rPr>
                <w:rFonts w:cstheme="minorHAnsi"/>
                <w:b/>
                <w:bCs/>
                <w:i/>
                <w:iCs/>
                <w:color w:val="000000" w:themeColor="text1"/>
                <w:sz w:val="20"/>
                <w:szCs w:val="20"/>
              </w:rPr>
              <w:t>k</w:t>
            </w:r>
            <w:r w:rsidRPr="00215881">
              <w:rPr>
                <w:rFonts w:cstheme="minorHAnsi"/>
                <w:b/>
                <w:bCs/>
                <w:i/>
                <w:iCs/>
                <w:color w:val="000000" w:themeColor="text1"/>
                <w:sz w:val="20"/>
                <w:szCs w:val="20"/>
              </w:rPr>
              <w:t xml:space="preserve"> </w:t>
            </w:r>
            <w:r w:rsidRPr="006C0178">
              <w:rPr>
                <w:rFonts w:cstheme="minorHAnsi"/>
                <w:b/>
                <w:bCs/>
                <w:i/>
                <w:iCs/>
                <w:color w:val="000000" w:themeColor="text1"/>
                <w:sz w:val="20"/>
                <w:szCs w:val="20"/>
              </w:rPr>
              <w:t>in</w:t>
            </w:r>
            <w:r w:rsidRPr="00215881">
              <w:rPr>
                <w:rFonts w:cstheme="minorHAnsi"/>
                <w:b/>
                <w:bCs/>
                <w:i/>
                <w:iCs/>
                <w:color w:val="000000" w:themeColor="text1"/>
                <w:sz w:val="20"/>
                <w:szCs w:val="20"/>
              </w:rPr>
              <w:t xml:space="preserve"> 1:</w:t>
            </w:r>
            <w:r w:rsidRPr="006C0178">
              <w:rPr>
                <w:rFonts w:cstheme="minorHAnsi"/>
                <w:b/>
                <w:bCs/>
                <w:i/>
                <w:iCs/>
                <w:color w:val="000000" w:themeColor="text1"/>
                <w:sz w:val="20"/>
                <w:szCs w:val="20"/>
              </w:rPr>
              <w:t>length</w:t>
            </w:r>
            <w:r w:rsidRPr="00215881">
              <w:rPr>
                <w:rFonts w:cstheme="minorHAnsi"/>
                <w:b/>
                <w:bCs/>
                <w:i/>
                <w:iCs/>
                <w:color w:val="000000" w:themeColor="text1"/>
                <w:sz w:val="20"/>
                <w:szCs w:val="20"/>
              </w:rPr>
              <w:t>(</w:t>
            </w:r>
            <w:r w:rsidRPr="006C0178">
              <w:rPr>
                <w:rFonts w:cstheme="minorHAnsi"/>
                <w:b/>
                <w:bCs/>
                <w:i/>
                <w:iCs/>
                <w:color w:val="000000" w:themeColor="text1"/>
                <w:sz w:val="20"/>
                <w:szCs w:val="20"/>
              </w:rPr>
              <w:t>list</w:t>
            </w:r>
            <w:r w:rsidRPr="00215881">
              <w:rPr>
                <w:rFonts w:cstheme="minorHAnsi"/>
                <w:b/>
                <w:bCs/>
                <w:i/>
                <w:iCs/>
                <w:color w:val="000000" w:themeColor="text1"/>
                <w:sz w:val="20"/>
                <w:szCs w:val="20"/>
              </w:rPr>
              <w:t>_</w:t>
            </w:r>
            <w:r w:rsidRPr="006C0178">
              <w:rPr>
                <w:rFonts w:cstheme="minorHAnsi"/>
                <w:b/>
                <w:bCs/>
                <w:i/>
                <w:iCs/>
                <w:color w:val="000000" w:themeColor="text1"/>
                <w:sz w:val="20"/>
                <w:szCs w:val="20"/>
              </w:rPr>
              <w:t>delay</w:t>
            </w:r>
            <w:r w:rsidRPr="00215881">
              <w:rPr>
                <w:rFonts w:cstheme="minorHAnsi"/>
                <w:b/>
                <w:bCs/>
                <w:i/>
                <w:iCs/>
                <w:color w:val="000000" w:themeColor="text1"/>
                <w:sz w:val="20"/>
                <w:szCs w:val="20"/>
              </w:rPr>
              <w:t>))</w:t>
            </w:r>
            <w:r w:rsidR="0097412E" w:rsidRPr="00215881">
              <w:rPr>
                <w:rFonts w:cstheme="minorHAnsi"/>
                <w:b/>
                <w:bCs/>
                <w:i/>
                <w:iCs/>
                <w:color w:val="000000" w:themeColor="text1"/>
                <w:sz w:val="20"/>
                <w:szCs w:val="20"/>
              </w:rPr>
              <w:t xml:space="preserve"> </w:t>
            </w:r>
            <w:r w:rsidR="00774A7F" w:rsidRPr="00215881">
              <w:rPr>
                <w:rFonts w:cstheme="minorHAnsi"/>
                <w:b/>
                <w:bCs/>
                <w:i/>
                <w:iCs/>
                <w:color w:val="806000" w:themeColor="accent4" w:themeShade="80"/>
                <w:sz w:val="20"/>
                <w:szCs w:val="20"/>
              </w:rPr>
              <w:t>#</w:t>
            </w:r>
            <w:r w:rsidR="00774A7F" w:rsidRPr="00BD4647">
              <w:rPr>
                <w:rFonts w:cstheme="minorHAnsi"/>
                <w:b/>
                <w:bCs/>
                <w:i/>
                <w:iCs/>
                <w:color w:val="806000" w:themeColor="accent4" w:themeShade="80"/>
                <w:sz w:val="20"/>
                <w:szCs w:val="20"/>
                <w:lang w:val="el-GR"/>
              </w:rPr>
              <w:t>Δημιουργία</w:t>
            </w:r>
            <w:r w:rsidR="00774A7F" w:rsidRPr="00215881">
              <w:rPr>
                <w:rFonts w:cstheme="minorHAnsi"/>
                <w:b/>
                <w:bCs/>
                <w:i/>
                <w:iCs/>
                <w:color w:val="806000" w:themeColor="accent4" w:themeShade="80"/>
                <w:sz w:val="20"/>
                <w:szCs w:val="20"/>
              </w:rPr>
              <w:t xml:space="preserve"> </w:t>
            </w:r>
            <w:r w:rsidR="00774A7F" w:rsidRPr="00BD4647">
              <w:rPr>
                <w:rFonts w:cstheme="minorHAnsi"/>
                <w:b/>
                <w:bCs/>
                <w:i/>
                <w:iCs/>
                <w:color w:val="806000" w:themeColor="accent4" w:themeShade="80"/>
                <w:sz w:val="20"/>
                <w:szCs w:val="20"/>
                <w:lang w:val="el-GR"/>
              </w:rPr>
              <w:t>υποσυνόλου</w:t>
            </w:r>
            <w:r w:rsidR="00774A7F" w:rsidRPr="00215881">
              <w:rPr>
                <w:rFonts w:cstheme="minorHAnsi"/>
                <w:b/>
                <w:bCs/>
                <w:i/>
                <w:iCs/>
                <w:color w:val="806000" w:themeColor="accent4" w:themeShade="80"/>
                <w:sz w:val="20"/>
                <w:szCs w:val="20"/>
              </w:rPr>
              <w:t xml:space="preserve"> </w:t>
            </w:r>
            <w:r w:rsidR="00774A7F" w:rsidRPr="00BD4647">
              <w:rPr>
                <w:rFonts w:cstheme="minorHAnsi"/>
                <w:b/>
                <w:bCs/>
                <w:i/>
                <w:iCs/>
                <w:color w:val="806000" w:themeColor="accent4" w:themeShade="80"/>
                <w:sz w:val="20"/>
                <w:szCs w:val="20"/>
                <w:lang w:val="el-GR"/>
              </w:rPr>
              <w:t>απαραίτητων</w:t>
            </w:r>
            <w:r w:rsidR="00774A7F" w:rsidRPr="00215881">
              <w:rPr>
                <w:rFonts w:cstheme="minorHAnsi"/>
                <w:b/>
                <w:bCs/>
                <w:i/>
                <w:iCs/>
                <w:color w:val="806000" w:themeColor="accent4" w:themeShade="80"/>
                <w:sz w:val="20"/>
                <w:szCs w:val="20"/>
              </w:rPr>
              <w:t xml:space="preserve"> </w:t>
            </w:r>
            <w:r w:rsidR="00774A7F" w:rsidRPr="00BD4647">
              <w:rPr>
                <w:rFonts w:cstheme="minorHAnsi"/>
                <w:b/>
                <w:bCs/>
                <w:i/>
                <w:iCs/>
                <w:color w:val="806000" w:themeColor="accent4" w:themeShade="80"/>
                <w:sz w:val="20"/>
                <w:szCs w:val="20"/>
                <w:lang w:val="el-GR"/>
              </w:rPr>
              <w:t>στηλών</w:t>
            </w:r>
            <w:r w:rsidR="00774A7F" w:rsidRPr="00215881">
              <w:rPr>
                <w:rFonts w:cstheme="minorHAnsi"/>
                <w:b/>
                <w:bCs/>
                <w:i/>
                <w:iCs/>
                <w:color w:val="806000" w:themeColor="accent4" w:themeShade="80"/>
                <w:sz w:val="20"/>
                <w:szCs w:val="20"/>
              </w:rPr>
              <w:t>(</w:t>
            </w:r>
            <w:r w:rsidR="00774A7F" w:rsidRPr="00BD4647">
              <w:rPr>
                <w:rFonts w:cstheme="minorHAnsi"/>
                <w:b/>
                <w:bCs/>
                <w:i/>
                <w:iCs/>
                <w:color w:val="806000" w:themeColor="accent4" w:themeShade="80"/>
                <w:sz w:val="20"/>
                <w:szCs w:val="20"/>
              </w:rPr>
              <w:t>FullDelay</w:t>
            </w:r>
            <w:r w:rsidR="00774A7F" w:rsidRPr="00215881">
              <w:rPr>
                <w:rFonts w:cstheme="minorHAnsi"/>
                <w:b/>
                <w:bCs/>
                <w:i/>
                <w:iCs/>
                <w:color w:val="806000" w:themeColor="accent4" w:themeShade="80"/>
                <w:sz w:val="20"/>
                <w:szCs w:val="20"/>
              </w:rPr>
              <w:t>)</w:t>
            </w:r>
          </w:p>
          <w:p w14:paraId="31E27FFD" w14:textId="77777777" w:rsidR="00F23DB3" w:rsidRPr="006C0178" w:rsidRDefault="00F23DB3" w:rsidP="00B6399C">
            <w:pPr>
              <w:spacing w:line="312" w:lineRule="auto"/>
              <w:jc w:val="both"/>
              <w:rPr>
                <w:rFonts w:cstheme="minorHAnsi"/>
                <w:b/>
                <w:bCs/>
                <w:i/>
                <w:iCs/>
                <w:color w:val="000000" w:themeColor="text1"/>
                <w:sz w:val="20"/>
                <w:szCs w:val="20"/>
              </w:rPr>
            </w:pPr>
            <w:r w:rsidRPr="006C0178">
              <w:rPr>
                <w:rFonts w:cstheme="minorHAnsi"/>
                <w:b/>
                <w:bCs/>
                <w:i/>
                <w:iCs/>
                <w:color w:val="000000" w:themeColor="text1"/>
                <w:sz w:val="20"/>
                <w:szCs w:val="20"/>
              </w:rPr>
              <w:t>{</w:t>
            </w:r>
          </w:p>
          <w:p w14:paraId="5954D36B" w14:textId="77777777" w:rsidR="00F23DB3" w:rsidRPr="006C0178" w:rsidRDefault="00F23DB3" w:rsidP="00B6399C">
            <w:pPr>
              <w:spacing w:line="312" w:lineRule="auto"/>
              <w:jc w:val="both"/>
              <w:rPr>
                <w:rFonts w:cstheme="minorHAnsi"/>
                <w:b/>
                <w:bCs/>
                <w:i/>
                <w:iCs/>
                <w:color w:val="000000" w:themeColor="text1"/>
                <w:sz w:val="20"/>
                <w:szCs w:val="20"/>
              </w:rPr>
            </w:pPr>
            <w:r w:rsidRPr="006C0178">
              <w:rPr>
                <w:rFonts w:cstheme="minorHAnsi"/>
                <w:b/>
                <w:bCs/>
                <w:i/>
                <w:iCs/>
                <w:color w:val="000000" w:themeColor="text1"/>
                <w:sz w:val="20"/>
                <w:szCs w:val="20"/>
              </w:rPr>
              <w:t xml:space="preserve">  delay[[k]] =  subset(delay[[k]], Type %in% c( "FullDelay" ))</w:t>
            </w:r>
          </w:p>
          <w:p w14:paraId="263F86CA" w14:textId="77777777" w:rsidR="00F23DB3" w:rsidRPr="006C0178" w:rsidRDefault="00F23DB3" w:rsidP="00B6399C">
            <w:pPr>
              <w:spacing w:line="312" w:lineRule="auto"/>
              <w:jc w:val="both"/>
              <w:rPr>
                <w:rFonts w:cstheme="minorHAnsi"/>
                <w:b/>
                <w:bCs/>
                <w:i/>
                <w:iCs/>
                <w:color w:val="000000" w:themeColor="text1"/>
                <w:sz w:val="20"/>
                <w:szCs w:val="20"/>
              </w:rPr>
            </w:pPr>
            <w:r w:rsidRPr="006C0178">
              <w:rPr>
                <w:rFonts w:cstheme="minorHAnsi"/>
                <w:b/>
                <w:bCs/>
                <w:i/>
                <w:iCs/>
                <w:color w:val="000000" w:themeColor="text1"/>
                <w:sz w:val="20"/>
                <w:szCs w:val="20"/>
              </w:rPr>
              <w:t xml:space="preserve">  delay[[k]] =  subset(delay[[k]], select = -c(Time,AppId, SeqNo, Type, DelayUS, RetxCount, HopCount))</w:t>
            </w:r>
          </w:p>
          <w:p w14:paraId="6E22C1D5" w14:textId="77777777" w:rsidR="00F23DB3" w:rsidRPr="006C0178" w:rsidRDefault="00F23DB3" w:rsidP="00B6399C">
            <w:pPr>
              <w:spacing w:line="312" w:lineRule="auto"/>
              <w:jc w:val="both"/>
              <w:rPr>
                <w:rFonts w:cstheme="minorHAnsi"/>
                <w:b/>
                <w:bCs/>
                <w:i/>
                <w:iCs/>
                <w:color w:val="000000" w:themeColor="text1"/>
                <w:sz w:val="20"/>
                <w:szCs w:val="20"/>
              </w:rPr>
            </w:pPr>
            <w:r w:rsidRPr="006C0178">
              <w:rPr>
                <w:rFonts w:cstheme="minorHAnsi"/>
                <w:b/>
                <w:bCs/>
                <w:i/>
                <w:iCs/>
                <w:color w:val="000000" w:themeColor="text1"/>
                <w:sz w:val="20"/>
                <w:szCs w:val="20"/>
              </w:rPr>
              <w:t xml:space="preserve">  delay[[k]]$ID = k</w:t>
            </w:r>
          </w:p>
          <w:p w14:paraId="13FCBCEE" w14:textId="17EF49D1" w:rsidR="00F23DB3" w:rsidRPr="006C0178" w:rsidRDefault="00F23DB3" w:rsidP="00B6399C">
            <w:pPr>
              <w:spacing w:line="312" w:lineRule="auto"/>
              <w:jc w:val="both"/>
              <w:rPr>
                <w:rFonts w:cstheme="minorHAnsi"/>
                <w:b/>
                <w:bCs/>
                <w:i/>
                <w:iCs/>
                <w:color w:val="000000" w:themeColor="text1"/>
                <w:sz w:val="20"/>
                <w:szCs w:val="20"/>
              </w:rPr>
            </w:pPr>
            <w:r w:rsidRPr="006C0178">
              <w:rPr>
                <w:rFonts w:cstheme="minorHAnsi"/>
                <w:b/>
                <w:bCs/>
                <w:i/>
                <w:iCs/>
                <w:color w:val="000000" w:themeColor="text1"/>
                <w:sz w:val="20"/>
                <w:szCs w:val="20"/>
              </w:rPr>
              <w:t xml:space="preserve">}  </w:t>
            </w:r>
          </w:p>
          <w:p w14:paraId="61E8B566" w14:textId="7BC89EE6" w:rsidR="00F23DB3" w:rsidRPr="006C0178" w:rsidRDefault="000B3AB3" w:rsidP="00B6399C">
            <w:pPr>
              <w:spacing w:line="312" w:lineRule="auto"/>
              <w:jc w:val="both"/>
              <w:rPr>
                <w:rFonts w:cstheme="minorHAnsi"/>
                <w:b/>
                <w:bCs/>
                <w:i/>
                <w:iCs/>
                <w:color w:val="000000" w:themeColor="text1"/>
                <w:sz w:val="20"/>
                <w:szCs w:val="20"/>
              </w:rPr>
            </w:pPr>
            <w:r w:rsidRPr="006C0178">
              <w:rPr>
                <w:rFonts w:cstheme="minorHAnsi"/>
                <w:b/>
                <w:bCs/>
                <w:i/>
                <w:iCs/>
                <w:color w:val="000000" w:themeColor="text1"/>
                <w:sz w:val="20"/>
                <w:szCs w:val="20"/>
              </w:rPr>
              <w:lastRenderedPageBreak/>
              <w:t>d</w:t>
            </w:r>
            <w:r w:rsidR="00F23DB3" w:rsidRPr="006C0178">
              <w:rPr>
                <w:rFonts w:cstheme="minorHAnsi"/>
                <w:b/>
                <w:bCs/>
                <w:i/>
                <w:iCs/>
                <w:color w:val="000000" w:themeColor="text1"/>
                <w:sz w:val="20"/>
                <w:szCs w:val="20"/>
              </w:rPr>
              <w:t>elay</w:t>
            </w:r>
            <w:r w:rsidRPr="006C0178">
              <w:rPr>
                <w:rFonts w:cstheme="minorHAnsi"/>
                <w:b/>
                <w:bCs/>
                <w:i/>
                <w:iCs/>
                <w:color w:val="000000" w:themeColor="text1"/>
                <w:sz w:val="20"/>
                <w:szCs w:val="20"/>
              </w:rPr>
              <w:t>_</w:t>
            </w:r>
            <w:r w:rsidR="00F23DB3" w:rsidRPr="006C0178">
              <w:rPr>
                <w:rFonts w:cstheme="minorHAnsi"/>
                <w:b/>
                <w:bCs/>
                <w:i/>
                <w:iCs/>
                <w:color w:val="000000" w:themeColor="text1"/>
                <w:sz w:val="20"/>
                <w:szCs w:val="20"/>
              </w:rPr>
              <w:t>finale = bind_rows(delay)</w:t>
            </w:r>
          </w:p>
          <w:p w14:paraId="5D1D7395" w14:textId="0F0DDB0D" w:rsidR="00F23DB3" w:rsidRPr="006C0178" w:rsidRDefault="000B3AB3" w:rsidP="00B6399C">
            <w:pPr>
              <w:spacing w:line="312" w:lineRule="auto"/>
              <w:jc w:val="both"/>
              <w:rPr>
                <w:rFonts w:cstheme="minorHAnsi"/>
                <w:b/>
                <w:bCs/>
                <w:i/>
                <w:iCs/>
                <w:color w:val="000000" w:themeColor="text1"/>
                <w:sz w:val="20"/>
                <w:szCs w:val="20"/>
              </w:rPr>
            </w:pPr>
            <w:r w:rsidRPr="006C0178">
              <w:rPr>
                <w:rFonts w:cstheme="minorHAnsi"/>
                <w:b/>
                <w:bCs/>
                <w:i/>
                <w:iCs/>
                <w:color w:val="000000" w:themeColor="text1"/>
                <w:sz w:val="20"/>
                <w:szCs w:val="20"/>
              </w:rPr>
              <w:t>d</w:t>
            </w:r>
            <w:r w:rsidR="00F23DB3" w:rsidRPr="006C0178">
              <w:rPr>
                <w:rFonts w:cstheme="minorHAnsi"/>
                <w:b/>
                <w:bCs/>
                <w:i/>
                <w:iCs/>
                <w:color w:val="000000" w:themeColor="text1"/>
                <w:sz w:val="20"/>
                <w:szCs w:val="20"/>
              </w:rPr>
              <w:t>elay</w:t>
            </w:r>
            <w:r w:rsidRPr="006C0178">
              <w:rPr>
                <w:rFonts w:cstheme="minorHAnsi"/>
                <w:b/>
                <w:bCs/>
                <w:i/>
                <w:iCs/>
                <w:color w:val="000000" w:themeColor="text1"/>
                <w:sz w:val="20"/>
                <w:szCs w:val="20"/>
              </w:rPr>
              <w:t>_</w:t>
            </w:r>
            <w:r w:rsidR="00F23DB3" w:rsidRPr="006C0178">
              <w:rPr>
                <w:rFonts w:cstheme="minorHAnsi"/>
                <w:b/>
                <w:bCs/>
                <w:i/>
                <w:iCs/>
                <w:color w:val="000000" w:themeColor="text1"/>
                <w:sz w:val="20"/>
                <w:szCs w:val="20"/>
              </w:rPr>
              <w:t>finale = summaryBy(. ~ID+Node, data=delay</w:t>
            </w:r>
            <w:r w:rsidRPr="006C0178">
              <w:rPr>
                <w:rFonts w:cstheme="minorHAnsi"/>
                <w:b/>
                <w:bCs/>
                <w:i/>
                <w:iCs/>
                <w:color w:val="000000" w:themeColor="text1"/>
                <w:sz w:val="20"/>
                <w:szCs w:val="20"/>
              </w:rPr>
              <w:t>_</w:t>
            </w:r>
            <w:r w:rsidR="00F23DB3" w:rsidRPr="006C0178">
              <w:rPr>
                <w:rFonts w:cstheme="minorHAnsi"/>
                <w:b/>
                <w:bCs/>
                <w:i/>
                <w:iCs/>
                <w:color w:val="000000" w:themeColor="text1"/>
                <w:sz w:val="20"/>
                <w:szCs w:val="20"/>
              </w:rPr>
              <w:t>finale, FUN=mean)</w:t>
            </w:r>
          </w:p>
          <w:p w14:paraId="472DC70B" w14:textId="42BA4619" w:rsidR="00D759AE" w:rsidRPr="00A46FF5" w:rsidRDefault="00F23DB3" w:rsidP="00B6399C">
            <w:pPr>
              <w:spacing w:line="312" w:lineRule="auto"/>
              <w:jc w:val="both"/>
              <w:rPr>
                <w:rFonts w:ascii="Century Gothic" w:hAnsi="Century Gothic"/>
                <w:sz w:val="24"/>
                <w:szCs w:val="24"/>
              </w:rPr>
            </w:pPr>
            <w:r w:rsidRPr="006C0178">
              <w:rPr>
                <w:rFonts w:cstheme="minorHAnsi"/>
                <w:b/>
                <w:bCs/>
                <w:i/>
                <w:iCs/>
                <w:color w:val="000000" w:themeColor="text1"/>
                <w:sz w:val="20"/>
                <w:szCs w:val="20"/>
              </w:rPr>
              <w:t>write_tsv(delay</w:t>
            </w:r>
            <w:r w:rsidR="000B3AB3" w:rsidRPr="006C0178">
              <w:rPr>
                <w:rFonts w:cstheme="minorHAnsi"/>
                <w:b/>
                <w:bCs/>
                <w:i/>
                <w:iCs/>
                <w:color w:val="000000" w:themeColor="text1"/>
                <w:sz w:val="20"/>
                <w:szCs w:val="20"/>
              </w:rPr>
              <w:t>_</w:t>
            </w:r>
            <w:r w:rsidRPr="006C0178">
              <w:rPr>
                <w:rFonts w:cstheme="minorHAnsi"/>
                <w:b/>
                <w:bCs/>
                <w:i/>
                <w:iCs/>
                <w:color w:val="000000" w:themeColor="text1"/>
                <w:sz w:val="20"/>
                <w:szCs w:val="20"/>
              </w:rPr>
              <w:t>finale, path = "delaymean.txt</w:t>
            </w:r>
            <w:r w:rsidRPr="00BD4647">
              <w:rPr>
                <w:rFonts w:cstheme="minorHAnsi"/>
                <w:b/>
                <w:bCs/>
                <w:i/>
                <w:iCs/>
                <w:color w:val="806000" w:themeColor="accent4" w:themeShade="80"/>
                <w:sz w:val="20"/>
                <w:szCs w:val="20"/>
              </w:rPr>
              <w:t>")</w:t>
            </w:r>
            <w:r w:rsidR="000B3AB3" w:rsidRPr="00BD4647">
              <w:rPr>
                <w:rFonts w:cstheme="minorHAnsi"/>
                <w:b/>
                <w:bCs/>
                <w:i/>
                <w:iCs/>
                <w:color w:val="806000" w:themeColor="accent4" w:themeShade="80"/>
                <w:sz w:val="20"/>
                <w:szCs w:val="20"/>
              </w:rPr>
              <w:t xml:space="preserve"> </w:t>
            </w:r>
            <w:r w:rsidR="00774A7F" w:rsidRPr="00BD4647">
              <w:rPr>
                <w:rFonts w:cstheme="minorHAnsi"/>
                <w:b/>
                <w:bCs/>
                <w:i/>
                <w:iCs/>
                <w:color w:val="806000" w:themeColor="accent4" w:themeShade="80"/>
                <w:sz w:val="20"/>
                <w:szCs w:val="20"/>
              </w:rPr>
              <w:t xml:space="preserve"> #</w:t>
            </w:r>
            <w:r w:rsidR="00774A7F" w:rsidRPr="00BD4647">
              <w:rPr>
                <w:rFonts w:cstheme="minorHAnsi"/>
                <w:b/>
                <w:bCs/>
                <w:i/>
                <w:iCs/>
                <w:color w:val="806000" w:themeColor="accent4" w:themeShade="80"/>
                <w:sz w:val="20"/>
                <w:szCs w:val="20"/>
                <w:lang w:val="el-GR"/>
              </w:rPr>
              <w:t>Εξαγωγή</w:t>
            </w:r>
            <w:r w:rsidR="00774A7F" w:rsidRPr="00BD4647">
              <w:rPr>
                <w:rFonts w:cstheme="minorHAnsi"/>
                <w:b/>
                <w:bCs/>
                <w:i/>
                <w:iCs/>
                <w:color w:val="806000" w:themeColor="accent4" w:themeShade="80"/>
                <w:sz w:val="20"/>
                <w:szCs w:val="20"/>
              </w:rPr>
              <w:t xml:space="preserve"> </w:t>
            </w:r>
            <w:r w:rsidR="00774A7F" w:rsidRPr="00BD4647">
              <w:rPr>
                <w:rFonts w:cstheme="minorHAnsi"/>
                <w:b/>
                <w:bCs/>
                <w:i/>
                <w:iCs/>
                <w:color w:val="806000" w:themeColor="accent4" w:themeShade="80"/>
                <w:sz w:val="20"/>
                <w:szCs w:val="20"/>
                <w:lang w:val="el-GR"/>
              </w:rPr>
              <w:t>σε</w:t>
            </w:r>
            <w:r w:rsidR="00774A7F" w:rsidRPr="00BD4647">
              <w:rPr>
                <w:rFonts w:cstheme="minorHAnsi"/>
                <w:b/>
                <w:bCs/>
                <w:i/>
                <w:iCs/>
                <w:color w:val="806000" w:themeColor="accent4" w:themeShade="80"/>
                <w:sz w:val="20"/>
                <w:szCs w:val="20"/>
              </w:rPr>
              <w:t xml:space="preserve"> </w:t>
            </w:r>
            <w:r w:rsidR="00774A7F" w:rsidRPr="00BD4647">
              <w:rPr>
                <w:rFonts w:cstheme="minorHAnsi"/>
                <w:b/>
                <w:bCs/>
                <w:i/>
                <w:iCs/>
                <w:color w:val="806000" w:themeColor="accent4" w:themeShade="80"/>
                <w:sz w:val="20"/>
                <w:szCs w:val="20"/>
                <w:lang w:val="el-GR"/>
              </w:rPr>
              <w:t>αρχείο</w:t>
            </w:r>
            <w:r w:rsidR="00774A7F" w:rsidRPr="00BD4647">
              <w:rPr>
                <w:rFonts w:cstheme="minorHAnsi"/>
                <w:b/>
                <w:bCs/>
                <w:i/>
                <w:iCs/>
                <w:color w:val="806000" w:themeColor="accent4" w:themeShade="80"/>
                <w:sz w:val="20"/>
                <w:szCs w:val="20"/>
              </w:rPr>
              <w:t xml:space="preserve"> </w:t>
            </w:r>
            <w:r w:rsidR="00774A7F" w:rsidRPr="00BD4647">
              <w:rPr>
                <w:rFonts w:cstheme="minorHAnsi"/>
                <w:b/>
                <w:bCs/>
                <w:i/>
                <w:iCs/>
                <w:color w:val="806000" w:themeColor="accent4" w:themeShade="80"/>
                <w:sz w:val="20"/>
                <w:szCs w:val="20"/>
                <w:lang w:val="el-GR"/>
              </w:rPr>
              <w:t>κατάληξης</w:t>
            </w:r>
            <w:r w:rsidR="00774A7F" w:rsidRPr="00BD4647">
              <w:rPr>
                <w:rFonts w:cstheme="minorHAnsi"/>
                <w:b/>
                <w:bCs/>
                <w:i/>
                <w:iCs/>
                <w:color w:val="806000" w:themeColor="accent4" w:themeShade="80"/>
                <w:sz w:val="20"/>
                <w:szCs w:val="20"/>
              </w:rPr>
              <w:t xml:space="preserve"> .txt</w:t>
            </w:r>
          </w:p>
        </w:tc>
      </w:tr>
    </w:tbl>
    <w:p w14:paraId="05208AA3" w14:textId="5022772F" w:rsidR="0013307D" w:rsidRPr="00605B85" w:rsidRDefault="00AD0704" w:rsidP="007D4925">
      <w:pPr>
        <w:pStyle w:val="3"/>
        <w:spacing w:after="120"/>
      </w:pPr>
      <w:bookmarkStart w:id="120" w:name="_Toc37362757"/>
      <w:r>
        <w:lastRenderedPageBreak/>
        <w:t xml:space="preserve">Χρόνος ζωής </w:t>
      </w:r>
      <w:r w:rsidR="00605B85">
        <w:t xml:space="preserve">πακέτου Δεδομένων </w:t>
      </w:r>
      <w:r w:rsidR="00A4795A" w:rsidRPr="00A4795A">
        <w:t>(</w:t>
      </w:r>
      <w:r w:rsidR="00605B85">
        <w:rPr>
          <w:lang w:val="en-US"/>
        </w:rPr>
        <w:t>Cache</w:t>
      </w:r>
      <w:r w:rsidR="00605B85" w:rsidRPr="00605B85">
        <w:t xml:space="preserve"> </w:t>
      </w:r>
      <w:r w:rsidR="00605B85">
        <w:rPr>
          <w:lang w:val="en-US"/>
        </w:rPr>
        <w:t>Entry</w:t>
      </w:r>
      <w:r w:rsidR="00605B85" w:rsidRPr="00605B85">
        <w:t xml:space="preserve"> </w:t>
      </w:r>
      <w:r w:rsidR="00605B85">
        <w:rPr>
          <w:lang w:val="en-US"/>
        </w:rPr>
        <w:t>Lifetime</w:t>
      </w:r>
      <w:r w:rsidR="00A4795A" w:rsidRPr="00A4795A">
        <w:t>)</w:t>
      </w:r>
      <w:bookmarkEnd w:id="120"/>
    </w:p>
    <w:tbl>
      <w:tblPr>
        <w:tblStyle w:val="af1"/>
        <w:tblW w:w="0" w:type="auto"/>
        <w:tblLook w:val="04A0" w:firstRow="1" w:lastRow="0" w:firstColumn="1" w:lastColumn="0" w:noHBand="0" w:noVBand="1"/>
      </w:tblPr>
      <w:tblGrid>
        <w:gridCol w:w="8996"/>
      </w:tblGrid>
      <w:tr w:rsidR="002B49C1" w14:paraId="7813BED5" w14:textId="77777777" w:rsidTr="00BD4647">
        <w:tc>
          <w:tcPr>
            <w:tcW w:w="9016" w:type="dxa"/>
            <w:tcBorders>
              <w:top w:val="double" w:sz="4" w:space="0" w:color="1F3864" w:themeColor="accent1" w:themeShade="80"/>
              <w:left w:val="double" w:sz="4" w:space="0" w:color="1F3864" w:themeColor="accent1" w:themeShade="80"/>
              <w:bottom w:val="double" w:sz="4" w:space="0" w:color="1F3864" w:themeColor="accent1" w:themeShade="80"/>
              <w:right w:val="double" w:sz="4" w:space="0" w:color="1F3864" w:themeColor="accent1" w:themeShade="80"/>
            </w:tcBorders>
            <w:shd w:val="clear" w:color="auto" w:fill="DEEAF6" w:themeFill="accent5" w:themeFillTint="33"/>
          </w:tcPr>
          <w:p w14:paraId="4F4D5C47" w14:textId="7620D5E9" w:rsidR="00A748BA" w:rsidRPr="00A748BA" w:rsidRDefault="002B49C1" w:rsidP="00A748BA">
            <w:pPr>
              <w:spacing w:after="120" w:line="312" w:lineRule="auto"/>
              <w:jc w:val="both"/>
              <w:rPr>
                <w:rFonts w:cstheme="minorHAnsi"/>
                <w:b/>
                <w:bCs/>
                <w:i/>
                <w:iCs/>
                <w:color w:val="FF0000"/>
                <w:sz w:val="20"/>
                <w:szCs w:val="20"/>
                <w:lang w:val="el-GR"/>
              </w:rPr>
            </w:pPr>
            <w:r w:rsidRPr="00A46FF5">
              <w:rPr>
                <w:rFonts w:cstheme="minorHAnsi"/>
                <w:b/>
                <w:bCs/>
                <w:i/>
                <w:iCs/>
                <w:color w:val="000000" w:themeColor="text1"/>
                <w:sz w:val="20"/>
                <w:szCs w:val="20"/>
                <w:lang w:val="el-GR"/>
              </w:rPr>
              <w:t>#</w:t>
            </w:r>
            <w:r w:rsidRPr="006C0178">
              <w:rPr>
                <w:rFonts w:cstheme="minorHAnsi"/>
                <w:b/>
                <w:bCs/>
                <w:i/>
                <w:iCs/>
                <w:color w:val="000000" w:themeColor="text1"/>
                <w:sz w:val="20"/>
                <w:szCs w:val="20"/>
              </w:rPr>
              <w:t>setwd</w:t>
            </w:r>
            <w:r w:rsidRPr="00A46FF5">
              <w:rPr>
                <w:rFonts w:cstheme="minorHAnsi"/>
                <w:b/>
                <w:bCs/>
                <w:i/>
                <w:iCs/>
                <w:color w:val="000000" w:themeColor="text1"/>
                <w:sz w:val="20"/>
                <w:szCs w:val="20"/>
                <w:lang w:val="el-GR"/>
              </w:rPr>
              <w:t>("~/</w:t>
            </w:r>
            <w:r w:rsidRPr="006C0178">
              <w:rPr>
                <w:rFonts w:cstheme="minorHAnsi"/>
                <w:b/>
                <w:bCs/>
                <w:i/>
                <w:iCs/>
                <w:color w:val="000000" w:themeColor="text1"/>
                <w:sz w:val="20"/>
                <w:szCs w:val="20"/>
              </w:rPr>
              <w:t>Desktop</w:t>
            </w:r>
            <w:r w:rsidRPr="00A46FF5">
              <w:rPr>
                <w:rFonts w:cstheme="minorHAnsi"/>
                <w:b/>
                <w:bCs/>
                <w:i/>
                <w:iCs/>
                <w:color w:val="000000" w:themeColor="text1"/>
                <w:sz w:val="20"/>
                <w:szCs w:val="20"/>
                <w:lang w:val="el-GR"/>
              </w:rPr>
              <w:t>/</w:t>
            </w:r>
            <w:r w:rsidR="00A80A04" w:rsidRPr="00A46FF5">
              <w:rPr>
                <w:rFonts w:cstheme="minorHAnsi"/>
                <w:b/>
                <w:bCs/>
                <w:i/>
                <w:iCs/>
                <w:color w:val="000000" w:themeColor="text1"/>
                <w:sz w:val="20"/>
                <w:szCs w:val="20"/>
                <w:lang w:val="el-GR"/>
              </w:rPr>
              <w:t xml:space="preserve"> </w:t>
            </w:r>
            <w:r w:rsidRPr="00A46FF5">
              <w:rPr>
                <w:rFonts w:cstheme="minorHAnsi"/>
                <w:b/>
                <w:bCs/>
                <w:i/>
                <w:iCs/>
                <w:color w:val="000000" w:themeColor="text1"/>
                <w:sz w:val="20"/>
                <w:szCs w:val="20"/>
                <w:lang w:val="el-GR"/>
              </w:rPr>
              <w:t>")</w:t>
            </w:r>
            <w:r w:rsidR="004C6BE3" w:rsidRPr="00A46FF5">
              <w:rPr>
                <w:rFonts w:cstheme="minorHAnsi"/>
                <w:b/>
                <w:bCs/>
                <w:i/>
                <w:iCs/>
                <w:color w:val="000000" w:themeColor="text1"/>
                <w:sz w:val="20"/>
                <w:szCs w:val="20"/>
                <w:lang w:val="el-GR"/>
              </w:rPr>
              <w:t xml:space="preserve"> </w:t>
            </w:r>
            <w:r w:rsidR="00A748BA" w:rsidRPr="00BD4647">
              <w:rPr>
                <w:rFonts w:cstheme="minorHAnsi"/>
                <w:b/>
                <w:bCs/>
                <w:i/>
                <w:iCs/>
                <w:color w:val="806000" w:themeColor="accent4" w:themeShade="80"/>
                <w:sz w:val="20"/>
                <w:szCs w:val="20"/>
                <w:lang w:val="el-GR"/>
              </w:rPr>
              <w:t>#Ορισμός προορισμού θέσης</w:t>
            </w:r>
          </w:p>
          <w:p w14:paraId="6B35A006" w14:textId="7E312074" w:rsidR="001940A0" w:rsidRPr="00A748BA" w:rsidRDefault="001940A0" w:rsidP="001940A0">
            <w:pPr>
              <w:spacing w:line="312" w:lineRule="auto"/>
              <w:jc w:val="both"/>
              <w:rPr>
                <w:rFonts w:cstheme="minorHAnsi"/>
                <w:b/>
                <w:bCs/>
                <w:i/>
                <w:iCs/>
                <w:color w:val="C45911" w:themeColor="accent2" w:themeShade="BF"/>
                <w:sz w:val="20"/>
                <w:szCs w:val="20"/>
                <w:lang w:val="el-GR"/>
              </w:rPr>
            </w:pPr>
            <w:r w:rsidRPr="006C0178">
              <w:rPr>
                <w:rFonts w:cstheme="minorHAnsi"/>
                <w:b/>
                <w:bCs/>
                <w:i/>
                <w:iCs/>
                <w:color w:val="000000" w:themeColor="text1"/>
                <w:sz w:val="20"/>
                <w:szCs w:val="20"/>
              </w:rPr>
              <w:t>cstime</w:t>
            </w:r>
            <w:r w:rsidRPr="00A748BA">
              <w:rPr>
                <w:rFonts w:cstheme="minorHAnsi"/>
                <w:b/>
                <w:bCs/>
                <w:i/>
                <w:iCs/>
                <w:color w:val="000000" w:themeColor="text1"/>
                <w:sz w:val="20"/>
                <w:szCs w:val="20"/>
                <w:lang w:val="el-GR"/>
              </w:rPr>
              <w:t xml:space="preserve">&lt;- </w:t>
            </w:r>
            <w:r w:rsidRPr="006C0178">
              <w:rPr>
                <w:rFonts w:cstheme="minorHAnsi"/>
                <w:b/>
                <w:bCs/>
                <w:i/>
                <w:iCs/>
                <w:color w:val="000000" w:themeColor="text1"/>
                <w:sz w:val="20"/>
                <w:szCs w:val="20"/>
              </w:rPr>
              <w:t>list</w:t>
            </w:r>
            <w:r w:rsidRPr="00A748BA">
              <w:rPr>
                <w:rFonts w:cstheme="minorHAnsi"/>
                <w:b/>
                <w:bCs/>
                <w:i/>
                <w:iCs/>
                <w:color w:val="000000" w:themeColor="text1"/>
                <w:sz w:val="20"/>
                <w:szCs w:val="20"/>
                <w:lang w:val="el-GR"/>
              </w:rPr>
              <w:t>()</w:t>
            </w:r>
            <w:r w:rsidR="00295C37">
              <w:rPr>
                <w:rFonts w:cstheme="minorHAnsi"/>
                <w:b/>
                <w:bCs/>
                <w:i/>
                <w:iCs/>
                <w:color w:val="000000" w:themeColor="text1"/>
                <w:sz w:val="20"/>
                <w:szCs w:val="20"/>
                <w:lang w:val="el-GR"/>
              </w:rPr>
              <w:t xml:space="preserve"> </w:t>
            </w:r>
            <w:r w:rsidR="00A748BA" w:rsidRPr="00BD4647">
              <w:rPr>
                <w:rFonts w:cstheme="minorHAnsi"/>
                <w:b/>
                <w:bCs/>
                <w:i/>
                <w:iCs/>
                <w:color w:val="806000" w:themeColor="accent4" w:themeShade="80"/>
                <w:sz w:val="20"/>
                <w:szCs w:val="20"/>
                <w:lang w:val="el-GR"/>
              </w:rPr>
              <w:t>#Αρχικοποίηση λίστας</w:t>
            </w:r>
          </w:p>
          <w:p w14:paraId="034904E3" w14:textId="55A9807A" w:rsidR="001940A0" w:rsidRPr="00A748BA" w:rsidRDefault="001940A0" w:rsidP="001940A0">
            <w:pPr>
              <w:spacing w:line="312" w:lineRule="auto"/>
              <w:jc w:val="both"/>
              <w:rPr>
                <w:rFonts w:cstheme="minorHAnsi"/>
                <w:b/>
                <w:bCs/>
                <w:i/>
                <w:iCs/>
                <w:color w:val="000000" w:themeColor="text1"/>
                <w:sz w:val="20"/>
                <w:szCs w:val="20"/>
                <w:lang w:val="el-GR"/>
              </w:rPr>
            </w:pPr>
            <w:r w:rsidRPr="006C0178">
              <w:rPr>
                <w:rFonts w:cstheme="minorHAnsi"/>
                <w:b/>
                <w:bCs/>
                <w:i/>
                <w:iCs/>
                <w:color w:val="000000" w:themeColor="text1"/>
                <w:sz w:val="20"/>
                <w:szCs w:val="20"/>
              </w:rPr>
              <w:t>list</w:t>
            </w:r>
            <w:r w:rsidRPr="00A748BA">
              <w:rPr>
                <w:rFonts w:cstheme="minorHAnsi"/>
                <w:b/>
                <w:bCs/>
                <w:i/>
                <w:iCs/>
                <w:color w:val="000000" w:themeColor="text1"/>
                <w:sz w:val="20"/>
                <w:szCs w:val="20"/>
                <w:lang w:val="el-GR"/>
              </w:rPr>
              <w:t>_</w:t>
            </w:r>
            <w:r w:rsidRPr="006C0178">
              <w:rPr>
                <w:rFonts w:cstheme="minorHAnsi"/>
                <w:b/>
                <w:bCs/>
                <w:i/>
                <w:iCs/>
                <w:color w:val="000000" w:themeColor="text1"/>
                <w:sz w:val="20"/>
                <w:szCs w:val="20"/>
              </w:rPr>
              <w:t>cstime</w:t>
            </w:r>
            <w:r w:rsidRPr="00A748BA">
              <w:rPr>
                <w:rFonts w:cstheme="minorHAnsi"/>
                <w:b/>
                <w:bCs/>
                <w:i/>
                <w:iCs/>
                <w:color w:val="000000" w:themeColor="text1"/>
                <w:sz w:val="20"/>
                <w:szCs w:val="20"/>
                <w:lang w:val="el-GR"/>
              </w:rPr>
              <w:t xml:space="preserve">&lt;- </w:t>
            </w:r>
            <w:r w:rsidRPr="006C0178">
              <w:rPr>
                <w:rFonts w:cstheme="minorHAnsi"/>
                <w:b/>
                <w:bCs/>
                <w:i/>
                <w:iCs/>
                <w:color w:val="000000" w:themeColor="text1"/>
                <w:sz w:val="20"/>
                <w:szCs w:val="20"/>
              </w:rPr>
              <w:t>dir</w:t>
            </w:r>
            <w:r w:rsidRPr="00A748BA">
              <w:rPr>
                <w:rFonts w:cstheme="minorHAnsi"/>
                <w:b/>
                <w:bCs/>
                <w:i/>
                <w:iCs/>
                <w:color w:val="000000" w:themeColor="text1"/>
                <w:sz w:val="20"/>
                <w:szCs w:val="20"/>
                <w:lang w:val="el-GR"/>
              </w:rPr>
              <w:t>(</w:t>
            </w:r>
            <w:r w:rsidRPr="006C0178">
              <w:rPr>
                <w:rFonts w:cstheme="minorHAnsi"/>
                <w:b/>
                <w:bCs/>
                <w:i/>
                <w:iCs/>
                <w:color w:val="000000" w:themeColor="text1"/>
                <w:sz w:val="20"/>
                <w:szCs w:val="20"/>
              </w:rPr>
              <w:t>pattern</w:t>
            </w:r>
            <w:r w:rsidRPr="00A748BA">
              <w:rPr>
                <w:rFonts w:cstheme="minorHAnsi"/>
                <w:b/>
                <w:bCs/>
                <w:i/>
                <w:iCs/>
                <w:color w:val="000000" w:themeColor="text1"/>
                <w:sz w:val="20"/>
                <w:szCs w:val="20"/>
                <w:lang w:val="el-GR"/>
              </w:rPr>
              <w:t xml:space="preserve"> = "*")</w:t>
            </w:r>
            <w:r w:rsidR="00295C37">
              <w:rPr>
                <w:rFonts w:cstheme="minorHAnsi"/>
                <w:b/>
                <w:bCs/>
                <w:i/>
                <w:iCs/>
                <w:color w:val="000000" w:themeColor="text1"/>
                <w:sz w:val="20"/>
                <w:szCs w:val="20"/>
                <w:lang w:val="el-GR"/>
              </w:rPr>
              <w:t xml:space="preserve"> </w:t>
            </w:r>
            <w:r w:rsidRPr="00A748BA">
              <w:rPr>
                <w:rFonts w:cstheme="minorHAnsi"/>
                <w:b/>
                <w:bCs/>
                <w:i/>
                <w:iCs/>
                <w:color w:val="000000" w:themeColor="text1"/>
                <w:sz w:val="20"/>
                <w:szCs w:val="20"/>
                <w:lang w:val="el-GR"/>
              </w:rPr>
              <w:t xml:space="preserve"> </w:t>
            </w:r>
            <w:r w:rsidR="00A748BA" w:rsidRPr="00BD4647">
              <w:rPr>
                <w:rFonts w:cstheme="minorHAnsi"/>
                <w:b/>
                <w:bCs/>
                <w:i/>
                <w:iCs/>
                <w:color w:val="806000" w:themeColor="accent4" w:themeShade="80"/>
                <w:sz w:val="20"/>
                <w:szCs w:val="20"/>
                <w:lang w:val="el-GR"/>
              </w:rPr>
              <w:t>#Δημιουργία της λίστας όλων .</w:t>
            </w:r>
            <w:r w:rsidR="00A748BA" w:rsidRPr="00BD4647">
              <w:rPr>
                <w:rFonts w:cstheme="minorHAnsi"/>
                <w:b/>
                <w:bCs/>
                <w:i/>
                <w:iCs/>
                <w:color w:val="806000" w:themeColor="accent4" w:themeShade="80"/>
                <w:sz w:val="20"/>
                <w:szCs w:val="20"/>
              </w:rPr>
              <w:t>txt</w:t>
            </w:r>
            <w:r w:rsidR="00A748BA" w:rsidRPr="00BD4647">
              <w:rPr>
                <w:rFonts w:cstheme="minorHAnsi"/>
                <w:b/>
                <w:bCs/>
                <w:i/>
                <w:iCs/>
                <w:color w:val="806000" w:themeColor="accent4" w:themeShade="80"/>
                <w:sz w:val="20"/>
                <w:szCs w:val="20"/>
                <w:lang w:val="el-GR"/>
              </w:rPr>
              <w:t xml:space="preserve"> αρχείων στη θέση προορισμού</w:t>
            </w:r>
          </w:p>
          <w:p w14:paraId="234D31F0" w14:textId="77777777" w:rsidR="001940A0" w:rsidRPr="00A748BA" w:rsidRDefault="001940A0" w:rsidP="001940A0">
            <w:pPr>
              <w:spacing w:line="312" w:lineRule="auto"/>
              <w:jc w:val="both"/>
              <w:rPr>
                <w:rFonts w:cstheme="minorHAnsi"/>
                <w:b/>
                <w:bCs/>
                <w:i/>
                <w:iCs/>
                <w:color w:val="000000" w:themeColor="text1"/>
                <w:sz w:val="20"/>
                <w:szCs w:val="20"/>
                <w:lang w:val="el-GR"/>
              </w:rPr>
            </w:pPr>
          </w:p>
          <w:p w14:paraId="638183E1" w14:textId="77777777" w:rsidR="001940A0" w:rsidRPr="006C0178" w:rsidRDefault="001940A0" w:rsidP="001940A0">
            <w:pPr>
              <w:spacing w:line="312" w:lineRule="auto"/>
              <w:jc w:val="both"/>
              <w:rPr>
                <w:rFonts w:cstheme="minorHAnsi"/>
                <w:b/>
                <w:bCs/>
                <w:i/>
                <w:iCs/>
                <w:color w:val="000000" w:themeColor="text1"/>
                <w:sz w:val="20"/>
                <w:szCs w:val="20"/>
              </w:rPr>
            </w:pPr>
            <w:r w:rsidRPr="006C0178">
              <w:rPr>
                <w:rFonts w:cstheme="minorHAnsi"/>
                <w:b/>
                <w:bCs/>
                <w:i/>
                <w:iCs/>
                <w:color w:val="000000" w:themeColor="text1"/>
                <w:sz w:val="20"/>
                <w:szCs w:val="20"/>
              </w:rPr>
              <w:t>for (k in 1:length(list_cstime))</w:t>
            </w:r>
          </w:p>
          <w:p w14:paraId="7AAD2859" w14:textId="77777777" w:rsidR="001940A0" w:rsidRPr="006C0178" w:rsidRDefault="001940A0" w:rsidP="001940A0">
            <w:pPr>
              <w:spacing w:line="312" w:lineRule="auto"/>
              <w:jc w:val="both"/>
              <w:rPr>
                <w:rFonts w:cstheme="minorHAnsi"/>
                <w:b/>
                <w:bCs/>
                <w:i/>
                <w:iCs/>
                <w:color w:val="000000" w:themeColor="text1"/>
                <w:sz w:val="20"/>
                <w:szCs w:val="20"/>
              </w:rPr>
            </w:pPr>
            <w:r w:rsidRPr="006C0178">
              <w:rPr>
                <w:rFonts w:cstheme="minorHAnsi"/>
                <w:b/>
                <w:bCs/>
                <w:i/>
                <w:iCs/>
                <w:color w:val="000000" w:themeColor="text1"/>
                <w:sz w:val="20"/>
                <w:szCs w:val="20"/>
              </w:rPr>
              <w:t>{</w:t>
            </w:r>
          </w:p>
          <w:p w14:paraId="5FF1E7D3" w14:textId="77777777" w:rsidR="001940A0" w:rsidRPr="006C0178" w:rsidRDefault="001940A0" w:rsidP="001940A0">
            <w:pPr>
              <w:spacing w:line="312" w:lineRule="auto"/>
              <w:jc w:val="both"/>
              <w:rPr>
                <w:rFonts w:cstheme="minorHAnsi"/>
                <w:b/>
                <w:bCs/>
                <w:i/>
                <w:iCs/>
                <w:color w:val="000000" w:themeColor="text1"/>
                <w:sz w:val="20"/>
                <w:szCs w:val="20"/>
              </w:rPr>
            </w:pPr>
            <w:r w:rsidRPr="006C0178">
              <w:rPr>
                <w:rFonts w:cstheme="minorHAnsi"/>
                <w:b/>
                <w:bCs/>
                <w:i/>
                <w:iCs/>
                <w:color w:val="000000" w:themeColor="text1"/>
                <w:sz w:val="20"/>
                <w:szCs w:val="20"/>
              </w:rPr>
              <w:t xml:space="preserve">  cstime[[k]] &lt;- read.table(list_cstime[k],header=F)</w:t>
            </w:r>
          </w:p>
          <w:p w14:paraId="5E576F7A" w14:textId="77777777" w:rsidR="001940A0" w:rsidRPr="006C0178" w:rsidRDefault="001940A0" w:rsidP="001940A0">
            <w:pPr>
              <w:spacing w:line="312" w:lineRule="auto"/>
              <w:jc w:val="both"/>
              <w:rPr>
                <w:rFonts w:cstheme="minorHAnsi"/>
                <w:b/>
                <w:bCs/>
                <w:i/>
                <w:iCs/>
                <w:color w:val="000000" w:themeColor="text1"/>
                <w:sz w:val="20"/>
                <w:szCs w:val="20"/>
              </w:rPr>
            </w:pPr>
            <w:r w:rsidRPr="006C0178">
              <w:rPr>
                <w:rFonts w:cstheme="minorHAnsi"/>
                <w:b/>
                <w:bCs/>
                <w:i/>
                <w:iCs/>
                <w:color w:val="000000" w:themeColor="text1"/>
                <w:sz w:val="20"/>
                <w:szCs w:val="20"/>
              </w:rPr>
              <w:t xml:space="preserve">  # cstime[[k]] &lt;- lapply(cstime[[k]], setNames, colnames)</w:t>
            </w:r>
          </w:p>
          <w:p w14:paraId="5B5C95C0" w14:textId="77777777" w:rsidR="001940A0" w:rsidRPr="006C0178" w:rsidRDefault="001940A0" w:rsidP="001940A0">
            <w:pPr>
              <w:spacing w:line="312" w:lineRule="auto"/>
              <w:jc w:val="both"/>
              <w:rPr>
                <w:rFonts w:cstheme="minorHAnsi"/>
                <w:b/>
                <w:bCs/>
                <w:i/>
                <w:iCs/>
                <w:color w:val="000000" w:themeColor="text1"/>
                <w:sz w:val="20"/>
                <w:szCs w:val="20"/>
              </w:rPr>
            </w:pPr>
            <w:r w:rsidRPr="006C0178">
              <w:rPr>
                <w:rFonts w:cstheme="minorHAnsi"/>
                <w:b/>
                <w:bCs/>
                <w:i/>
                <w:iCs/>
                <w:color w:val="000000" w:themeColor="text1"/>
                <w:sz w:val="20"/>
                <w:szCs w:val="20"/>
              </w:rPr>
              <w:t xml:space="preserve">  cstime[[k]]$ID &lt;- k</w:t>
            </w:r>
          </w:p>
          <w:p w14:paraId="6C28BD80" w14:textId="01E88029" w:rsidR="001940A0" w:rsidRPr="006C0178" w:rsidRDefault="001940A0" w:rsidP="001940A0">
            <w:pPr>
              <w:spacing w:line="312" w:lineRule="auto"/>
              <w:jc w:val="both"/>
              <w:rPr>
                <w:rFonts w:cstheme="minorHAnsi"/>
                <w:b/>
                <w:bCs/>
                <w:i/>
                <w:iCs/>
                <w:color w:val="000000" w:themeColor="text1"/>
                <w:sz w:val="20"/>
                <w:szCs w:val="20"/>
              </w:rPr>
            </w:pPr>
            <w:r w:rsidRPr="006C0178">
              <w:rPr>
                <w:rFonts w:cstheme="minorHAnsi"/>
                <w:b/>
                <w:bCs/>
                <w:i/>
                <w:iCs/>
                <w:color w:val="000000" w:themeColor="text1"/>
                <w:sz w:val="20"/>
                <w:szCs w:val="20"/>
              </w:rPr>
              <w:t>}</w:t>
            </w:r>
          </w:p>
          <w:p w14:paraId="71FAD59A" w14:textId="77777777" w:rsidR="001940A0" w:rsidRPr="006C0178" w:rsidRDefault="001940A0" w:rsidP="001940A0">
            <w:pPr>
              <w:spacing w:line="312" w:lineRule="auto"/>
              <w:jc w:val="both"/>
              <w:rPr>
                <w:rFonts w:cstheme="minorHAnsi"/>
                <w:b/>
                <w:bCs/>
                <w:i/>
                <w:iCs/>
                <w:color w:val="000000" w:themeColor="text1"/>
                <w:sz w:val="20"/>
                <w:szCs w:val="20"/>
              </w:rPr>
            </w:pPr>
            <w:r w:rsidRPr="006C0178">
              <w:rPr>
                <w:rFonts w:cstheme="minorHAnsi"/>
                <w:b/>
                <w:bCs/>
                <w:i/>
                <w:iCs/>
                <w:color w:val="000000" w:themeColor="text1"/>
                <w:sz w:val="20"/>
                <w:szCs w:val="20"/>
              </w:rPr>
              <w:t>csfinale &lt;-  bind_rows(cstime)</w:t>
            </w:r>
          </w:p>
          <w:p w14:paraId="3EE169C2" w14:textId="33D6E204" w:rsidR="001940A0" w:rsidRPr="00BD4647" w:rsidRDefault="001940A0" w:rsidP="001940A0">
            <w:pPr>
              <w:spacing w:line="312" w:lineRule="auto"/>
              <w:jc w:val="both"/>
              <w:rPr>
                <w:rFonts w:cstheme="minorHAnsi"/>
                <w:b/>
                <w:bCs/>
                <w:i/>
                <w:iCs/>
                <w:color w:val="806000" w:themeColor="accent4" w:themeShade="80"/>
                <w:sz w:val="20"/>
                <w:szCs w:val="20"/>
              </w:rPr>
            </w:pPr>
            <w:r w:rsidRPr="006C0178">
              <w:rPr>
                <w:rFonts w:cstheme="minorHAnsi"/>
                <w:b/>
                <w:bCs/>
                <w:i/>
                <w:iCs/>
                <w:color w:val="000000" w:themeColor="text1"/>
                <w:sz w:val="20"/>
                <w:szCs w:val="20"/>
              </w:rPr>
              <w:t>csfinale=csfinale[!grepl("/localhost", csfinale$V1),]</w:t>
            </w:r>
            <w:r w:rsidR="00295C37" w:rsidRPr="00295C37">
              <w:rPr>
                <w:rFonts w:cstheme="minorHAnsi"/>
                <w:b/>
                <w:bCs/>
                <w:i/>
                <w:iCs/>
                <w:color w:val="000000" w:themeColor="text1"/>
                <w:sz w:val="20"/>
                <w:szCs w:val="20"/>
              </w:rPr>
              <w:t xml:space="preserve"> </w:t>
            </w:r>
            <w:r w:rsidRPr="006C0178">
              <w:rPr>
                <w:rFonts w:cstheme="minorHAnsi"/>
                <w:b/>
                <w:bCs/>
                <w:i/>
                <w:iCs/>
                <w:color w:val="000000" w:themeColor="text1"/>
                <w:sz w:val="20"/>
                <w:szCs w:val="20"/>
              </w:rPr>
              <w:t xml:space="preserve"> </w:t>
            </w:r>
            <w:r w:rsidRPr="00BD4647">
              <w:rPr>
                <w:rFonts w:cstheme="minorHAnsi"/>
                <w:b/>
                <w:bCs/>
                <w:i/>
                <w:iCs/>
                <w:color w:val="806000" w:themeColor="accent4" w:themeShade="80"/>
                <w:sz w:val="20"/>
                <w:szCs w:val="20"/>
              </w:rPr>
              <w:t>#</w:t>
            </w:r>
            <w:r w:rsidR="00A748BA" w:rsidRPr="00BD4647">
              <w:rPr>
                <w:rFonts w:cstheme="minorHAnsi"/>
                <w:b/>
                <w:bCs/>
                <w:i/>
                <w:iCs/>
                <w:color w:val="806000" w:themeColor="accent4" w:themeShade="80"/>
                <w:sz w:val="20"/>
                <w:szCs w:val="20"/>
                <w:lang w:val="el-GR"/>
              </w:rPr>
              <w:t>Αφαίρεση</w:t>
            </w:r>
            <w:r w:rsidR="00A748BA" w:rsidRPr="00BD4647">
              <w:rPr>
                <w:rFonts w:cstheme="minorHAnsi"/>
                <w:b/>
                <w:bCs/>
                <w:i/>
                <w:iCs/>
                <w:color w:val="806000" w:themeColor="accent4" w:themeShade="80"/>
                <w:sz w:val="20"/>
                <w:szCs w:val="20"/>
              </w:rPr>
              <w:t xml:space="preserve"> </w:t>
            </w:r>
            <w:r w:rsidR="00A748BA" w:rsidRPr="00BD4647">
              <w:rPr>
                <w:rFonts w:cstheme="minorHAnsi"/>
                <w:b/>
                <w:bCs/>
                <w:i/>
                <w:iCs/>
                <w:color w:val="806000" w:themeColor="accent4" w:themeShade="80"/>
                <w:sz w:val="20"/>
                <w:szCs w:val="20"/>
                <w:lang w:val="el-GR"/>
              </w:rPr>
              <w:t>τιμών</w:t>
            </w:r>
            <w:r w:rsidR="00A748BA" w:rsidRPr="00BD4647">
              <w:rPr>
                <w:rFonts w:cstheme="minorHAnsi"/>
                <w:b/>
                <w:bCs/>
                <w:i/>
                <w:iCs/>
                <w:color w:val="806000" w:themeColor="accent4" w:themeShade="80"/>
                <w:sz w:val="20"/>
                <w:szCs w:val="20"/>
              </w:rPr>
              <w:t xml:space="preserve"> </w:t>
            </w:r>
            <w:r w:rsidR="00A748BA" w:rsidRPr="00BD4647">
              <w:rPr>
                <w:rFonts w:cstheme="minorHAnsi"/>
                <w:b/>
                <w:bCs/>
                <w:i/>
                <w:iCs/>
                <w:color w:val="806000" w:themeColor="accent4" w:themeShade="80"/>
                <w:sz w:val="20"/>
                <w:szCs w:val="20"/>
                <w:lang w:val="el-GR"/>
              </w:rPr>
              <w:t>χαρακτήρων</w:t>
            </w:r>
            <w:r w:rsidR="00A748BA" w:rsidRPr="00BD4647">
              <w:rPr>
                <w:rFonts w:cstheme="minorHAnsi"/>
                <w:b/>
                <w:bCs/>
                <w:i/>
                <w:iCs/>
                <w:color w:val="806000" w:themeColor="accent4" w:themeShade="80"/>
                <w:sz w:val="20"/>
                <w:szCs w:val="20"/>
              </w:rPr>
              <w:t xml:space="preserve"> “localhost”</w:t>
            </w:r>
          </w:p>
          <w:p w14:paraId="06F89B1B" w14:textId="64CD5230" w:rsidR="001940A0" w:rsidRPr="00A748BA" w:rsidRDefault="001940A0" w:rsidP="00A748BA">
            <w:pPr>
              <w:spacing w:after="120" w:line="312" w:lineRule="auto"/>
              <w:jc w:val="both"/>
              <w:rPr>
                <w:rFonts w:cstheme="minorHAnsi"/>
                <w:b/>
                <w:bCs/>
                <w:i/>
                <w:iCs/>
                <w:color w:val="FF0000"/>
                <w:sz w:val="20"/>
                <w:szCs w:val="20"/>
              </w:rPr>
            </w:pPr>
            <w:r w:rsidRPr="006C0178">
              <w:rPr>
                <w:rFonts w:cstheme="minorHAnsi"/>
                <w:b/>
                <w:bCs/>
                <w:i/>
                <w:iCs/>
                <w:color w:val="000000" w:themeColor="text1"/>
                <w:sz w:val="20"/>
                <w:szCs w:val="20"/>
              </w:rPr>
              <w:t xml:space="preserve">csfinale=csfinale[!grepl("Simulation", csfinale$V1),] </w:t>
            </w:r>
            <w:r w:rsidR="00295C37" w:rsidRPr="00295C37">
              <w:rPr>
                <w:rFonts w:cstheme="minorHAnsi"/>
                <w:b/>
                <w:bCs/>
                <w:i/>
                <w:iCs/>
                <w:color w:val="000000" w:themeColor="text1"/>
                <w:sz w:val="20"/>
                <w:szCs w:val="20"/>
              </w:rPr>
              <w:t xml:space="preserve"> </w:t>
            </w:r>
            <w:r w:rsidRPr="00BD4647">
              <w:rPr>
                <w:rFonts w:cstheme="minorHAnsi"/>
                <w:b/>
                <w:bCs/>
                <w:i/>
                <w:iCs/>
                <w:color w:val="806000" w:themeColor="accent4" w:themeShade="80"/>
                <w:sz w:val="20"/>
                <w:szCs w:val="20"/>
              </w:rPr>
              <w:t>#</w:t>
            </w:r>
            <w:r w:rsidR="00A748BA" w:rsidRPr="00BD4647">
              <w:rPr>
                <w:rFonts w:cstheme="minorHAnsi"/>
                <w:b/>
                <w:bCs/>
                <w:i/>
                <w:iCs/>
                <w:color w:val="806000" w:themeColor="accent4" w:themeShade="80"/>
                <w:sz w:val="20"/>
                <w:szCs w:val="20"/>
                <w:lang w:val="el-GR"/>
              </w:rPr>
              <w:t>Αφαίρεση</w:t>
            </w:r>
            <w:r w:rsidR="00A748BA" w:rsidRPr="00BD4647">
              <w:rPr>
                <w:rFonts w:cstheme="minorHAnsi"/>
                <w:b/>
                <w:bCs/>
                <w:i/>
                <w:iCs/>
                <w:color w:val="806000" w:themeColor="accent4" w:themeShade="80"/>
                <w:sz w:val="20"/>
                <w:szCs w:val="20"/>
              </w:rPr>
              <w:t xml:space="preserve"> </w:t>
            </w:r>
            <w:r w:rsidR="00A748BA" w:rsidRPr="00BD4647">
              <w:rPr>
                <w:rFonts w:cstheme="minorHAnsi"/>
                <w:b/>
                <w:bCs/>
                <w:i/>
                <w:iCs/>
                <w:color w:val="806000" w:themeColor="accent4" w:themeShade="80"/>
                <w:sz w:val="20"/>
                <w:szCs w:val="20"/>
                <w:lang w:val="el-GR"/>
              </w:rPr>
              <w:t>τιμών</w:t>
            </w:r>
            <w:r w:rsidR="00A748BA" w:rsidRPr="00BD4647">
              <w:rPr>
                <w:rFonts w:cstheme="minorHAnsi"/>
                <w:b/>
                <w:bCs/>
                <w:i/>
                <w:iCs/>
                <w:color w:val="806000" w:themeColor="accent4" w:themeShade="80"/>
                <w:sz w:val="20"/>
                <w:szCs w:val="20"/>
              </w:rPr>
              <w:t xml:space="preserve"> </w:t>
            </w:r>
            <w:r w:rsidR="00A748BA" w:rsidRPr="00BD4647">
              <w:rPr>
                <w:rFonts w:cstheme="minorHAnsi"/>
                <w:b/>
                <w:bCs/>
                <w:i/>
                <w:iCs/>
                <w:color w:val="806000" w:themeColor="accent4" w:themeShade="80"/>
                <w:sz w:val="20"/>
                <w:szCs w:val="20"/>
                <w:lang w:val="el-GR"/>
              </w:rPr>
              <w:t>χαρακτήρων</w:t>
            </w:r>
            <w:r w:rsidR="00A748BA" w:rsidRPr="00BD4647">
              <w:rPr>
                <w:rFonts w:cstheme="minorHAnsi"/>
                <w:b/>
                <w:bCs/>
                <w:i/>
                <w:iCs/>
                <w:color w:val="806000" w:themeColor="accent4" w:themeShade="80"/>
                <w:sz w:val="20"/>
                <w:szCs w:val="20"/>
              </w:rPr>
              <w:t xml:space="preserve"> “Simulation”</w:t>
            </w:r>
          </w:p>
          <w:p w14:paraId="0813ACD7" w14:textId="310696A0" w:rsidR="001940A0" w:rsidRPr="00A40914" w:rsidRDefault="001940A0" w:rsidP="001940A0">
            <w:pPr>
              <w:spacing w:line="312" w:lineRule="auto"/>
              <w:jc w:val="both"/>
              <w:rPr>
                <w:rFonts w:cstheme="minorHAnsi"/>
                <w:b/>
                <w:bCs/>
                <w:i/>
                <w:iCs/>
                <w:color w:val="000000" w:themeColor="text1"/>
                <w:sz w:val="20"/>
                <w:szCs w:val="20"/>
              </w:rPr>
            </w:pPr>
            <w:r w:rsidRPr="006C0178">
              <w:rPr>
                <w:rFonts w:cstheme="minorHAnsi"/>
                <w:b/>
                <w:bCs/>
                <w:i/>
                <w:iCs/>
                <w:color w:val="000000" w:themeColor="text1"/>
                <w:sz w:val="20"/>
                <w:szCs w:val="20"/>
              </w:rPr>
              <w:t>entries = csfinale %&gt;% group_by(ID,V2) %&gt;% tally()</w:t>
            </w:r>
            <w:r w:rsidR="00295C37" w:rsidRPr="00295C37">
              <w:rPr>
                <w:rFonts w:cstheme="minorHAnsi"/>
                <w:b/>
                <w:bCs/>
                <w:i/>
                <w:iCs/>
                <w:color w:val="000000" w:themeColor="text1"/>
                <w:sz w:val="20"/>
                <w:szCs w:val="20"/>
              </w:rPr>
              <w:t xml:space="preserve">  </w:t>
            </w:r>
            <w:r w:rsidR="00295C37" w:rsidRPr="00BD4647">
              <w:rPr>
                <w:rFonts w:cstheme="minorHAnsi"/>
                <w:b/>
                <w:bCs/>
                <w:i/>
                <w:iCs/>
                <w:color w:val="806000" w:themeColor="accent4" w:themeShade="80"/>
                <w:sz w:val="20"/>
                <w:szCs w:val="20"/>
              </w:rPr>
              <w:t>#</w:t>
            </w:r>
            <w:r w:rsidR="00A40914" w:rsidRPr="00BD4647">
              <w:rPr>
                <w:rFonts w:cstheme="minorHAnsi"/>
                <w:b/>
                <w:bCs/>
                <w:i/>
                <w:iCs/>
                <w:color w:val="806000" w:themeColor="accent4" w:themeShade="80"/>
                <w:sz w:val="20"/>
                <w:szCs w:val="20"/>
                <w:lang w:val="el-GR"/>
              </w:rPr>
              <w:t>Ταξινόμηση</w:t>
            </w:r>
            <w:r w:rsidR="00A40914" w:rsidRPr="00BD4647">
              <w:rPr>
                <w:rFonts w:cstheme="minorHAnsi"/>
                <w:b/>
                <w:bCs/>
                <w:i/>
                <w:iCs/>
                <w:color w:val="806000" w:themeColor="accent4" w:themeShade="80"/>
                <w:sz w:val="20"/>
                <w:szCs w:val="20"/>
              </w:rPr>
              <w:t xml:space="preserve"> </w:t>
            </w:r>
          </w:p>
          <w:p w14:paraId="75DA6EC5" w14:textId="19FD99EB" w:rsidR="001940A0" w:rsidRPr="001940A0" w:rsidRDefault="001940A0" w:rsidP="001940A0">
            <w:pPr>
              <w:spacing w:line="312" w:lineRule="auto"/>
              <w:jc w:val="both"/>
              <w:rPr>
                <w:rFonts w:cstheme="minorHAnsi"/>
                <w:b/>
                <w:bCs/>
                <w:i/>
                <w:iCs/>
                <w:color w:val="C45911" w:themeColor="accent2" w:themeShade="BF"/>
                <w:sz w:val="20"/>
                <w:szCs w:val="20"/>
              </w:rPr>
            </w:pPr>
            <w:r w:rsidRPr="006C0178">
              <w:rPr>
                <w:rFonts w:cstheme="minorHAnsi"/>
                <w:b/>
                <w:bCs/>
                <w:i/>
                <w:iCs/>
                <w:color w:val="000000" w:themeColor="text1"/>
                <w:sz w:val="20"/>
                <w:szCs w:val="20"/>
              </w:rPr>
              <w:t>entries$V2 = gsub("s","",entries$V2</w:t>
            </w:r>
            <w:r w:rsidR="00295C37" w:rsidRPr="00295C37">
              <w:rPr>
                <w:rFonts w:cstheme="minorHAnsi"/>
                <w:b/>
                <w:bCs/>
                <w:i/>
                <w:iCs/>
                <w:color w:val="000000" w:themeColor="text1"/>
                <w:sz w:val="20"/>
                <w:szCs w:val="20"/>
              </w:rPr>
              <w:t xml:space="preserve">) </w:t>
            </w:r>
            <w:r w:rsidR="002876A5" w:rsidRPr="006C0178">
              <w:rPr>
                <w:rFonts w:cstheme="minorHAnsi"/>
                <w:b/>
                <w:bCs/>
                <w:i/>
                <w:iCs/>
                <w:color w:val="000000" w:themeColor="text1"/>
                <w:sz w:val="20"/>
                <w:szCs w:val="20"/>
              </w:rPr>
              <w:t xml:space="preserve"> </w:t>
            </w:r>
            <w:r w:rsidR="002876A5" w:rsidRPr="00BD4647">
              <w:rPr>
                <w:rFonts w:cstheme="minorHAnsi"/>
                <w:b/>
                <w:bCs/>
                <w:i/>
                <w:iCs/>
                <w:color w:val="806000" w:themeColor="accent4" w:themeShade="80"/>
                <w:sz w:val="20"/>
                <w:szCs w:val="20"/>
              </w:rPr>
              <w:t>#</w:t>
            </w:r>
            <w:r w:rsidR="00B209BE" w:rsidRPr="00BD4647">
              <w:rPr>
                <w:rFonts w:cstheme="minorHAnsi"/>
                <w:b/>
                <w:bCs/>
                <w:i/>
                <w:iCs/>
                <w:color w:val="806000" w:themeColor="accent4" w:themeShade="80"/>
                <w:sz w:val="20"/>
                <w:szCs w:val="20"/>
                <w:lang w:val="el-GR"/>
              </w:rPr>
              <w:t>Αφαίρεση</w:t>
            </w:r>
            <w:r w:rsidR="00B209BE" w:rsidRPr="00BD4647">
              <w:rPr>
                <w:rFonts w:cstheme="minorHAnsi"/>
                <w:b/>
                <w:bCs/>
                <w:i/>
                <w:iCs/>
                <w:color w:val="806000" w:themeColor="accent4" w:themeShade="80"/>
                <w:sz w:val="20"/>
                <w:szCs w:val="20"/>
              </w:rPr>
              <w:t xml:space="preserve"> </w:t>
            </w:r>
            <w:r w:rsidR="00B209BE" w:rsidRPr="00BD4647">
              <w:rPr>
                <w:rFonts w:cstheme="minorHAnsi"/>
                <w:b/>
                <w:bCs/>
                <w:i/>
                <w:iCs/>
                <w:color w:val="806000" w:themeColor="accent4" w:themeShade="80"/>
                <w:sz w:val="20"/>
                <w:szCs w:val="20"/>
                <w:lang w:val="el-GR"/>
              </w:rPr>
              <w:t>τιμών</w:t>
            </w:r>
            <w:r w:rsidR="00B209BE" w:rsidRPr="00BD4647">
              <w:rPr>
                <w:rFonts w:cstheme="minorHAnsi"/>
                <w:b/>
                <w:bCs/>
                <w:i/>
                <w:iCs/>
                <w:color w:val="806000" w:themeColor="accent4" w:themeShade="80"/>
                <w:sz w:val="20"/>
                <w:szCs w:val="20"/>
              </w:rPr>
              <w:t xml:space="preserve"> </w:t>
            </w:r>
            <w:r w:rsidR="00B209BE" w:rsidRPr="00BD4647">
              <w:rPr>
                <w:rFonts w:cstheme="minorHAnsi"/>
                <w:b/>
                <w:bCs/>
                <w:i/>
                <w:iCs/>
                <w:color w:val="806000" w:themeColor="accent4" w:themeShade="80"/>
                <w:sz w:val="20"/>
                <w:szCs w:val="20"/>
                <w:lang w:val="el-GR"/>
              </w:rPr>
              <w:t>χαρακτήρα</w:t>
            </w:r>
            <w:r w:rsidR="00B209BE" w:rsidRPr="00BD4647">
              <w:rPr>
                <w:rFonts w:cstheme="minorHAnsi"/>
                <w:b/>
                <w:bCs/>
                <w:i/>
                <w:iCs/>
                <w:color w:val="806000" w:themeColor="accent4" w:themeShade="80"/>
                <w:sz w:val="20"/>
                <w:szCs w:val="20"/>
              </w:rPr>
              <w:t xml:space="preserve"> “s”</w:t>
            </w:r>
          </w:p>
          <w:p w14:paraId="3040C05D" w14:textId="77777777" w:rsidR="00836D89" w:rsidRPr="0010795D" w:rsidRDefault="001940A0" w:rsidP="00836D89">
            <w:pPr>
              <w:spacing w:after="120" w:line="312" w:lineRule="auto"/>
              <w:jc w:val="both"/>
              <w:rPr>
                <w:rFonts w:cstheme="minorHAnsi"/>
                <w:b/>
                <w:bCs/>
                <w:i/>
                <w:iCs/>
                <w:color w:val="FF0000"/>
                <w:sz w:val="20"/>
                <w:szCs w:val="20"/>
              </w:rPr>
            </w:pPr>
            <w:r w:rsidRPr="006C0178">
              <w:rPr>
                <w:rFonts w:cstheme="minorHAnsi"/>
                <w:b/>
                <w:bCs/>
                <w:i/>
                <w:iCs/>
                <w:color w:val="000000" w:themeColor="text1"/>
                <w:sz w:val="20"/>
                <w:szCs w:val="20"/>
              </w:rPr>
              <w:t>entries$V2 = sapply(entries$V2, as.numeric)</w:t>
            </w:r>
            <w:r w:rsidR="00295C37" w:rsidRPr="00295C37">
              <w:rPr>
                <w:rFonts w:cstheme="minorHAnsi"/>
                <w:b/>
                <w:bCs/>
                <w:i/>
                <w:iCs/>
                <w:color w:val="000000" w:themeColor="text1"/>
                <w:sz w:val="20"/>
                <w:szCs w:val="20"/>
              </w:rPr>
              <w:t xml:space="preserve"> </w:t>
            </w:r>
            <w:r w:rsidR="002876A5" w:rsidRPr="006C0178">
              <w:rPr>
                <w:rFonts w:cstheme="minorHAnsi"/>
                <w:b/>
                <w:bCs/>
                <w:i/>
                <w:iCs/>
                <w:color w:val="000000" w:themeColor="text1"/>
                <w:sz w:val="20"/>
                <w:szCs w:val="20"/>
              </w:rPr>
              <w:t xml:space="preserve"> </w:t>
            </w:r>
            <w:r w:rsidR="002876A5" w:rsidRPr="00BD4647">
              <w:rPr>
                <w:rFonts w:cstheme="minorHAnsi"/>
                <w:b/>
                <w:bCs/>
                <w:i/>
                <w:iCs/>
                <w:color w:val="806000" w:themeColor="accent4" w:themeShade="80"/>
                <w:sz w:val="20"/>
                <w:szCs w:val="20"/>
              </w:rPr>
              <w:t>#</w:t>
            </w:r>
            <w:r w:rsidR="00295C37" w:rsidRPr="00BD4647">
              <w:rPr>
                <w:rFonts w:cstheme="minorHAnsi"/>
                <w:b/>
                <w:bCs/>
                <w:i/>
                <w:iCs/>
                <w:color w:val="806000" w:themeColor="accent4" w:themeShade="80"/>
                <w:sz w:val="20"/>
                <w:szCs w:val="20"/>
                <w:lang w:val="el-GR"/>
              </w:rPr>
              <w:t>Αριθμητική</w:t>
            </w:r>
            <w:r w:rsidR="00295C37" w:rsidRPr="00BD4647">
              <w:rPr>
                <w:rFonts w:cstheme="minorHAnsi"/>
                <w:b/>
                <w:bCs/>
                <w:i/>
                <w:iCs/>
                <w:color w:val="806000" w:themeColor="accent4" w:themeShade="80"/>
                <w:sz w:val="20"/>
                <w:szCs w:val="20"/>
              </w:rPr>
              <w:t xml:space="preserve"> </w:t>
            </w:r>
            <w:r w:rsidR="00295C37" w:rsidRPr="00BD4647">
              <w:rPr>
                <w:rFonts w:cstheme="minorHAnsi"/>
                <w:b/>
                <w:bCs/>
                <w:i/>
                <w:iCs/>
                <w:color w:val="806000" w:themeColor="accent4" w:themeShade="80"/>
                <w:sz w:val="20"/>
                <w:szCs w:val="20"/>
                <w:lang w:val="el-GR"/>
              </w:rPr>
              <w:t>μετατροπή</w:t>
            </w:r>
          </w:p>
          <w:p w14:paraId="3E0E7288" w14:textId="55AECE09" w:rsidR="00836D89" w:rsidRPr="00836D89" w:rsidRDefault="002876A5" w:rsidP="00836D89">
            <w:pPr>
              <w:spacing w:after="120" w:line="312" w:lineRule="auto"/>
              <w:jc w:val="both"/>
              <w:rPr>
                <w:rFonts w:cstheme="minorHAnsi"/>
                <w:b/>
                <w:bCs/>
                <w:i/>
                <w:iCs/>
                <w:color w:val="FF0000"/>
                <w:sz w:val="20"/>
                <w:szCs w:val="20"/>
              </w:rPr>
            </w:pPr>
            <w:r w:rsidRPr="006C0178">
              <w:rPr>
                <w:rFonts w:cstheme="minorHAnsi"/>
                <w:b/>
                <w:bCs/>
                <w:i/>
                <w:iCs/>
                <w:color w:val="000000" w:themeColor="text1"/>
                <w:sz w:val="20"/>
                <w:szCs w:val="20"/>
              </w:rPr>
              <w:t>lifetime_</w:t>
            </w:r>
            <w:r w:rsidR="001940A0" w:rsidRPr="006C0178">
              <w:rPr>
                <w:rFonts w:cstheme="minorHAnsi"/>
                <w:b/>
                <w:bCs/>
                <w:i/>
                <w:iCs/>
                <w:color w:val="000000" w:themeColor="text1"/>
                <w:sz w:val="20"/>
                <w:szCs w:val="20"/>
              </w:rPr>
              <w:t xml:space="preserve">finale=summarise(group_by(entries, ID), </w:t>
            </w:r>
            <w:r w:rsidR="00836D89">
              <w:rPr>
                <w:rFonts w:cstheme="minorHAnsi"/>
                <w:b/>
                <w:bCs/>
                <w:i/>
                <w:iCs/>
                <w:color w:val="000000" w:themeColor="text1"/>
                <w:sz w:val="20"/>
                <w:szCs w:val="20"/>
              </w:rPr>
              <w:t>value</w:t>
            </w:r>
            <w:r w:rsidR="001940A0" w:rsidRPr="006C0178">
              <w:rPr>
                <w:rFonts w:cstheme="minorHAnsi"/>
                <w:b/>
                <w:bCs/>
                <w:i/>
                <w:iCs/>
                <w:color w:val="000000" w:themeColor="text1"/>
                <w:sz w:val="20"/>
                <w:szCs w:val="20"/>
              </w:rPr>
              <w:t xml:space="preserve"> = weighted.mean(V2,n))</w:t>
            </w:r>
            <w:r w:rsidR="00BD4647">
              <w:rPr>
                <w:rFonts w:cstheme="minorHAnsi"/>
                <w:b/>
                <w:bCs/>
                <w:i/>
                <w:iCs/>
                <w:color w:val="000000" w:themeColor="text1"/>
                <w:sz w:val="20"/>
                <w:szCs w:val="20"/>
              </w:rPr>
              <w:t xml:space="preserve"> </w:t>
            </w:r>
            <w:r w:rsidR="00295C37" w:rsidRPr="00BD4647">
              <w:rPr>
                <w:rFonts w:cstheme="minorHAnsi"/>
                <w:b/>
                <w:bCs/>
                <w:i/>
                <w:iCs/>
                <w:color w:val="806000" w:themeColor="accent4" w:themeShade="80"/>
                <w:sz w:val="20"/>
                <w:szCs w:val="20"/>
              </w:rPr>
              <w:t>#</w:t>
            </w:r>
            <w:r w:rsidR="00295C37" w:rsidRPr="00BD4647">
              <w:rPr>
                <w:rFonts w:cstheme="minorHAnsi"/>
                <w:b/>
                <w:bCs/>
                <w:i/>
                <w:iCs/>
                <w:color w:val="806000" w:themeColor="accent4" w:themeShade="80"/>
                <w:sz w:val="20"/>
                <w:szCs w:val="20"/>
                <w:lang w:val="el-GR"/>
              </w:rPr>
              <w:t>Υπολογισμός</w:t>
            </w:r>
            <w:r w:rsidR="00295C37" w:rsidRPr="00BD4647">
              <w:rPr>
                <w:rFonts w:cstheme="minorHAnsi"/>
                <w:b/>
                <w:bCs/>
                <w:i/>
                <w:iCs/>
                <w:color w:val="806000" w:themeColor="accent4" w:themeShade="80"/>
                <w:sz w:val="20"/>
                <w:szCs w:val="20"/>
              </w:rPr>
              <w:t xml:space="preserve"> </w:t>
            </w:r>
            <w:r w:rsidR="00295C37" w:rsidRPr="00BD4647">
              <w:rPr>
                <w:rFonts w:cstheme="minorHAnsi"/>
                <w:b/>
                <w:bCs/>
                <w:i/>
                <w:iCs/>
                <w:color w:val="806000" w:themeColor="accent4" w:themeShade="80"/>
                <w:sz w:val="20"/>
                <w:szCs w:val="20"/>
                <w:lang w:val="el-GR"/>
              </w:rPr>
              <w:t>του</w:t>
            </w:r>
            <w:r w:rsidR="00295C37" w:rsidRPr="00BD4647">
              <w:rPr>
                <w:rFonts w:cstheme="minorHAnsi"/>
                <w:b/>
                <w:bCs/>
                <w:i/>
                <w:iCs/>
                <w:color w:val="806000" w:themeColor="accent4" w:themeShade="80"/>
                <w:sz w:val="20"/>
                <w:szCs w:val="20"/>
              </w:rPr>
              <w:t xml:space="preserve"> </w:t>
            </w:r>
            <w:r w:rsidR="00295C37" w:rsidRPr="00BD4647">
              <w:rPr>
                <w:rFonts w:cstheme="minorHAnsi"/>
                <w:b/>
                <w:bCs/>
                <w:i/>
                <w:iCs/>
                <w:color w:val="806000" w:themeColor="accent4" w:themeShade="80"/>
                <w:sz w:val="20"/>
                <w:szCs w:val="20"/>
                <w:lang w:val="el-GR"/>
              </w:rPr>
              <w:t>σταθμισμένου</w:t>
            </w:r>
            <w:r w:rsidR="00295C37" w:rsidRPr="00BD4647">
              <w:rPr>
                <w:rFonts w:cstheme="minorHAnsi"/>
                <w:b/>
                <w:bCs/>
                <w:i/>
                <w:iCs/>
                <w:color w:val="806000" w:themeColor="accent4" w:themeShade="80"/>
                <w:sz w:val="20"/>
                <w:szCs w:val="20"/>
              </w:rPr>
              <w:t xml:space="preserve"> </w:t>
            </w:r>
            <w:r w:rsidR="00295C37" w:rsidRPr="00BD4647">
              <w:rPr>
                <w:rFonts w:cstheme="minorHAnsi"/>
                <w:b/>
                <w:bCs/>
                <w:i/>
                <w:iCs/>
                <w:color w:val="806000" w:themeColor="accent4" w:themeShade="80"/>
                <w:sz w:val="20"/>
                <w:szCs w:val="20"/>
                <w:lang w:val="el-GR"/>
              </w:rPr>
              <w:t>μέσου</w:t>
            </w:r>
            <w:r w:rsidR="00295C37" w:rsidRPr="00BD4647">
              <w:rPr>
                <w:rFonts w:cstheme="minorHAnsi"/>
                <w:b/>
                <w:bCs/>
                <w:i/>
                <w:iCs/>
                <w:color w:val="806000" w:themeColor="accent4" w:themeShade="80"/>
                <w:sz w:val="20"/>
                <w:szCs w:val="20"/>
              </w:rPr>
              <w:t xml:space="preserve"> </w:t>
            </w:r>
            <w:r w:rsidR="00295C37" w:rsidRPr="00BD4647">
              <w:rPr>
                <w:rFonts w:cstheme="minorHAnsi"/>
                <w:b/>
                <w:bCs/>
                <w:i/>
                <w:iCs/>
                <w:color w:val="806000" w:themeColor="accent4" w:themeShade="80"/>
                <w:sz w:val="20"/>
                <w:szCs w:val="20"/>
                <w:lang w:val="el-GR"/>
              </w:rPr>
              <w:t>όρου</w:t>
            </w:r>
          </w:p>
          <w:p w14:paraId="152CF084" w14:textId="2E81A11C" w:rsidR="002876A5" w:rsidRPr="002876A5" w:rsidRDefault="001940A0" w:rsidP="00836D89">
            <w:pPr>
              <w:spacing w:after="120" w:line="312" w:lineRule="auto"/>
              <w:jc w:val="both"/>
              <w:rPr>
                <w:rFonts w:cstheme="minorHAnsi"/>
                <w:b/>
                <w:bCs/>
                <w:i/>
                <w:iCs/>
                <w:color w:val="C45911" w:themeColor="accent2" w:themeShade="BF"/>
                <w:sz w:val="20"/>
                <w:szCs w:val="20"/>
              </w:rPr>
            </w:pPr>
            <w:r w:rsidRPr="006C0178">
              <w:rPr>
                <w:rFonts w:cstheme="minorHAnsi"/>
                <w:b/>
                <w:bCs/>
                <w:i/>
                <w:iCs/>
                <w:color w:val="000000" w:themeColor="text1"/>
                <w:sz w:val="20"/>
                <w:szCs w:val="20"/>
              </w:rPr>
              <w:t>write_tsv(</w:t>
            </w:r>
            <w:r w:rsidR="002876A5" w:rsidRPr="006C0178">
              <w:rPr>
                <w:rFonts w:cstheme="minorHAnsi"/>
                <w:b/>
                <w:bCs/>
                <w:i/>
                <w:iCs/>
                <w:color w:val="000000" w:themeColor="text1"/>
                <w:sz w:val="20"/>
                <w:szCs w:val="20"/>
              </w:rPr>
              <w:t>lifetime_</w:t>
            </w:r>
            <w:r w:rsidRPr="006C0178">
              <w:rPr>
                <w:rFonts w:cstheme="minorHAnsi"/>
                <w:b/>
                <w:bCs/>
                <w:i/>
                <w:iCs/>
                <w:color w:val="000000" w:themeColor="text1"/>
                <w:sz w:val="20"/>
                <w:szCs w:val="20"/>
              </w:rPr>
              <w:t>finale, path = "entries.txt")</w:t>
            </w:r>
            <w:r w:rsidR="009362B4" w:rsidRPr="006C0178">
              <w:rPr>
                <w:rFonts w:cstheme="minorHAnsi"/>
                <w:b/>
                <w:bCs/>
                <w:i/>
                <w:iCs/>
                <w:color w:val="000000" w:themeColor="text1"/>
                <w:sz w:val="20"/>
                <w:szCs w:val="20"/>
              </w:rPr>
              <w:t xml:space="preserve"> </w:t>
            </w:r>
            <w:r w:rsidR="00295C37" w:rsidRPr="00BD4647">
              <w:rPr>
                <w:rFonts w:cstheme="minorHAnsi"/>
                <w:b/>
                <w:bCs/>
                <w:i/>
                <w:iCs/>
                <w:color w:val="806000" w:themeColor="accent4" w:themeShade="80"/>
                <w:sz w:val="20"/>
                <w:szCs w:val="20"/>
              </w:rPr>
              <w:t>#</w:t>
            </w:r>
            <w:r w:rsidR="00295C37" w:rsidRPr="00BD4647">
              <w:rPr>
                <w:rFonts w:cstheme="minorHAnsi"/>
                <w:b/>
                <w:bCs/>
                <w:i/>
                <w:iCs/>
                <w:color w:val="806000" w:themeColor="accent4" w:themeShade="80"/>
                <w:sz w:val="20"/>
                <w:szCs w:val="20"/>
                <w:lang w:val="el-GR"/>
              </w:rPr>
              <w:t>Εξαγωγή</w:t>
            </w:r>
            <w:r w:rsidR="00295C37" w:rsidRPr="00BD4647">
              <w:rPr>
                <w:rFonts w:cstheme="minorHAnsi"/>
                <w:b/>
                <w:bCs/>
                <w:i/>
                <w:iCs/>
                <w:color w:val="806000" w:themeColor="accent4" w:themeShade="80"/>
                <w:sz w:val="20"/>
                <w:szCs w:val="20"/>
              </w:rPr>
              <w:t xml:space="preserve"> </w:t>
            </w:r>
            <w:r w:rsidR="00295C37" w:rsidRPr="00BD4647">
              <w:rPr>
                <w:rFonts w:cstheme="minorHAnsi"/>
                <w:b/>
                <w:bCs/>
                <w:i/>
                <w:iCs/>
                <w:color w:val="806000" w:themeColor="accent4" w:themeShade="80"/>
                <w:sz w:val="20"/>
                <w:szCs w:val="20"/>
                <w:lang w:val="el-GR"/>
              </w:rPr>
              <w:t>σε</w:t>
            </w:r>
            <w:r w:rsidR="00295C37" w:rsidRPr="00BD4647">
              <w:rPr>
                <w:rFonts w:cstheme="minorHAnsi"/>
                <w:b/>
                <w:bCs/>
                <w:i/>
                <w:iCs/>
                <w:color w:val="806000" w:themeColor="accent4" w:themeShade="80"/>
                <w:sz w:val="20"/>
                <w:szCs w:val="20"/>
              </w:rPr>
              <w:t xml:space="preserve"> </w:t>
            </w:r>
            <w:r w:rsidR="00295C37" w:rsidRPr="00BD4647">
              <w:rPr>
                <w:rFonts w:cstheme="minorHAnsi"/>
                <w:b/>
                <w:bCs/>
                <w:i/>
                <w:iCs/>
                <w:color w:val="806000" w:themeColor="accent4" w:themeShade="80"/>
                <w:sz w:val="20"/>
                <w:szCs w:val="20"/>
                <w:lang w:val="el-GR"/>
              </w:rPr>
              <w:t>αρχείο</w:t>
            </w:r>
            <w:r w:rsidR="00295C37" w:rsidRPr="00BD4647">
              <w:rPr>
                <w:rFonts w:cstheme="minorHAnsi"/>
                <w:b/>
                <w:bCs/>
                <w:i/>
                <w:iCs/>
                <w:color w:val="806000" w:themeColor="accent4" w:themeShade="80"/>
                <w:sz w:val="20"/>
                <w:szCs w:val="20"/>
              </w:rPr>
              <w:t xml:space="preserve"> </w:t>
            </w:r>
            <w:r w:rsidR="00295C37" w:rsidRPr="00BD4647">
              <w:rPr>
                <w:rFonts w:cstheme="minorHAnsi"/>
                <w:b/>
                <w:bCs/>
                <w:i/>
                <w:iCs/>
                <w:color w:val="806000" w:themeColor="accent4" w:themeShade="80"/>
                <w:sz w:val="20"/>
                <w:szCs w:val="20"/>
                <w:lang w:val="el-GR"/>
              </w:rPr>
              <w:t>κατάληξης</w:t>
            </w:r>
            <w:r w:rsidR="00295C37" w:rsidRPr="00BD4647">
              <w:rPr>
                <w:rFonts w:cstheme="minorHAnsi"/>
                <w:b/>
                <w:bCs/>
                <w:i/>
                <w:iCs/>
                <w:color w:val="806000" w:themeColor="accent4" w:themeShade="80"/>
                <w:sz w:val="20"/>
                <w:szCs w:val="20"/>
              </w:rPr>
              <w:t xml:space="preserve"> .txt</w:t>
            </w:r>
          </w:p>
        </w:tc>
      </w:tr>
    </w:tbl>
    <w:p w14:paraId="508FB51D" w14:textId="77777777" w:rsidR="005E0281" w:rsidRPr="00B55235" w:rsidRDefault="005E0281" w:rsidP="00DE750A">
      <w:pPr>
        <w:pStyle w:val="ac"/>
        <w:rPr>
          <w:lang w:val="en-US"/>
        </w:rPr>
      </w:pPr>
    </w:p>
    <w:p w14:paraId="513197D7" w14:textId="156BD336" w:rsidR="00021FFD" w:rsidRPr="00021FFD" w:rsidRDefault="00021FFD" w:rsidP="007D4925">
      <w:pPr>
        <w:pStyle w:val="3"/>
        <w:spacing w:before="0"/>
      </w:pPr>
      <w:bookmarkStart w:id="121" w:name="_Toc37362758"/>
      <w:r>
        <w:t>Βιβλιοθήκες</w:t>
      </w:r>
      <w:bookmarkEnd w:id="121"/>
    </w:p>
    <w:p w14:paraId="3DB71BFE" w14:textId="4FD1680D" w:rsidR="002E0D1F" w:rsidRDefault="002E0D1F" w:rsidP="00BD4A1C">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 xml:space="preserve">Η εκτέλεση των προγραφέντων </w:t>
      </w:r>
      <w:r w:rsidR="007963ED">
        <w:rPr>
          <w:rFonts w:ascii="Century Gothic" w:hAnsi="Century Gothic"/>
          <w:sz w:val="24"/>
          <w:szCs w:val="24"/>
        </w:rPr>
        <w:t>script</w:t>
      </w:r>
      <w:r w:rsidR="007963ED" w:rsidRPr="007963ED">
        <w:rPr>
          <w:rFonts w:ascii="Century Gothic" w:hAnsi="Century Gothic"/>
          <w:sz w:val="24"/>
          <w:szCs w:val="24"/>
          <w:lang w:val="el-GR"/>
        </w:rPr>
        <w:t xml:space="preserve"> </w:t>
      </w:r>
      <w:r w:rsidR="007963ED">
        <w:rPr>
          <w:rFonts w:ascii="Century Gothic" w:hAnsi="Century Gothic"/>
          <w:sz w:val="24"/>
          <w:szCs w:val="24"/>
          <w:lang w:val="el-GR"/>
        </w:rPr>
        <w:t>ήταν εφικτή με την ενσωμάτωση των παρακάτω βιβλιοθηκών:</w:t>
      </w:r>
    </w:p>
    <w:p w14:paraId="2F91A7E5" w14:textId="4B192EEA" w:rsidR="007963ED" w:rsidRPr="009E2B45" w:rsidRDefault="00E6441C" w:rsidP="00E6441C">
      <w:pPr>
        <w:pStyle w:val="a5"/>
        <w:numPr>
          <w:ilvl w:val="0"/>
          <w:numId w:val="30"/>
        </w:numPr>
        <w:spacing w:after="120" w:line="312" w:lineRule="auto"/>
        <w:jc w:val="both"/>
        <w:rPr>
          <w:rFonts w:ascii="Century Gothic" w:hAnsi="Century Gothic"/>
          <w:b/>
          <w:bCs/>
          <w:sz w:val="24"/>
          <w:szCs w:val="24"/>
          <w:u w:val="single"/>
        </w:rPr>
      </w:pPr>
      <w:r w:rsidRPr="00E6441C">
        <w:rPr>
          <w:rFonts w:ascii="Century Gothic" w:hAnsi="Century Gothic"/>
          <w:b/>
          <w:bCs/>
          <w:sz w:val="24"/>
          <w:szCs w:val="24"/>
          <w:u w:val="single"/>
          <w:lang w:val="en-US"/>
        </w:rPr>
        <w:t>ggplot</w:t>
      </w:r>
      <w:r w:rsidRPr="009E2B45">
        <w:rPr>
          <w:rFonts w:ascii="Century Gothic" w:hAnsi="Century Gothic"/>
          <w:b/>
          <w:bCs/>
          <w:sz w:val="24"/>
          <w:szCs w:val="24"/>
          <w:u w:val="single"/>
        </w:rPr>
        <w:t>2:</w:t>
      </w:r>
      <w:r w:rsidR="000F7285">
        <w:rPr>
          <w:rFonts w:ascii="Century Gothic" w:hAnsi="Century Gothic"/>
          <w:b/>
          <w:bCs/>
          <w:sz w:val="24"/>
          <w:szCs w:val="24"/>
        </w:rPr>
        <w:t xml:space="preserve"> </w:t>
      </w:r>
      <w:r w:rsidR="009E2B45">
        <w:rPr>
          <w:rFonts w:ascii="Century Gothic" w:hAnsi="Century Gothic"/>
          <w:sz w:val="24"/>
          <w:szCs w:val="24"/>
        </w:rPr>
        <w:t>Η χρήση της βιβλιοθήκης αποσκοπεί στη δημιουργία γραφημάτων</w:t>
      </w:r>
    </w:p>
    <w:p w14:paraId="22DC8C0B" w14:textId="20299BAE" w:rsidR="009E2B45" w:rsidRPr="000F7285" w:rsidRDefault="006476D0" w:rsidP="00E6441C">
      <w:pPr>
        <w:pStyle w:val="a5"/>
        <w:numPr>
          <w:ilvl w:val="0"/>
          <w:numId w:val="30"/>
        </w:numPr>
        <w:spacing w:after="120" w:line="312" w:lineRule="auto"/>
        <w:jc w:val="both"/>
        <w:rPr>
          <w:rFonts w:ascii="Century Gothic" w:hAnsi="Century Gothic"/>
          <w:b/>
          <w:bCs/>
          <w:sz w:val="24"/>
          <w:szCs w:val="24"/>
          <w:u w:val="single"/>
        </w:rPr>
      </w:pPr>
      <w:r w:rsidRPr="00605285">
        <w:rPr>
          <w:rFonts w:ascii="Century Gothic" w:hAnsi="Century Gothic"/>
          <w:b/>
          <w:bCs/>
          <w:sz w:val="24"/>
          <w:szCs w:val="24"/>
          <w:u w:val="single"/>
          <w:lang w:val="en-US"/>
        </w:rPr>
        <w:t>scales</w:t>
      </w:r>
      <w:r w:rsidR="00734FF8" w:rsidRPr="00605285">
        <w:rPr>
          <w:rFonts w:ascii="Century Gothic" w:hAnsi="Century Gothic"/>
          <w:b/>
          <w:bCs/>
          <w:sz w:val="24"/>
          <w:szCs w:val="24"/>
          <w:u w:val="single"/>
        </w:rPr>
        <w:t>:</w:t>
      </w:r>
      <w:r w:rsidR="000F7285">
        <w:rPr>
          <w:rFonts w:ascii="Century Gothic" w:hAnsi="Century Gothic"/>
          <w:b/>
          <w:bCs/>
          <w:sz w:val="24"/>
          <w:szCs w:val="24"/>
        </w:rPr>
        <w:t xml:space="preserve"> </w:t>
      </w:r>
      <w:r w:rsidRPr="00734FF8">
        <w:rPr>
          <w:rFonts w:ascii="Century Gothic" w:hAnsi="Century Gothic"/>
          <w:sz w:val="24"/>
          <w:szCs w:val="24"/>
        </w:rPr>
        <w:t>Η</w:t>
      </w:r>
      <w:r>
        <w:rPr>
          <w:rFonts w:ascii="Century Gothic" w:hAnsi="Century Gothic"/>
          <w:sz w:val="24"/>
          <w:szCs w:val="24"/>
        </w:rPr>
        <w:t xml:space="preserve"> χρήση της βιβλιοθήκης αποσκοπεί στη</w:t>
      </w:r>
      <w:r w:rsidR="00734FF8">
        <w:rPr>
          <w:rFonts w:ascii="Century Gothic" w:hAnsi="Century Gothic"/>
          <w:sz w:val="24"/>
          <w:szCs w:val="24"/>
        </w:rPr>
        <w:t xml:space="preserve">ν </w:t>
      </w:r>
      <w:r w:rsidR="000F7285">
        <w:rPr>
          <w:rFonts w:ascii="Century Gothic" w:hAnsi="Century Gothic"/>
          <w:sz w:val="24"/>
          <w:szCs w:val="24"/>
        </w:rPr>
        <w:t>παροχή μεθόδων παραμετροποίησης γραφημάτων</w:t>
      </w:r>
    </w:p>
    <w:p w14:paraId="77461F6D" w14:textId="1D0B7D31" w:rsidR="000F7285" w:rsidRPr="004F25EA" w:rsidRDefault="00605285" w:rsidP="00E6441C">
      <w:pPr>
        <w:pStyle w:val="a5"/>
        <w:numPr>
          <w:ilvl w:val="0"/>
          <w:numId w:val="30"/>
        </w:numPr>
        <w:spacing w:after="120" w:line="312" w:lineRule="auto"/>
        <w:jc w:val="both"/>
        <w:rPr>
          <w:rFonts w:ascii="Century Gothic" w:hAnsi="Century Gothic"/>
          <w:b/>
          <w:bCs/>
          <w:sz w:val="24"/>
          <w:szCs w:val="24"/>
          <w:u w:val="single"/>
        </w:rPr>
      </w:pPr>
      <w:r w:rsidRPr="00605285">
        <w:rPr>
          <w:rFonts w:ascii="Century Gothic" w:hAnsi="Century Gothic"/>
          <w:b/>
          <w:bCs/>
          <w:sz w:val="24"/>
          <w:szCs w:val="24"/>
          <w:u w:val="single"/>
        </w:rPr>
        <w:t>doBy</w:t>
      </w:r>
      <w:r>
        <w:rPr>
          <w:rFonts w:ascii="Century Gothic" w:hAnsi="Century Gothic"/>
          <w:b/>
          <w:bCs/>
          <w:sz w:val="24"/>
          <w:szCs w:val="24"/>
          <w:u w:val="single"/>
        </w:rPr>
        <w:t>:</w:t>
      </w:r>
      <w:r>
        <w:rPr>
          <w:rFonts w:ascii="Century Gothic" w:hAnsi="Century Gothic"/>
          <w:sz w:val="24"/>
          <w:szCs w:val="24"/>
        </w:rPr>
        <w:t xml:space="preserve"> </w:t>
      </w:r>
      <w:r w:rsidR="004F25EA">
        <w:rPr>
          <w:rFonts w:ascii="Century Gothic" w:hAnsi="Century Gothic"/>
          <w:sz w:val="24"/>
          <w:szCs w:val="24"/>
        </w:rPr>
        <w:t>Η χρήση της βιβλιοθήκη</w:t>
      </w:r>
      <w:r w:rsidR="003465F6">
        <w:rPr>
          <w:rFonts w:ascii="Century Gothic" w:hAnsi="Century Gothic"/>
          <w:sz w:val="24"/>
          <w:szCs w:val="24"/>
        </w:rPr>
        <w:t>ς</w:t>
      </w:r>
      <w:r w:rsidR="004F25EA">
        <w:rPr>
          <w:rFonts w:ascii="Century Gothic" w:hAnsi="Century Gothic"/>
          <w:sz w:val="24"/>
          <w:szCs w:val="24"/>
        </w:rPr>
        <w:t xml:space="preserve"> επιτρέπει διάφορες διαδικασίες ομαδοποιημένων δεδομένων</w:t>
      </w:r>
    </w:p>
    <w:p w14:paraId="05A6CEC3" w14:textId="4CD8E05E" w:rsidR="004F25EA" w:rsidRPr="006543FA" w:rsidRDefault="00065477" w:rsidP="00E6441C">
      <w:pPr>
        <w:pStyle w:val="a5"/>
        <w:numPr>
          <w:ilvl w:val="0"/>
          <w:numId w:val="30"/>
        </w:numPr>
        <w:spacing w:after="120" w:line="312" w:lineRule="auto"/>
        <w:jc w:val="both"/>
        <w:rPr>
          <w:rFonts w:ascii="Century Gothic" w:hAnsi="Century Gothic"/>
          <w:b/>
          <w:bCs/>
          <w:sz w:val="24"/>
          <w:szCs w:val="24"/>
          <w:u w:val="single"/>
        </w:rPr>
      </w:pPr>
      <w:r w:rsidRPr="00065477">
        <w:rPr>
          <w:rFonts w:ascii="Century Gothic" w:hAnsi="Century Gothic"/>
          <w:b/>
          <w:bCs/>
          <w:sz w:val="24"/>
          <w:szCs w:val="24"/>
          <w:u w:val="single"/>
        </w:rPr>
        <w:t>dplyr</w:t>
      </w:r>
      <w:r>
        <w:rPr>
          <w:rFonts w:ascii="Century Gothic" w:hAnsi="Century Gothic"/>
          <w:b/>
          <w:bCs/>
          <w:sz w:val="24"/>
          <w:szCs w:val="24"/>
          <w:u w:val="single"/>
        </w:rPr>
        <w:t xml:space="preserve">: </w:t>
      </w:r>
      <w:r w:rsidR="003465F6">
        <w:rPr>
          <w:rFonts w:ascii="Century Gothic" w:hAnsi="Century Gothic"/>
          <w:sz w:val="24"/>
          <w:szCs w:val="24"/>
        </w:rPr>
        <w:t xml:space="preserve">Η χρήση της βιβλιοθήκης επιτρέπει </w:t>
      </w:r>
      <w:r w:rsidR="00462183">
        <w:rPr>
          <w:rFonts w:ascii="Century Gothic" w:hAnsi="Century Gothic"/>
          <w:sz w:val="24"/>
          <w:szCs w:val="24"/>
        </w:rPr>
        <w:t xml:space="preserve">τον χειρισμό δεδομένων με χρήση </w:t>
      </w:r>
      <w:r w:rsidR="006543FA">
        <w:rPr>
          <w:rFonts w:ascii="Century Gothic" w:hAnsi="Century Gothic"/>
          <w:sz w:val="24"/>
          <w:szCs w:val="24"/>
        </w:rPr>
        <w:t>απλών ονοματολογικά συναρτήσεων</w:t>
      </w:r>
    </w:p>
    <w:p w14:paraId="247E5B66" w14:textId="0E18A6FE" w:rsidR="00221818" w:rsidRPr="005E0281" w:rsidRDefault="004A4923" w:rsidP="00667470">
      <w:pPr>
        <w:pStyle w:val="a5"/>
        <w:numPr>
          <w:ilvl w:val="0"/>
          <w:numId w:val="30"/>
        </w:numPr>
        <w:spacing w:after="120" w:line="312" w:lineRule="auto"/>
        <w:jc w:val="both"/>
        <w:rPr>
          <w:rFonts w:ascii="Century Gothic" w:hAnsi="Century Gothic"/>
          <w:b/>
          <w:bCs/>
          <w:sz w:val="24"/>
          <w:szCs w:val="24"/>
          <w:u w:val="single"/>
        </w:rPr>
      </w:pPr>
      <w:r w:rsidRPr="004A4923">
        <w:rPr>
          <w:rFonts w:ascii="Century Gothic" w:hAnsi="Century Gothic"/>
          <w:b/>
          <w:bCs/>
          <w:sz w:val="24"/>
          <w:szCs w:val="24"/>
          <w:u w:val="single"/>
        </w:rPr>
        <w:t>readr</w:t>
      </w:r>
      <w:r>
        <w:rPr>
          <w:rFonts w:ascii="Century Gothic" w:hAnsi="Century Gothic"/>
          <w:b/>
          <w:bCs/>
          <w:sz w:val="24"/>
          <w:szCs w:val="24"/>
          <w:u w:val="single"/>
        </w:rPr>
        <w:t>:</w:t>
      </w:r>
      <w:r>
        <w:rPr>
          <w:rFonts w:ascii="Century Gothic" w:hAnsi="Century Gothic"/>
          <w:sz w:val="24"/>
          <w:szCs w:val="24"/>
        </w:rPr>
        <w:t xml:space="preserve"> </w:t>
      </w:r>
      <w:r w:rsidR="002A3E23">
        <w:rPr>
          <w:rFonts w:ascii="Century Gothic" w:hAnsi="Century Gothic"/>
          <w:sz w:val="24"/>
          <w:szCs w:val="24"/>
        </w:rPr>
        <w:t xml:space="preserve">Η χρήση της βιβλιοθήκης επιτρέπει </w:t>
      </w:r>
      <w:r w:rsidR="00CA1BAB">
        <w:rPr>
          <w:rFonts w:ascii="Century Gothic" w:hAnsi="Century Gothic"/>
          <w:sz w:val="24"/>
          <w:szCs w:val="24"/>
        </w:rPr>
        <w:t>την ταχύτατη και φιλική στο χρήστη ανάγνωση δεδομένων</w:t>
      </w:r>
    </w:p>
    <w:p w14:paraId="003FE489" w14:textId="77777777" w:rsidR="00BB4C20" w:rsidRPr="00B55235" w:rsidRDefault="00BB4C20" w:rsidP="005E0281">
      <w:pPr>
        <w:spacing w:after="120" w:line="312" w:lineRule="auto"/>
        <w:jc w:val="both"/>
        <w:rPr>
          <w:rFonts w:ascii="Century Gothic" w:hAnsi="Century Gothic"/>
          <w:b/>
          <w:bCs/>
          <w:sz w:val="24"/>
          <w:szCs w:val="24"/>
          <w:u w:val="single"/>
          <w:lang w:val="el-GR"/>
        </w:rPr>
      </w:pPr>
    </w:p>
    <w:p w14:paraId="7EFA0FE3" w14:textId="086E831C" w:rsidR="00A841DE" w:rsidRDefault="00A841DE" w:rsidP="00A8044C">
      <w:pPr>
        <w:pStyle w:val="1"/>
        <w:spacing w:before="120" w:after="120"/>
        <w:ind w:left="431" w:hanging="431"/>
      </w:pPr>
      <w:bookmarkStart w:id="122" w:name="_Toc37362759"/>
      <w:r>
        <w:lastRenderedPageBreak/>
        <w:t>Αποτελέσματα</w:t>
      </w:r>
      <w:bookmarkEnd w:id="122"/>
    </w:p>
    <w:p w14:paraId="7057D781" w14:textId="7A605824" w:rsidR="006B6108" w:rsidRDefault="009B20F5" w:rsidP="009B20F5">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Η κάτωθι ενότητα</w:t>
      </w:r>
      <w:r w:rsidR="00AF64D7">
        <w:rPr>
          <w:rFonts w:ascii="Century Gothic" w:hAnsi="Century Gothic"/>
          <w:sz w:val="24"/>
          <w:szCs w:val="24"/>
          <w:lang w:val="el-GR"/>
        </w:rPr>
        <w:t xml:space="preserve"> προβαίνει σε αναλυτική παρουσίαση των εξαχθέντων</w:t>
      </w:r>
      <w:r w:rsidR="00700DF9">
        <w:rPr>
          <w:rFonts w:ascii="Century Gothic" w:hAnsi="Century Gothic"/>
          <w:sz w:val="24"/>
          <w:szCs w:val="24"/>
          <w:lang w:val="el-GR"/>
        </w:rPr>
        <w:t xml:space="preserve"> δεδομένων</w:t>
      </w:r>
      <w:r w:rsidR="00AF64D7">
        <w:rPr>
          <w:rFonts w:ascii="Century Gothic" w:hAnsi="Century Gothic"/>
          <w:sz w:val="24"/>
          <w:szCs w:val="24"/>
          <w:lang w:val="el-GR"/>
        </w:rPr>
        <w:t xml:space="preserve">, </w:t>
      </w:r>
      <w:r w:rsidR="009033E2">
        <w:rPr>
          <w:rFonts w:ascii="Century Gothic" w:hAnsi="Century Gothic"/>
          <w:sz w:val="24"/>
          <w:szCs w:val="24"/>
          <w:lang w:val="el-GR"/>
        </w:rPr>
        <w:t xml:space="preserve">τα οποία αντλήθηκαν από </w:t>
      </w:r>
      <w:r w:rsidR="00B80594">
        <w:rPr>
          <w:rFonts w:ascii="Century Gothic" w:hAnsi="Century Gothic"/>
          <w:sz w:val="24"/>
          <w:szCs w:val="24"/>
          <w:lang w:val="el-GR"/>
        </w:rPr>
        <w:t xml:space="preserve">μία σειρά πολυπληθών </w:t>
      </w:r>
      <w:r w:rsidR="003F7D2B">
        <w:rPr>
          <w:rFonts w:ascii="Century Gothic" w:hAnsi="Century Gothic"/>
          <w:sz w:val="24"/>
          <w:szCs w:val="24"/>
          <w:lang w:val="el-GR"/>
        </w:rPr>
        <w:t>και</w:t>
      </w:r>
      <w:r w:rsidR="0068156A">
        <w:rPr>
          <w:rFonts w:ascii="Century Gothic" w:hAnsi="Century Gothic"/>
          <w:sz w:val="24"/>
          <w:szCs w:val="24"/>
          <w:lang w:val="el-GR"/>
        </w:rPr>
        <w:t xml:space="preserve"> συνάμα</w:t>
      </w:r>
      <w:r w:rsidR="003F7D2B">
        <w:rPr>
          <w:rFonts w:ascii="Century Gothic" w:hAnsi="Century Gothic"/>
          <w:sz w:val="24"/>
          <w:szCs w:val="24"/>
          <w:lang w:val="el-GR"/>
        </w:rPr>
        <w:t xml:space="preserve"> στοχευμένων</w:t>
      </w:r>
      <w:r w:rsidR="004133F2">
        <w:rPr>
          <w:rFonts w:ascii="Century Gothic" w:hAnsi="Century Gothic"/>
          <w:sz w:val="24"/>
          <w:szCs w:val="24"/>
          <w:lang w:val="el-GR"/>
        </w:rPr>
        <w:t>,</w:t>
      </w:r>
      <w:r w:rsidR="003F7D2B">
        <w:rPr>
          <w:rFonts w:ascii="Century Gothic" w:hAnsi="Century Gothic"/>
          <w:sz w:val="24"/>
          <w:szCs w:val="24"/>
          <w:lang w:val="el-GR"/>
        </w:rPr>
        <w:t xml:space="preserve"> </w:t>
      </w:r>
      <w:r w:rsidR="00B80594">
        <w:rPr>
          <w:rFonts w:ascii="Century Gothic" w:hAnsi="Century Gothic"/>
          <w:sz w:val="24"/>
          <w:szCs w:val="24"/>
          <w:lang w:val="el-GR"/>
        </w:rPr>
        <w:t>προσομοιώσεων.</w:t>
      </w:r>
      <w:r>
        <w:rPr>
          <w:rFonts w:ascii="Century Gothic" w:hAnsi="Century Gothic"/>
          <w:sz w:val="24"/>
          <w:szCs w:val="24"/>
          <w:lang w:val="el-GR"/>
        </w:rPr>
        <w:t xml:space="preserve"> </w:t>
      </w:r>
      <w:r w:rsidR="00B44916">
        <w:rPr>
          <w:rFonts w:ascii="Century Gothic" w:hAnsi="Century Gothic"/>
          <w:sz w:val="24"/>
          <w:szCs w:val="24"/>
          <w:lang w:val="el-GR"/>
        </w:rPr>
        <w:t xml:space="preserve"> </w:t>
      </w:r>
    </w:p>
    <w:p w14:paraId="12A88125" w14:textId="3E88F8B5" w:rsidR="00964674" w:rsidRPr="00406D7E" w:rsidRDefault="00367022" w:rsidP="009B20F5">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Όπως ήδη αναφέρθηκε</w:t>
      </w:r>
      <w:r w:rsidR="00923915">
        <w:rPr>
          <w:rFonts w:ascii="Century Gothic" w:hAnsi="Century Gothic"/>
          <w:sz w:val="24"/>
          <w:szCs w:val="24"/>
          <w:lang w:val="el-GR"/>
        </w:rPr>
        <w:t xml:space="preserve">, οι προσομοιώσεις εκτελέστηκαν </w:t>
      </w:r>
      <w:r w:rsidR="0040295E">
        <w:rPr>
          <w:rFonts w:ascii="Century Gothic" w:hAnsi="Century Gothic"/>
          <w:sz w:val="24"/>
          <w:szCs w:val="24"/>
          <w:lang w:val="el-GR"/>
        </w:rPr>
        <w:t>με</w:t>
      </w:r>
      <w:r w:rsidR="00923915">
        <w:rPr>
          <w:rFonts w:ascii="Century Gothic" w:hAnsi="Century Gothic"/>
          <w:sz w:val="24"/>
          <w:szCs w:val="24"/>
          <w:lang w:val="el-GR"/>
        </w:rPr>
        <w:t xml:space="preserve"> διαφορετικές συνθήκες συμφόρησης </w:t>
      </w:r>
      <w:r w:rsidR="003F7D2B">
        <w:rPr>
          <w:rFonts w:ascii="Century Gothic" w:hAnsi="Century Gothic"/>
          <w:sz w:val="24"/>
          <w:szCs w:val="24"/>
          <w:lang w:val="el-GR"/>
        </w:rPr>
        <w:t>(</w:t>
      </w:r>
      <w:r w:rsidR="001717C8">
        <w:rPr>
          <w:rFonts w:ascii="Century Gothic" w:hAnsi="Century Gothic"/>
          <w:sz w:val="24"/>
          <w:szCs w:val="24"/>
          <w:lang w:val="el-GR"/>
        </w:rPr>
        <w:t>Β</w:t>
      </w:r>
      <w:r w:rsidR="001717C8">
        <w:rPr>
          <w:rFonts w:ascii="Century Gothic" w:hAnsi="Century Gothic"/>
          <w:sz w:val="24"/>
          <w:szCs w:val="24"/>
        </w:rPr>
        <w:t>W</w:t>
      </w:r>
      <w:r w:rsidR="003F7D2B">
        <w:rPr>
          <w:rFonts w:ascii="Century Gothic" w:hAnsi="Century Gothic"/>
          <w:sz w:val="24"/>
          <w:szCs w:val="24"/>
          <w:lang w:val="el-GR"/>
        </w:rPr>
        <w:t>)</w:t>
      </w:r>
      <w:r w:rsidR="006B6108">
        <w:rPr>
          <w:rFonts w:ascii="Century Gothic" w:hAnsi="Century Gothic"/>
          <w:sz w:val="24"/>
          <w:szCs w:val="24"/>
          <w:lang w:val="el-GR"/>
        </w:rPr>
        <w:t>,</w:t>
      </w:r>
      <w:r w:rsidR="001717C8">
        <w:rPr>
          <w:rFonts w:ascii="Century Gothic" w:hAnsi="Century Gothic"/>
          <w:sz w:val="24"/>
          <w:szCs w:val="24"/>
          <w:lang w:val="el-GR"/>
        </w:rPr>
        <w:t xml:space="preserve"> συναρτήσει διαφορετικών</w:t>
      </w:r>
      <w:r w:rsidR="0068156A">
        <w:rPr>
          <w:rFonts w:ascii="Century Gothic" w:hAnsi="Century Gothic"/>
          <w:sz w:val="24"/>
          <w:szCs w:val="24"/>
          <w:lang w:val="el-GR"/>
        </w:rPr>
        <w:t>-</w:t>
      </w:r>
      <w:r w:rsidR="003F7D2B">
        <w:rPr>
          <w:rFonts w:ascii="Century Gothic" w:hAnsi="Century Gothic"/>
          <w:sz w:val="24"/>
          <w:szCs w:val="24"/>
          <w:lang w:val="el-GR"/>
        </w:rPr>
        <w:t>μεταβλητών</w:t>
      </w:r>
      <w:r w:rsidR="0068156A">
        <w:rPr>
          <w:rFonts w:ascii="Century Gothic" w:hAnsi="Century Gothic"/>
          <w:sz w:val="24"/>
          <w:szCs w:val="24"/>
          <w:lang w:val="el-GR"/>
        </w:rPr>
        <w:t>-</w:t>
      </w:r>
      <w:r w:rsidR="001717C8">
        <w:rPr>
          <w:rFonts w:ascii="Century Gothic" w:hAnsi="Century Gothic"/>
          <w:sz w:val="24"/>
          <w:szCs w:val="24"/>
          <w:lang w:val="el-GR"/>
        </w:rPr>
        <w:t xml:space="preserve"> μεγεθών πακέτων Δεδομένων. </w:t>
      </w:r>
      <w:r w:rsidR="00F84616">
        <w:rPr>
          <w:rFonts w:ascii="Century Gothic" w:hAnsi="Century Gothic"/>
          <w:sz w:val="24"/>
          <w:szCs w:val="24"/>
          <w:lang w:val="el-GR"/>
        </w:rPr>
        <w:t xml:space="preserve">Εκ παραλλήλου, </w:t>
      </w:r>
      <w:r w:rsidR="00436B1C">
        <w:rPr>
          <w:rFonts w:ascii="Century Gothic" w:hAnsi="Century Gothic"/>
          <w:sz w:val="24"/>
          <w:szCs w:val="24"/>
          <w:lang w:val="el-GR"/>
        </w:rPr>
        <w:t>αξιοποιούνται</w:t>
      </w:r>
      <w:r w:rsidR="00F84616">
        <w:rPr>
          <w:rFonts w:ascii="Century Gothic" w:hAnsi="Century Gothic"/>
          <w:sz w:val="24"/>
          <w:szCs w:val="24"/>
          <w:lang w:val="el-GR"/>
        </w:rPr>
        <w:t xml:space="preserve"> </w:t>
      </w:r>
      <w:r w:rsidR="000E6029">
        <w:rPr>
          <w:rFonts w:ascii="Century Gothic" w:hAnsi="Century Gothic"/>
          <w:sz w:val="24"/>
          <w:szCs w:val="24"/>
          <w:lang w:val="el-GR"/>
        </w:rPr>
        <w:t xml:space="preserve">τέσσερις διαφορετικές </w:t>
      </w:r>
      <w:r w:rsidR="00D076F9">
        <w:rPr>
          <w:rFonts w:ascii="Century Gothic" w:hAnsi="Century Gothic"/>
          <w:sz w:val="24"/>
          <w:szCs w:val="24"/>
          <w:lang w:val="el-GR"/>
        </w:rPr>
        <w:t xml:space="preserve">ουρές επεξεργασίας( </w:t>
      </w:r>
      <w:r w:rsidR="00D076F9">
        <w:rPr>
          <w:rFonts w:ascii="Century Gothic" w:hAnsi="Century Gothic"/>
          <w:sz w:val="24"/>
          <w:szCs w:val="24"/>
        </w:rPr>
        <w:t>FIFO</w:t>
      </w:r>
      <w:r w:rsidR="00D076F9" w:rsidRPr="00406D7E">
        <w:rPr>
          <w:rFonts w:ascii="Century Gothic" w:hAnsi="Century Gothic"/>
          <w:sz w:val="24"/>
          <w:szCs w:val="24"/>
          <w:lang w:val="el-GR"/>
        </w:rPr>
        <w:t xml:space="preserve">, </w:t>
      </w:r>
      <w:r w:rsidR="00D076F9">
        <w:rPr>
          <w:rFonts w:ascii="Century Gothic" w:hAnsi="Century Gothic"/>
          <w:sz w:val="24"/>
          <w:szCs w:val="24"/>
        </w:rPr>
        <w:t>LFU</w:t>
      </w:r>
      <w:r w:rsidR="00D076F9" w:rsidRPr="00406D7E">
        <w:rPr>
          <w:rFonts w:ascii="Century Gothic" w:hAnsi="Century Gothic"/>
          <w:sz w:val="24"/>
          <w:szCs w:val="24"/>
          <w:lang w:val="el-GR"/>
        </w:rPr>
        <w:t xml:space="preserve">, </w:t>
      </w:r>
      <w:r w:rsidR="00436B1C">
        <w:rPr>
          <w:rFonts w:ascii="Century Gothic" w:hAnsi="Century Gothic"/>
          <w:sz w:val="24"/>
          <w:szCs w:val="24"/>
        </w:rPr>
        <w:t>L</w:t>
      </w:r>
      <w:r w:rsidR="00406D7E">
        <w:rPr>
          <w:rFonts w:ascii="Century Gothic" w:hAnsi="Century Gothic"/>
          <w:sz w:val="24"/>
          <w:szCs w:val="24"/>
        </w:rPr>
        <w:t>RU</w:t>
      </w:r>
      <w:r w:rsidR="00406D7E" w:rsidRPr="00406D7E">
        <w:rPr>
          <w:rFonts w:ascii="Century Gothic" w:hAnsi="Century Gothic"/>
          <w:sz w:val="24"/>
          <w:szCs w:val="24"/>
          <w:lang w:val="el-GR"/>
        </w:rPr>
        <w:t xml:space="preserve">, </w:t>
      </w:r>
      <w:r w:rsidR="00406D7E">
        <w:rPr>
          <w:rFonts w:ascii="Century Gothic" w:hAnsi="Century Gothic"/>
          <w:sz w:val="24"/>
          <w:szCs w:val="24"/>
        </w:rPr>
        <w:t>RANDOM</w:t>
      </w:r>
      <w:r w:rsidR="00406D7E" w:rsidRPr="00406D7E">
        <w:rPr>
          <w:rFonts w:ascii="Century Gothic" w:hAnsi="Century Gothic"/>
          <w:sz w:val="24"/>
          <w:szCs w:val="24"/>
          <w:lang w:val="el-GR"/>
        </w:rPr>
        <w:t>)</w:t>
      </w:r>
      <w:r w:rsidR="00436B1C">
        <w:rPr>
          <w:rFonts w:ascii="Century Gothic" w:hAnsi="Century Gothic"/>
          <w:sz w:val="24"/>
          <w:szCs w:val="24"/>
          <w:lang w:val="el-GR"/>
        </w:rPr>
        <w:t xml:space="preserve">, οι οποίες διαδραματίζουν αξιοσημείωτο ρόλο στην </w:t>
      </w:r>
      <w:r w:rsidR="009077DC">
        <w:rPr>
          <w:rFonts w:ascii="Century Gothic" w:hAnsi="Century Gothic"/>
          <w:sz w:val="24"/>
          <w:szCs w:val="24"/>
          <w:lang w:val="el-GR"/>
        </w:rPr>
        <w:t>συνολική απόδοση</w:t>
      </w:r>
      <w:r w:rsidR="00F20170">
        <w:rPr>
          <w:rFonts w:ascii="Century Gothic" w:hAnsi="Century Gothic"/>
          <w:sz w:val="24"/>
          <w:szCs w:val="24"/>
          <w:lang w:val="el-GR"/>
        </w:rPr>
        <w:t xml:space="preserve"> δικτύου.</w:t>
      </w:r>
    </w:p>
    <w:p w14:paraId="491F8E57" w14:textId="36664F72" w:rsidR="00EE4715" w:rsidRDefault="00453B88" w:rsidP="009B20F5">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 xml:space="preserve">Οι τρεις επόμενες </w:t>
      </w:r>
      <w:r w:rsidR="0097529E">
        <w:rPr>
          <w:rFonts w:ascii="Century Gothic" w:hAnsi="Century Gothic"/>
          <w:sz w:val="24"/>
          <w:szCs w:val="24"/>
          <w:lang w:val="el-GR"/>
        </w:rPr>
        <w:t>υπό-ενότητες</w:t>
      </w:r>
      <w:r w:rsidR="00EE4715">
        <w:rPr>
          <w:rFonts w:ascii="Century Gothic" w:hAnsi="Century Gothic"/>
          <w:sz w:val="24"/>
          <w:szCs w:val="24"/>
          <w:lang w:val="el-GR"/>
        </w:rPr>
        <w:t xml:space="preserve"> στο </w:t>
      </w:r>
      <w:r w:rsidR="0097529E">
        <w:rPr>
          <w:rFonts w:ascii="Century Gothic" w:hAnsi="Century Gothic"/>
          <w:sz w:val="24"/>
          <w:szCs w:val="24"/>
          <w:lang w:val="el-GR"/>
        </w:rPr>
        <w:t>πρώτος</w:t>
      </w:r>
      <w:r w:rsidR="00EE4715">
        <w:rPr>
          <w:rFonts w:ascii="Century Gothic" w:hAnsi="Century Gothic"/>
          <w:sz w:val="24"/>
          <w:szCs w:val="24"/>
          <w:lang w:val="el-GR"/>
        </w:rPr>
        <w:t xml:space="preserve"> σκέλος τους αφορούν το μεταβλητό </w:t>
      </w:r>
      <w:r w:rsidR="00EE4715" w:rsidRPr="00EE4715">
        <w:rPr>
          <w:rFonts w:ascii="Century Gothic" w:hAnsi="Century Gothic"/>
          <w:sz w:val="24"/>
          <w:szCs w:val="24"/>
          <w:lang w:val="el-GR"/>
        </w:rPr>
        <w:t>[</w:t>
      </w:r>
      <w:r w:rsidR="00EE4715">
        <w:rPr>
          <w:rFonts w:ascii="Century Gothic" w:hAnsi="Century Gothic"/>
          <w:sz w:val="24"/>
          <w:szCs w:val="24"/>
        </w:rPr>
        <w:t>BW</w:t>
      </w:r>
      <w:r w:rsidR="00EE4715" w:rsidRPr="00EE4715">
        <w:rPr>
          <w:rFonts w:ascii="Century Gothic" w:hAnsi="Century Gothic"/>
          <w:sz w:val="24"/>
          <w:szCs w:val="24"/>
          <w:lang w:val="el-GR"/>
        </w:rPr>
        <w:t xml:space="preserve">] </w:t>
      </w:r>
      <w:r w:rsidR="00EE4715">
        <w:rPr>
          <w:rFonts w:ascii="Century Gothic" w:hAnsi="Century Gothic"/>
          <w:sz w:val="24"/>
          <w:szCs w:val="24"/>
          <w:lang w:val="el-GR"/>
        </w:rPr>
        <w:t xml:space="preserve">της </w:t>
      </w:r>
      <w:r w:rsidR="00EE4715">
        <w:rPr>
          <w:rFonts w:ascii="Century Gothic" w:hAnsi="Century Gothic"/>
          <w:sz w:val="24"/>
          <w:szCs w:val="24"/>
        </w:rPr>
        <w:t>backbone</w:t>
      </w:r>
      <w:r w:rsidR="00EE4715" w:rsidRPr="00EE4715">
        <w:rPr>
          <w:rFonts w:ascii="Century Gothic" w:hAnsi="Century Gothic"/>
          <w:sz w:val="24"/>
          <w:szCs w:val="24"/>
          <w:lang w:val="el-GR"/>
        </w:rPr>
        <w:t xml:space="preserve"> </w:t>
      </w:r>
      <w:r w:rsidR="00EE4715">
        <w:rPr>
          <w:rFonts w:ascii="Century Gothic" w:hAnsi="Century Gothic"/>
          <w:sz w:val="24"/>
          <w:szCs w:val="24"/>
          <w:lang w:val="el-GR"/>
        </w:rPr>
        <w:t>διασύνδεσης</w:t>
      </w:r>
      <w:r w:rsidR="00B60546">
        <w:rPr>
          <w:rFonts w:ascii="Century Gothic" w:hAnsi="Century Gothic"/>
          <w:sz w:val="24"/>
          <w:szCs w:val="24"/>
          <w:lang w:val="el-GR"/>
        </w:rPr>
        <w:t>,</w:t>
      </w:r>
      <w:r w:rsidR="00E0567F">
        <w:rPr>
          <w:rFonts w:ascii="Century Gothic" w:hAnsi="Century Gothic"/>
          <w:sz w:val="24"/>
          <w:szCs w:val="24"/>
          <w:lang w:val="el-GR"/>
        </w:rPr>
        <w:t xml:space="preserve"> </w:t>
      </w:r>
      <w:r w:rsidR="00BA25CF">
        <w:rPr>
          <w:rFonts w:ascii="Century Gothic" w:hAnsi="Century Gothic"/>
          <w:sz w:val="24"/>
          <w:szCs w:val="24"/>
          <w:lang w:val="el-GR"/>
        </w:rPr>
        <w:t>με παράλληλη μεταβολή του μεγέθους πακέτων Δεδομένων</w:t>
      </w:r>
      <w:r w:rsidR="003453B0">
        <w:rPr>
          <w:rFonts w:ascii="Century Gothic" w:hAnsi="Century Gothic"/>
          <w:sz w:val="24"/>
          <w:szCs w:val="24"/>
          <w:lang w:val="el-GR"/>
        </w:rPr>
        <w:t>, για τις εφαρμογές παραγωγή</w:t>
      </w:r>
      <w:r w:rsidR="00413C93">
        <w:rPr>
          <w:rFonts w:ascii="Century Gothic" w:hAnsi="Century Gothic"/>
          <w:sz w:val="24"/>
          <w:szCs w:val="24"/>
          <w:lang w:val="el-GR"/>
        </w:rPr>
        <w:t>ς</w:t>
      </w:r>
      <w:r>
        <w:rPr>
          <w:rFonts w:ascii="Century Gothic" w:hAnsi="Century Gothic"/>
          <w:sz w:val="24"/>
          <w:szCs w:val="24"/>
          <w:lang w:val="el-GR"/>
        </w:rPr>
        <w:t xml:space="preserve"> πακέτων Ενδιαφέροντος</w:t>
      </w:r>
      <w:r w:rsidR="00413C93">
        <w:rPr>
          <w:rFonts w:ascii="Century Gothic" w:hAnsi="Century Gothic"/>
          <w:sz w:val="24"/>
          <w:szCs w:val="24"/>
          <w:lang w:val="el-GR"/>
        </w:rPr>
        <w:t xml:space="preserve"> </w:t>
      </w:r>
      <w:r w:rsidR="00413C93">
        <w:rPr>
          <w:rFonts w:ascii="Century Gothic" w:hAnsi="Century Gothic"/>
          <w:sz w:val="24"/>
          <w:szCs w:val="24"/>
        </w:rPr>
        <w:t>ConsumerCbr</w:t>
      </w:r>
      <w:r w:rsidR="00413C93" w:rsidRPr="00413C93">
        <w:rPr>
          <w:rFonts w:ascii="Century Gothic" w:hAnsi="Century Gothic"/>
          <w:sz w:val="24"/>
          <w:szCs w:val="24"/>
          <w:lang w:val="el-GR"/>
        </w:rPr>
        <w:t xml:space="preserve"> </w:t>
      </w:r>
      <w:r w:rsidR="00413C93">
        <w:rPr>
          <w:rFonts w:ascii="Century Gothic" w:hAnsi="Century Gothic"/>
          <w:sz w:val="24"/>
          <w:szCs w:val="24"/>
          <w:lang w:val="el-GR"/>
        </w:rPr>
        <w:t xml:space="preserve">και </w:t>
      </w:r>
      <w:r w:rsidR="00413C93">
        <w:rPr>
          <w:rFonts w:ascii="Century Gothic" w:hAnsi="Century Gothic"/>
          <w:sz w:val="24"/>
          <w:szCs w:val="24"/>
        </w:rPr>
        <w:t>ConsumerZipfMandelbrot</w:t>
      </w:r>
      <w:r w:rsidR="00413C93" w:rsidRPr="00413C93">
        <w:rPr>
          <w:rFonts w:ascii="Century Gothic" w:hAnsi="Century Gothic"/>
          <w:sz w:val="24"/>
          <w:szCs w:val="24"/>
          <w:lang w:val="el-GR"/>
        </w:rPr>
        <w:t>.</w:t>
      </w:r>
    </w:p>
    <w:p w14:paraId="73511848" w14:textId="4DDAF2C9" w:rsidR="00693029" w:rsidRPr="00601ACD" w:rsidRDefault="005D7F62" w:rsidP="00601ACD">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Στο δεύτερο σκέλος</w:t>
      </w:r>
      <w:r w:rsidR="00F1459E">
        <w:rPr>
          <w:rFonts w:ascii="Century Gothic" w:hAnsi="Century Gothic"/>
          <w:sz w:val="24"/>
          <w:szCs w:val="24"/>
          <w:lang w:val="el-GR"/>
        </w:rPr>
        <w:t>, αφού αποσαφην</w:t>
      </w:r>
      <w:r w:rsidR="00907C38">
        <w:rPr>
          <w:rFonts w:ascii="Century Gothic" w:hAnsi="Century Gothic"/>
          <w:sz w:val="24"/>
          <w:szCs w:val="24"/>
          <w:lang w:val="el-GR"/>
        </w:rPr>
        <w:t xml:space="preserve">ιστεί το βέλτιστο μέγεθος πακέτου Δεδομένων, </w:t>
      </w:r>
      <w:r w:rsidR="0068156A">
        <w:rPr>
          <w:rFonts w:ascii="Century Gothic" w:hAnsi="Century Gothic"/>
          <w:sz w:val="24"/>
          <w:szCs w:val="24"/>
          <w:lang w:val="el-GR"/>
        </w:rPr>
        <w:t>προβαίνουμε σε διαφοροποίηση των τιμών</w:t>
      </w:r>
      <w:r w:rsidR="0041052D">
        <w:rPr>
          <w:rFonts w:ascii="Century Gothic" w:hAnsi="Century Gothic"/>
          <w:sz w:val="24"/>
          <w:szCs w:val="24"/>
          <w:lang w:val="el-GR"/>
        </w:rPr>
        <w:t xml:space="preserve"> της καθυστέρησης διάδοσης, ώστε να </w:t>
      </w:r>
      <w:r w:rsidR="0068156A">
        <w:rPr>
          <w:rFonts w:ascii="Century Gothic" w:hAnsi="Century Gothic"/>
          <w:sz w:val="24"/>
          <w:szCs w:val="24"/>
          <w:lang w:val="el-GR"/>
        </w:rPr>
        <w:t>εξεταστεί η επίδραση</w:t>
      </w:r>
      <w:r w:rsidR="00E4423A">
        <w:rPr>
          <w:rFonts w:ascii="Century Gothic" w:hAnsi="Century Gothic"/>
          <w:sz w:val="24"/>
          <w:szCs w:val="24"/>
          <w:lang w:val="el-GR"/>
        </w:rPr>
        <w:t xml:space="preserve"> στη συνολική απόδοση</w:t>
      </w:r>
      <w:r w:rsidR="004B52ED">
        <w:rPr>
          <w:rFonts w:ascii="Century Gothic" w:hAnsi="Century Gothic"/>
          <w:sz w:val="24"/>
          <w:szCs w:val="24"/>
          <w:lang w:val="el-GR"/>
        </w:rPr>
        <w:t xml:space="preserve"> του δικτύου</w:t>
      </w:r>
      <w:r w:rsidR="004D1791">
        <w:rPr>
          <w:rFonts w:ascii="Century Gothic" w:hAnsi="Century Gothic"/>
          <w:sz w:val="24"/>
          <w:szCs w:val="24"/>
          <w:lang w:val="el-GR"/>
        </w:rPr>
        <w:t>, δεδομένων των τεσσάρων διαφορετικών πολιτικών επεξεργασίας ουράς.</w:t>
      </w:r>
    </w:p>
    <w:p w14:paraId="4BFC56B8" w14:textId="77777777" w:rsidR="00693029" w:rsidRDefault="00693029" w:rsidP="00693029">
      <w:pPr>
        <w:pStyle w:val="ac"/>
      </w:pPr>
    </w:p>
    <w:p w14:paraId="1A1F4EDB" w14:textId="77777777" w:rsidR="00693029" w:rsidRDefault="00693029" w:rsidP="00693029">
      <w:pPr>
        <w:pStyle w:val="ac"/>
      </w:pPr>
    </w:p>
    <w:p w14:paraId="11C6E8AC" w14:textId="77777777" w:rsidR="00693029" w:rsidRDefault="00693029" w:rsidP="00693029">
      <w:pPr>
        <w:pStyle w:val="ac"/>
      </w:pPr>
    </w:p>
    <w:p w14:paraId="14EEE808" w14:textId="77777777" w:rsidR="00693029" w:rsidRDefault="00693029" w:rsidP="00693029">
      <w:pPr>
        <w:pStyle w:val="ac"/>
      </w:pPr>
    </w:p>
    <w:p w14:paraId="6BF0EBB0" w14:textId="77777777" w:rsidR="00693029" w:rsidRDefault="00693029" w:rsidP="00693029">
      <w:pPr>
        <w:pStyle w:val="ac"/>
      </w:pPr>
    </w:p>
    <w:p w14:paraId="420E47FF" w14:textId="77777777" w:rsidR="00693029" w:rsidRDefault="00693029" w:rsidP="00693029">
      <w:pPr>
        <w:pStyle w:val="ac"/>
      </w:pPr>
    </w:p>
    <w:p w14:paraId="7205C4FB" w14:textId="77777777" w:rsidR="00693029" w:rsidRDefault="00693029" w:rsidP="00693029">
      <w:pPr>
        <w:pStyle w:val="ac"/>
      </w:pPr>
    </w:p>
    <w:p w14:paraId="02108B46" w14:textId="77777777" w:rsidR="00693029" w:rsidRDefault="00693029" w:rsidP="00693029">
      <w:pPr>
        <w:pStyle w:val="ac"/>
      </w:pPr>
    </w:p>
    <w:p w14:paraId="6D1ED70D" w14:textId="77777777" w:rsidR="00693029" w:rsidRDefault="00693029" w:rsidP="00693029">
      <w:pPr>
        <w:pStyle w:val="ac"/>
      </w:pPr>
    </w:p>
    <w:p w14:paraId="7E713D66" w14:textId="77777777" w:rsidR="00693029" w:rsidRDefault="00693029" w:rsidP="00693029">
      <w:pPr>
        <w:pStyle w:val="ac"/>
      </w:pPr>
    </w:p>
    <w:p w14:paraId="0A3C4A47" w14:textId="77777777" w:rsidR="00693029" w:rsidRDefault="00693029" w:rsidP="00693029">
      <w:pPr>
        <w:pStyle w:val="ac"/>
      </w:pPr>
    </w:p>
    <w:p w14:paraId="2BC17A3F" w14:textId="77777777" w:rsidR="00693029" w:rsidRDefault="00693029" w:rsidP="00693029">
      <w:pPr>
        <w:pStyle w:val="ac"/>
      </w:pPr>
    </w:p>
    <w:p w14:paraId="79B9B76B" w14:textId="77777777" w:rsidR="00693029" w:rsidRDefault="00693029" w:rsidP="00693029">
      <w:pPr>
        <w:pStyle w:val="ac"/>
      </w:pPr>
    </w:p>
    <w:p w14:paraId="7CC0B481" w14:textId="77777777" w:rsidR="00693029" w:rsidRDefault="00693029" w:rsidP="00693029">
      <w:pPr>
        <w:pStyle w:val="ac"/>
      </w:pPr>
    </w:p>
    <w:p w14:paraId="45D73BEC" w14:textId="77777777" w:rsidR="00693029" w:rsidRDefault="00693029" w:rsidP="00693029">
      <w:pPr>
        <w:pStyle w:val="ac"/>
      </w:pPr>
    </w:p>
    <w:p w14:paraId="640156B9" w14:textId="77777777" w:rsidR="00693029" w:rsidRDefault="00693029" w:rsidP="00693029">
      <w:pPr>
        <w:pStyle w:val="ac"/>
      </w:pPr>
    </w:p>
    <w:p w14:paraId="2A174BCF" w14:textId="77777777" w:rsidR="00693029" w:rsidRDefault="00693029" w:rsidP="00693029">
      <w:pPr>
        <w:pStyle w:val="ac"/>
      </w:pPr>
    </w:p>
    <w:p w14:paraId="2EA4CF9F" w14:textId="77777777" w:rsidR="00693029" w:rsidRDefault="00693029" w:rsidP="00693029">
      <w:pPr>
        <w:pStyle w:val="ac"/>
      </w:pPr>
    </w:p>
    <w:p w14:paraId="34ADF9DA" w14:textId="77777777" w:rsidR="00693029" w:rsidRDefault="00693029" w:rsidP="00693029">
      <w:pPr>
        <w:pStyle w:val="ac"/>
      </w:pPr>
    </w:p>
    <w:p w14:paraId="67B69681" w14:textId="7AA8B17D" w:rsidR="005F5061" w:rsidRDefault="00420E74" w:rsidP="00693029">
      <w:pPr>
        <w:pStyle w:val="2"/>
        <w:rPr>
          <w:lang w:val="en-US"/>
        </w:rPr>
      </w:pPr>
      <w:bookmarkStart w:id="123" w:name="_Toc37362760"/>
      <w:r>
        <w:lastRenderedPageBreak/>
        <w:t>Σενάριο</w:t>
      </w:r>
      <w:r w:rsidRPr="00A73585">
        <w:rPr>
          <w:lang w:val="en-US"/>
        </w:rPr>
        <w:t xml:space="preserve"> 1</w:t>
      </w:r>
      <w:r w:rsidRPr="00420E74">
        <w:rPr>
          <w:vertAlign w:val="superscript"/>
        </w:rPr>
        <w:t>ο</w:t>
      </w:r>
      <w:bookmarkEnd w:id="123"/>
      <w:r w:rsidRPr="00A73585">
        <w:rPr>
          <w:lang w:val="en-US"/>
        </w:rPr>
        <w:t xml:space="preserve"> </w:t>
      </w:r>
    </w:p>
    <w:p w14:paraId="06017009" w14:textId="06860AC6" w:rsidR="00255973" w:rsidRPr="00CD29AE" w:rsidRDefault="0035733C" w:rsidP="00FF2E96">
      <w:pPr>
        <w:pStyle w:val="3"/>
        <w:rPr>
          <w:lang w:val="en-US"/>
        </w:rPr>
      </w:pPr>
      <w:bookmarkStart w:id="124" w:name="_Toc37362761"/>
      <w:r w:rsidRPr="00CD29AE">
        <w:t xml:space="preserve">Μεταβλητό μέγεθος </w:t>
      </w:r>
      <w:r w:rsidR="00A93400" w:rsidRPr="00CD29AE">
        <w:t>π</w:t>
      </w:r>
      <w:r w:rsidRPr="00CD29AE">
        <w:t xml:space="preserve">ακέτου </w:t>
      </w:r>
      <w:r w:rsidR="00A93400" w:rsidRPr="00CD29AE">
        <w:t>δ</w:t>
      </w:r>
      <w:r w:rsidRPr="00CD29AE">
        <w:t>εδομένων</w:t>
      </w:r>
      <w:bookmarkEnd w:id="124"/>
    </w:p>
    <w:p w14:paraId="631C57AC" w14:textId="29D94163" w:rsidR="005F5061" w:rsidRDefault="00420E74" w:rsidP="00A46FF5">
      <w:pPr>
        <w:pStyle w:val="4"/>
        <w:spacing w:after="120"/>
        <w:ind w:left="862" w:hanging="862"/>
      </w:pPr>
      <w:r>
        <w:t>Throughput</w:t>
      </w:r>
    </w:p>
    <w:p w14:paraId="0EAE3774" w14:textId="523F84B8" w:rsidR="00693029" w:rsidRPr="0036170D" w:rsidRDefault="007D29C9" w:rsidP="00693029">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Οι κάτωθι γραφικές αναπαραστάσεις</w:t>
      </w:r>
      <w:r w:rsidR="00693029">
        <w:rPr>
          <w:rFonts w:ascii="Century Gothic" w:hAnsi="Century Gothic"/>
          <w:sz w:val="24"/>
          <w:szCs w:val="24"/>
          <w:lang w:val="el-GR"/>
        </w:rPr>
        <w:t xml:space="preserve"> αποτελούν συγκριτική απεικόνιση μεταξύ των δύο διαφορετικών εφαρμογών παραγωγής πακέτων Ενδιαφέροντος, </w:t>
      </w:r>
      <w:r w:rsidR="00583452">
        <w:rPr>
          <w:rFonts w:ascii="Century Gothic" w:hAnsi="Century Gothic"/>
          <w:sz w:val="24"/>
          <w:szCs w:val="24"/>
        </w:rPr>
        <w:t>ConsumerCbr</w:t>
      </w:r>
      <w:r w:rsidR="00583452" w:rsidRPr="00583452">
        <w:rPr>
          <w:rFonts w:ascii="Century Gothic" w:hAnsi="Century Gothic"/>
          <w:sz w:val="24"/>
          <w:szCs w:val="24"/>
          <w:lang w:val="el-GR"/>
        </w:rPr>
        <w:t xml:space="preserve"> </w:t>
      </w:r>
      <w:r w:rsidR="00583452">
        <w:rPr>
          <w:rFonts w:ascii="Century Gothic" w:hAnsi="Century Gothic"/>
          <w:sz w:val="24"/>
          <w:szCs w:val="24"/>
          <w:lang w:val="el-GR"/>
        </w:rPr>
        <w:t xml:space="preserve">και </w:t>
      </w:r>
      <w:r w:rsidR="00583452">
        <w:rPr>
          <w:rFonts w:ascii="Century Gothic" w:hAnsi="Century Gothic"/>
          <w:sz w:val="24"/>
          <w:szCs w:val="24"/>
        </w:rPr>
        <w:t>ConsumerZipfMandelbrot</w:t>
      </w:r>
      <w:r w:rsidR="00583452" w:rsidRPr="00583452">
        <w:rPr>
          <w:rFonts w:ascii="Century Gothic" w:hAnsi="Century Gothic"/>
          <w:sz w:val="24"/>
          <w:szCs w:val="24"/>
          <w:lang w:val="el-GR"/>
        </w:rPr>
        <w:t xml:space="preserve">, </w:t>
      </w:r>
      <w:r w:rsidR="00693029">
        <w:rPr>
          <w:rFonts w:ascii="Century Gothic" w:hAnsi="Century Gothic"/>
          <w:sz w:val="24"/>
          <w:szCs w:val="24"/>
          <w:lang w:val="el-GR"/>
        </w:rPr>
        <w:t>για μεταβλητό μέγεθος πακέτων Δεδομένων</w:t>
      </w:r>
      <w:r w:rsidR="001F61C9">
        <w:rPr>
          <w:rFonts w:ascii="Century Gothic" w:hAnsi="Century Gothic"/>
          <w:sz w:val="24"/>
          <w:szCs w:val="24"/>
          <w:lang w:val="el-GR"/>
        </w:rPr>
        <w:t>.</w:t>
      </w:r>
    </w:p>
    <w:p w14:paraId="3E09E559" w14:textId="79B93E5E" w:rsidR="005F5061" w:rsidRDefault="00420E74">
      <w:pPr>
        <w:rPr>
          <w:lang w:val="el-GR"/>
        </w:rPr>
      </w:pPr>
      <w:r>
        <w:rPr>
          <w:noProof/>
        </w:rPr>
        <w:drawing>
          <wp:inline distT="0" distB="0" distL="0" distR="0" wp14:anchorId="6E799108" wp14:editId="3BC38ABA">
            <wp:extent cx="5731510" cy="3418401"/>
            <wp:effectExtent l="0" t="0" r="2540" b="10795"/>
            <wp:docPr id="11" name="Γράφημα 11">
              <a:extLst xmlns:a="http://schemas.openxmlformats.org/drawingml/2006/main">
                <a:ext uri="{FF2B5EF4-FFF2-40B4-BE49-F238E27FC236}">
                  <a16:creationId xmlns:a16="http://schemas.microsoft.com/office/drawing/2014/main" id="{B4012874-69A6-4E97-920B-19752B9383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2340D32" w14:textId="6CE0FA15" w:rsidR="005F5061" w:rsidRDefault="00420E74">
      <w:pPr>
        <w:rPr>
          <w:lang w:val="el-GR"/>
        </w:rPr>
      </w:pPr>
      <w:r>
        <w:rPr>
          <w:noProof/>
        </w:rPr>
        <w:drawing>
          <wp:inline distT="0" distB="0" distL="0" distR="0" wp14:anchorId="0DE6E015" wp14:editId="5CDF4B4D">
            <wp:extent cx="5731510" cy="3437482"/>
            <wp:effectExtent l="0" t="0" r="2540" b="10795"/>
            <wp:docPr id="13" name="Γράφημα 13">
              <a:extLst xmlns:a="http://schemas.openxmlformats.org/drawingml/2006/main">
                <a:ext uri="{FF2B5EF4-FFF2-40B4-BE49-F238E27FC236}">
                  <a16:creationId xmlns:a16="http://schemas.microsoft.com/office/drawing/2014/main" id="{47854C03-233E-451E-BB0D-913766A1BE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0246CB6" w14:textId="43603BC8" w:rsidR="001F61C9" w:rsidRDefault="001F61C9" w:rsidP="001F61C9">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lastRenderedPageBreak/>
        <w:t xml:space="preserve">Οι προσομοιώσεις </w:t>
      </w:r>
      <w:r w:rsidR="0068156A">
        <w:rPr>
          <w:rFonts w:ascii="Century Gothic" w:hAnsi="Century Gothic"/>
          <w:sz w:val="24"/>
          <w:szCs w:val="24"/>
          <w:lang w:val="el-GR"/>
        </w:rPr>
        <w:t>έχουν πραγματοποιηθεί</w:t>
      </w:r>
      <w:r>
        <w:rPr>
          <w:rFonts w:ascii="Century Gothic" w:hAnsi="Century Gothic"/>
          <w:sz w:val="24"/>
          <w:szCs w:val="24"/>
          <w:lang w:val="el-GR"/>
        </w:rPr>
        <w:t xml:space="preserve"> για τέσσερις διαφορετικές πολιτικές επεξεργασίας ουράς.</w:t>
      </w:r>
    </w:p>
    <w:p w14:paraId="67C4DEB2" w14:textId="77777777" w:rsidR="00DC5867" w:rsidRDefault="00350C40" w:rsidP="001F61C9">
      <w:pPr>
        <w:spacing w:after="120" w:line="312" w:lineRule="auto"/>
        <w:ind w:firstLine="624"/>
        <w:jc w:val="both"/>
        <w:rPr>
          <w:rFonts w:ascii="Century Gothic" w:hAnsi="Century Gothic"/>
          <w:sz w:val="24"/>
          <w:szCs w:val="24"/>
          <w:lang w:val="el-GR"/>
        </w:rPr>
      </w:pPr>
      <w:sdt>
        <w:sdtPr>
          <w:tag w:val="goog_rdk_193"/>
          <w:id w:val="262192530"/>
        </w:sdtPr>
        <w:sdtEndPr/>
        <w:sdtContent/>
      </w:sdt>
      <w:sdt>
        <w:sdtPr>
          <w:tag w:val="goog_rdk_233"/>
          <w:id w:val="-339628706"/>
        </w:sdtPr>
        <w:sdtEndPr/>
        <w:sdtContent/>
      </w:sdt>
      <w:r w:rsidR="00215881">
        <w:rPr>
          <w:rFonts w:ascii="Century Gothic" w:hAnsi="Century Gothic"/>
          <w:sz w:val="24"/>
          <w:szCs w:val="24"/>
          <w:lang w:val="el-GR"/>
        </w:rPr>
        <w:t xml:space="preserve">Παρατηρούμε πως το </w:t>
      </w:r>
      <w:r w:rsidR="00215881">
        <w:rPr>
          <w:rFonts w:ascii="Century Gothic" w:hAnsi="Century Gothic"/>
          <w:sz w:val="24"/>
          <w:szCs w:val="24"/>
        </w:rPr>
        <w:t>throughput</w:t>
      </w:r>
      <w:r w:rsidR="00215881" w:rsidRPr="00215881">
        <w:rPr>
          <w:rFonts w:ascii="Century Gothic" w:hAnsi="Century Gothic"/>
          <w:sz w:val="24"/>
          <w:szCs w:val="24"/>
          <w:lang w:val="el-GR"/>
        </w:rPr>
        <w:t xml:space="preserve"> </w:t>
      </w:r>
      <w:r w:rsidR="00215881">
        <w:rPr>
          <w:rFonts w:ascii="Century Gothic" w:hAnsi="Century Gothic"/>
          <w:sz w:val="24"/>
          <w:szCs w:val="24"/>
          <w:lang w:val="el-GR"/>
        </w:rPr>
        <w:t>παραμένει σχετικά σταθερό κατά την αύξηση του μεγέθους πακέτου, στην περίπτωση της αποστολής δεδομένων με σταθερό ρυθμό</w:t>
      </w:r>
      <w:r w:rsidR="00CC1821">
        <w:rPr>
          <w:rFonts w:ascii="Century Gothic" w:hAnsi="Century Gothic"/>
          <w:sz w:val="24"/>
          <w:szCs w:val="24"/>
          <w:lang w:val="el-GR"/>
        </w:rPr>
        <w:t xml:space="preserve"> -</w:t>
      </w:r>
      <w:r w:rsidR="00215881">
        <w:rPr>
          <w:rFonts w:ascii="Century Gothic" w:hAnsi="Century Gothic"/>
          <w:sz w:val="24"/>
          <w:szCs w:val="24"/>
        </w:rPr>
        <w:t>ConsumerCbr</w:t>
      </w:r>
      <w:r w:rsidR="00CC1821">
        <w:rPr>
          <w:rFonts w:ascii="Century Gothic" w:hAnsi="Century Gothic"/>
          <w:sz w:val="24"/>
          <w:szCs w:val="24"/>
          <w:lang w:val="el-GR"/>
        </w:rPr>
        <w:t>-,</w:t>
      </w:r>
      <w:r w:rsidR="00215881">
        <w:rPr>
          <w:rFonts w:ascii="Century Gothic" w:hAnsi="Century Gothic"/>
          <w:sz w:val="24"/>
          <w:szCs w:val="24"/>
          <w:lang w:val="el-GR"/>
        </w:rPr>
        <w:t xml:space="preserve"> </w:t>
      </w:r>
      <w:r w:rsidR="00215881" w:rsidRPr="00215881">
        <w:rPr>
          <w:rFonts w:ascii="Century Gothic" w:hAnsi="Century Gothic"/>
          <w:sz w:val="24"/>
          <w:szCs w:val="24"/>
          <w:lang w:val="el-GR"/>
        </w:rPr>
        <w:t xml:space="preserve"> </w:t>
      </w:r>
      <w:r w:rsidR="00215881">
        <w:rPr>
          <w:rFonts w:ascii="Century Gothic" w:hAnsi="Century Gothic"/>
          <w:sz w:val="24"/>
          <w:szCs w:val="24"/>
          <w:lang w:val="el-GR"/>
        </w:rPr>
        <w:t>ανεξάρτητα από την πολιτική διαχείρισης ουράς(</w:t>
      </w:r>
      <w:r w:rsidR="00215881">
        <w:rPr>
          <w:rFonts w:ascii="Century Gothic" w:hAnsi="Century Gothic"/>
          <w:sz w:val="24"/>
          <w:szCs w:val="24"/>
        </w:rPr>
        <w:t>cache</w:t>
      </w:r>
      <w:r w:rsidR="00215881" w:rsidRPr="00215881">
        <w:rPr>
          <w:rFonts w:ascii="Century Gothic" w:hAnsi="Century Gothic"/>
          <w:sz w:val="24"/>
          <w:szCs w:val="24"/>
          <w:lang w:val="el-GR"/>
        </w:rPr>
        <w:t xml:space="preserve">) </w:t>
      </w:r>
      <w:r w:rsidR="00215881">
        <w:rPr>
          <w:rFonts w:ascii="Century Gothic" w:hAnsi="Century Gothic"/>
          <w:sz w:val="24"/>
          <w:szCs w:val="24"/>
          <w:lang w:val="el-GR"/>
        </w:rPr>
        <w:t xml:space="preserve">που χρησιμοποιείται. </w:t>
      </w:r>
    </w:p>
    <w:p w14:paraId="257E9436" w14:textId="44916356" w:rsidR="004A0CAE" w:rsidRPr="003C0BBC" w:rsidRDefault="00215881" w:rsidP="001F61C9">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 xml:space="preserve">Αντίθετα, στην περίπτωση δημιουργίας κίνησης με την κατανομή </w:t>
      </w:r>
      <w:r>
        <w:rPr>
          <w:rFonts w:ascii="Century Gothic" w:hAnsi="Century Gothic"/>
          <w:sz w:val="24"/>
          <w:szCs w:val="24"/>
        </w:rPr>
        <w:t>ConsumerZipfMandelbrot</w:t>
      </w:r>
      <w:r w:rsidRPr="00215881">
        <w:rPr>
          <w:rFonts w:ascii="Century Gothic" w:hAnsi="Century Gothic"/>
          <w:sz w:val="24"/>
          <w:szCs w:val="24"/>
          <w:lang w:val="el-GR"/>
        </w:rPr>
        <w:t xml:space="preserve">, </w:t>
      </w:r>
      <w:r>
        <w:rPr>
          <w:rFonts w:ascii="Century Gothic" w:hAnsi="Century Gothic"/>
          <w:sz w:val="24"/>
          <w:szCs w:val="24"/>
          <w:lang w:val="el-GR"/>
        </w:rPr>
        <w:t>καθώς αυξάνεται το μέγεθος πακέτου, αυξάνεται αναλογικά και το</w:t>
      </w:r>
      <w:r w:rsidRPr="00215881">
        <w:rPr>
          <w:rFonts w:ascii="Century Gothic" w:hAnsi="Century Gothic"/>
          <w:sz w:val="24"/>
          <w:szCs w:val="24"/>
          <w:lang w:val="el-GR"/>
        </w:rPr>
        <w:t xml:space="preserve"> </w:t>
      </w:r>
      <w:r>
        <w:rPr>
          <w:rFonts w:ascii="Century Gothic" w:hAnsi="Century Gothic"/>
          <w:sz w:val="24"/>
          <w:szCs w:val="24"/>
        </w:rPr>
        <w:t>throughput</w:t>
      </w:r>
      <w:r w:rsidRPr="00215881">
        <w:rPr>
          <w:rFonts w:ascii="Century Gothic" w:hAnsi="Century Gothic"/>
          <w:sz w:val="24"/>
          <w:szCs w:val="24"/>
          <w:lang w:val="el-GR"/>
        </w:rPr>
        <w:t>.</w:t>
      </w:r>
      <w:r>
        <w:rPr>
          <w:rFonts w:ascii="Century Gothic" w:hAnsi="Century Gothic"/>
          <w:sz w:val="24"/>
          <w:szCs w:val="24"/>
          <w:lang w:val="el-GR"/>
        </w:rPr>
        <w:t xml:space="preserve"> </w:t>
      </w:r>
      <w:r w:rsidR="00DA2BC9">
        <w:rPr>
          <w:rFonts w:ascii="Century Gothic" w:hAnsi="Century Gothic"/>
          <w:sz w:val="24"/>
          <w:szCs w:val="24"/>
          <w:lang w:val="el-GR"/>
        </w:rPr>
        <w:t xml:space="preserve"> </w:t>
      </w:r>
      <w:r w:rsidR="003C0BBC">
        <w:rPr>
          <w:rFonts w:ascii="Century Gothic" w:hAnsi="Century Gothic"/>
          <w:sz w:val="24"/>
          <w:szCs w:val="24"/>
          <w:lang w:val="el-GR"/>
        </w:rPr>
        <w:t xml:space="preserve">Βάσει του προηγούμενου και δεδομένων των ίδιων συνθηκών δημιουργίας κίνησης με την </w:t>
      </w:r>
      <w:r w:rsidR="003C0BBC">
        <w:rPr>
          <w:rFonts w:ascii="Century Gothic" w:hAnsi="Century Gothic"/>
          <w:sz w:val="24"/>
          <w:szCs w:val="24"/>
        </w:rPr>
        <w:t>ConsumerCbr</w:t>
      </w:r>
      <w:r w:rsidR="003C0BBC" w:rsidRPr="003C0BBC">
        <w:rPr>
          <w:rFonts w:ascii="Century Gothic" w:hAnsi="Century Gothic"/>
          <w:sz w:val="24"/>
          <w:szCs w:val="24"/>
          <w:lang w:val="el-GR"/>
        </w:rPr>
        <w:t xml:space="preserve">, </w:t>
      </w:r>
      <w:r w:rsidR="003C0BBC">
        <w:rPr>
          <w:rFonts w:ascii="Century Gothic" w:hAnsi="Century Gothic"/>
          <w:sz w:val="24"/>
          <w:szCs w:val="24"/>
          <w:lang w:val="el-GR"/>
        </w:rPr>
        <w:t xml:space="preserve">όπου ο  αριθμός των αιτημάτων ανά δευτερόλεπτο παρέμενε </w:t>
      </w:r>
      <w:r w:rsidR="00E84E52">
        <w:rPr>
          <w:rFonts w:ascii="Century Gothic" w:hAnsi="Century Gothic"/>
          <w:sz w:val="24"/>
          <w:szCs w:val="24"/>
          <w:lang w:val="el-GR"/>
        </w:rPr>
        <w:t>ίδιος, η αυξητική πορεία αξιοποίησης του καναλιού</w:t>
      </w:r>
      <w:r w:rsidR="00335524">
        <w:rPr>
          <w:rFonts w:ascii="Century Gothic" w:hAnsi="Century Gothic"/>
          <w:sz w:val="24"/>
          <w:szCs w:val="24"/>
          <w:lang w:val="el-GR"/>
        </w:rPr>
        <w:t xml:space="preserve"> οφείλεται στην συνεχόμενη ζήτηση διαφορετικών πακέτων Δεδομένων από τους Καταναλωτές</w:t>
      </w:r>
      <w:r w:rsidR="003C7C28">
        <w:rPr>
          <w:rFonts w:ascii="Century Gothic" w:hAnsi="Century Gothic"/>
          <w:sz w:val="24"/>
          <w:szCs w:val="24"/>
          <w:lang w:val="el-GR"/>
        </w:rPr>
        <w:t xml:space="preserve">. </w:t>
      </w:r>
    </w:p>
    <w:p w14:paraId="7A7C0FBC" w14:textId="2ED36697" w:rsidR="005F5061" w:rsidRDefault="00314F38" w:rsidP="00A46FF5">
      <w:pPr>
        <w:pStyle w:val="4"/>
        <w:spacing w:after="120"/>
        <w:ind w:left="862" w:hanging="862"/>
      </w:pPr>
      <w:r>
        <w:t xml:space="preserve">Συνολική καθυστέρηση </w:t>
      </w:r>
      <w:r w:rsidR="00693029">
        <w:t>–</w:t>
      </w:r>
      <w:r>
        <w:t xml:space="preserve"> </w:t>
      </w:r>
      <w:r w:rsidR="00A73585">
        <w:t>Delay</w:t>
      </w:r>
    </w:p>
    <w:p w14:paraId="50CE7C6C" w14:textId="10FF0B12" w:rsidR="00693029" w:rsidRPr="0036170D" w:rsidRDefault="007D29C9" w:rsidP="0036170D">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Οι κάτωθι γραφικές αναπαραστάσεις</w:t>
      </w:r>
      <w:r w:rsidR="0036170D">
        <w:rPr>
          <w:rFonts w:ascii="Century Gothic" w:hAnsi="Century Gothic"/>
          <w:sz w:val="24"/>
          <w:szCs w:val="24"/>
          <w:lang w:val="el-GR"/>
        </w:rPr>
        <w:t xml:space="preserve"> αποτελούν συγκριτική απεικόνιση μεταξύ των δύο διαφορετικών εφαρμογών παραγωγής πακέτων Ενδιαφέροντος, για μεταβλητό μέγεθος πακέτων Δεδομένων, στους δύο κόμβους Καταναλωτή.</w:t>
      </w:r>
    </w:p>
    <w:p w14:paraId="46F3E7B9" w14:textId="77777777" w:rsidR="00A73585" w:rsidRDefault="00A73585">
      <w:pPr>
        <w:rPr>
          <w:lang w:val="el-GR"/>
        </w:rPr>
      </w:pPr>
      <w:r>
        <w:rPr>
          <w:noProof/>
        </w:rPr>
        <w:drawing>
          <wp:inline distT="0" distB="0" distL="0" distR="0" wp14:anchorId="536BC559" wp14:editId="510A6459">
            <wp:extent cx="5731510" cy="3460483"/>
            <wp:effectExtent l="0" t="0" r="2540" b="6985"/>
            <wp:docPr id="34" name="Γράφημα 34">
              <a:extLst xmlns:a="http://schemas.openxmlformats.org/drawingml/2006/main">
                <a:ext uri="{FF2B5EF4-FFF2-40B4-BE49-F238E27FC236}">
                  <a16:creationId xmlns:a16="http://schemas.microsoft.com/office/drawing/2014/main" id="{35DAE09A-9E2C-4C36-A675-0CDE2213CA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29CD2B8" w14:textId="7F136C85" w:rsidR="005F5061" w:rsidRDefault="00A73585">
      <w:pPr>
        <w:rPr>
          <w:lang w:val="el-GR"/>
        </w:rPr>
      </w:pPr>
      <w:r>
        <w:rPr>
          <w:noProof/>
        </w:rPr>
        <w:lastRenderedPageBreak/>
        <w:drawing>
          <wp:inline distT="0" distB="0" distL="0" distR="0" wp14:anchorId="375CC0A7" wp14:editId="1D69E268">
            <wp:extent cx="5731510" cy="3445149"/>
            <wp:effectExtent l="0" t="0" r="2540" b="3175"/>
            <wp:docPr id="37" name="Γράφημα 37">
              <a:extLst xmlns:a="http://schemas.openxmlformats.org/drawingml/2006/main">
                <a:ext uri="{FF2B5EF4-FFF2-40B4-BE49-F238E27FC236}">
                  <a16:creationId xmlns:a16="http://schemas.microsoft.com/office/drawing/2014/main" id="{7C2BA9FB-98A4-44E8-85BB-1AE6002285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7EA0D33" w14:textId="241A62C1" w:rsidR="005F5061" w:rsidRDefault="009D4A44">
      <w:pPr>
        <w:rPr>
          <w:lang w:val="el-GR"/>
        </w:rPr>
      </w:pPr>
      <w:r>
        <w:rPr>
          <w:noProof/>
        </w:rPr>
        <w:drawing>
          <wp:inline distT="0" distB="0" distL="0" distR="0" wp14:anchorId="234B5DDB" wp14:editId="56813DF8">
            <wp:extent cx="5731510" cy="3414395"/>
            <wp:effectExtent l="0" t="0" r="2540" b="14605"/>
            <wp:docPr id="28" name="Γράφημα 28">
              <a:extLst xmlns:a="http://schemas.openxmlformats.org/drawingml/2006/main">
                <a:ext uri="{FF2B5EF4-FFF2-40B4-BE49-F238E27FC236}">
                  <a16:creationId xmlns:a16="http://schemas.microsoft.com/office/drawing/2014/main" id="{73AB6AA4-C976-42E1-BB0A-767642E623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A0B2951" w14:textId="10017E79" w:rsidR="00A73585" w:rsidRDefault="00A73585">
      <w:pPr>
        <w:rPr>
          <w:lang w:val="el-GR"/>
        </w:rPr>
      </w:pPr>
      <w:r>
        <w:rPr>
          <w:noProof/>
        </w:rPr>
        <w:lastRenderedPageBreak/>
        <w:drawing>
          <wp:inline distT="0" distB="0" distL="0" distR="0" wp14:anchorId="7E3FEDB3" wp14:editId="6CD61656">
            <wp:extent cx="5731510" cy="3450413"/>
            <wp:effectExtent l="0" t="0" r="2540" b="17145"/>
            <wp:docPr id="33" name="Γράφημα 33">
              <a:extLst xmlns:a="http://schemas.openxmlformats.org/drawingml/2006/main">
                <a:ext uri="{FF2B5EF4-FFF2-40B4-BE49-F238E27FC236}">
                  <a16:creationId xmlns:a16="http://schemas.microsoft.com/office/drawing/2014/main" id="{454625C5-6F02-4D3F-A807-FA93EF1185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E0BE2AF" w14:textId="150378CA" w:rsidR="00A73585" w:rsidRDefault="0068156A" w:rsidP="007538F6">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Επομένως, στην παρούσα</w:t>
      </w:r>
      <w:r w:rsidR="0059571D">
        <w:rPr>
          <w:rFonts w:ascii="Century Gothic" w:hAnsi="Century Gothic"/>
          <w:sz w:val="24"/>
          <w:szCs w:val="24"/>
          <w:lang w:val="el-GR"/>
        </w:rPr>
        <w:t xml:space="preserve"> υπό-παράγραφο εντοπίζεται η</w:t>
      </w:r>
      <w:r w:rsidR="00323DB4">
        <w:rPr>
          <w:rFonts w:ascii="Century Gothic" w:hAnsi="Century Gothic"/>
          <w:sz w:val="24"/>
          <w:szCs w:val="24"/>
          <w:lang w:val="el-GR"/>
        </w:rPr>
        <w:t xml:space="preserve"> μέση τιμή της</w:t>
      </w:r>
      <w:r w:rsidR="0059571D">
        <w:rPr>
          <w:rFonts w:ascii="Century Gothic" w:hAnsi="Century Gothic"/>
          <w:sz w:val="24"/>
          <w:szCs w:val="24"/>
          <w:lang w:val="el-GR"/>
        </w:rPr>
        <w:t xml:space="preserve"> συνολική</w:t>
      </w:r>
      <w:r w:rsidR="00323DB4">
        <w:rPr>
          <w:rFonts w:ascii="Century Gothic" w:hAnsi="Century Gothic"/>
          <w:sz w:val="24"/>
          <w:szCs w:val="24"/>
          <w:lang w:val="el-GR"/>
        </w:rPr>
        <w:t>ς</w:t>
      </w:r>
      <w:r w:rsidR="0059571D">
        <w:rPr>
          <w:rFonts w:ascii="Century Gothic" w:hAnsi="Century Gothic"/>
          <w:sz w:val="24"/>
          <w:szCs w:val="24"/>
          <w:lang w:val="el-GR"/>
        </w:rPr>
        <w:t xml:space="preserve"> καθυστέρηση</w:t>
      </w:r>
      <w:r w:rsidR="00323DB4">
        <w:rPr>
          <w:rFonts w:ascii="Century Gothic" w:hAnsi="Century Gothic"/>
          <w:sz w:val="24"/>
          <w:szCs w:val="24"/>
          <w:lang w:val="el-GR"/>
        </w:rPr>
        <w:t>ς</w:t>
      </w:r>
      <w:r w:rsidR="0059571D">
        <w:rPr>
          <w:rFonts w:ascii="Century Gothic" w:hAnsi="Century Gothic"/>
          <w:sz w:val="24"/>
          <w:szCs w:val="24"/>
          <w:lang w:val="el-GR"/>
        </w:rPr>
        <w:t xml:space="preserve"> που παρατηρείται</w:t>
      </w:r>
      <w:r w:rsidR="00696312">
        <w:rPr>
          <w:rFonts w:ascii="Century Gothic" w:hAnsi="Century Gothic"/>
          <w:sz w:val="24"/>
          <w:szCs w:val="24"/>
          <w:lang w:val="el-GR"/>
        </w:rPr>
        <w:t xml:space="preserve">, από την αποστολή </w:t>
      </w:r>
      <w:r w:rsidR="001D125F">
        <w:rPr>
          <w:rFonts w:ascii="Century Gothic" w:hAnsi="Century Gothic"/>
          <w:sz w:val="24"/>
          <w:szCs w:val="24"/>
          <w:lang w:val="el-GR"/>
        </w:rPr>
        <w:t>ενός πακέτου Ενδιαφέροντος έως την άφιξη ενός πακέτου Δεδομένων, για τις τέσσερις διαφορετικές πολιτικές επεξεργασίας ουράς, συναρτήσει του μεταβλητού μεγέθους πακέτων Δεδομένων.</w:t>
      </w:r>
      <w:r w:rsidR="007538F6" w:rsidRPr="007538F6">
        <w:rPr>
          <w:rFonts w:ascii="Century Gothic" w:hAnsi="Century Gothic"/>
          <w:sz w:val="24"/>
          <w:szCs w:val="24"/>
          <w:lang w:val="el-GR"/>
        </w:rPr>
        <w:t xml:space="preserve"> </w:t>
      </w:r>
      <w:r w:rsidR="007538F6">
        <w:rPr>
          <w:rFonts w:ascii="Century Gothic" w:hAnsi="Century Gothic"/>
          <w:sz w:val="24"/>
          <w:szCs w:val="24"/>
          <w:lang w:val="el-GR"/>
        </w:rPr>
        <w:t xml:space="preserve">Από στατιστικής σκοπιάς αξιοποιήθηκαν οι τιμές της στήλης </w:t>
      </w:r>
      <w:r w:rsidR="007538F6" w:rsidRPr="007538F6">
        <w:rPr>
          <w:rFonts w:ascii="Century Gothic" w:hAnsi="Century Gothic"/>
          <w:b/>
          <w:bCs/>
          <w:i/>
          <w:iCs/>
          <w:sz w:val="24"/>
          <w:szCs w:val="24"/>
        </w:rPr>
        <w:t>DelayS</w:t>
      </w:r>
      <w:r w:rsidR="007538F6">
        <w:rPr>
          <w:rFonts w:ascii="Century Gothic" w:hAnsi="Century Gothic"/>
          <w:sz w:val="24"/>
          <w:szCs w:val="24"/>
          <w:lang w:val="el-GR"/>
        </w:rPr>
        <w:t>.</w:t>
      </w:r>
    </w:p>
    <w:p w14:paraId="6FEFF68E" w14:textId="04FA1ADC" w:rsidR="00955ED9" w:rsidRDefault="00955ED9" w:rsidP="007538F6">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 xml:space="preserve">Συμπερασματικά, δεν διαφαίνεται επαρκής διαφορά σε ότι αφορά την εκάστοτε πολιτική επεξεργασίας ουράς. Ως εκ τούτου, οι όποιες διαφοροποιήσεις των τιμών συνολικής καθυστέρησης, οφείλονται στο μεταβλητό μέγεθος πακέτου </w:t>
      </w:r>
      <w:sdt>
        <w:sdtPr>
          <w:tag w:val="goog_rdk_202"/>
          <w:id w:val="1119188634"/>
        </w:sdtPr>
        <w:sdtEndPr/>
        <w:sdtContent/>
      </w:sdt>
      <w:r>
        <w:rPr>
          <w:rFonts w:ascii="Century Gothic" w:hAnsi="Century Gothic"/>
          <w:sz w:val="24"/>
          <w:szCs w:val="24"/>
          <w:lang w:val="el-GR"/>
        </w:rPr>
        <w:t xml:space="preserve">Δεδομένων. </w:t>
      </w:r>
    </w:p>
    <w:p w14:paraId="09E52D49" w14:textId="2E3E5904" w:rsidR="00215881" w:rsidRPr="00215881" w:rsidRDefault="00215881" w:rsidP="007538F6">
      <w:pPr>
        <w:spacing w:after="120" w:line="312" w:lineRule="auto"/>
        <w:ind w:firstLine="624"/>
        <w:jc w:val="both"/>
        <w:rPr>
          <w:rFonts w:ascii="Century Gothic" w:hAnsi="Century Gothic"/>
          <w:sz w:val="24"/>
          <w:szCs w:val="24"/>
          <w:lang w:val="el-GR"/>
        </w:rPr>
      </w:pPr>
      <w:r w:rsidRPr="00215881">
        <w:rPr>
          <w:rFonts w:ascii="Century Gothic" w:hAnsi="Century Gothic"/>
          <w:sz w:val="24"/>
          <w:szCs w:val="24"/>
          <w:lang w:val="el-GR"/>
        </w:rPr>
        <w:t xml:space="preserve"> </w:t>
      </w:r>
      <w:r>
        <w:rPr>
          <w:rFonts w:ascii="Century Gothic" w:hAnsi="Century Gothic"/>
          <w:sz w:val="24"/>
          <w:szCs w:val="24"/>
          <w:lang w:val="el-GR"/>
        </w:rPr>
        <w:t xml:space="preserve">Ωστόσο, παρατηρούμε ότι σε αντίθεση με το </w:t>
      </w:r>
      <w:r>
        <w:rPr>
          <w:rFonts w:ascii="Century Gothic" w:hAnsi="Century Gothic"/>
          <w:sz w:val="24"/>
          <w:szCs w:val="24"/>
        </w:rPr>
        <w:t>throughput</w:t>
      </w:r>
      <w:r w:rsidRPr="00215881">
        <w:rPr>
          <w:rFonts w:ascii="Century Gothic" w:hAnsi="Century Gothic"/>
          <w:sz w:val="24"/>
          <w:szCs w:val="24"/>
          <w:lang w:val="el-GR"/>
        </w:rPr>
        <w:t xml:space="preserve">, </w:t>
      </w:r>
      <w:r>
        <w:rPr>
          <w:rFonts w:ascii="Century Gothic" w:hAnsi="Century Gothic"/>
          <w:sz w:val="24"/>
          <w:szCs w:val="24"/>
          <w:lang w:val="el-GR"/>
        </w:rPr>
        <w:t>η καθυστέρηση διάδοσης αυξάνεται σταθερά με την αυξητική μεταβολή του μεγέθους πακέτου, ανεξάρτητα από την πολιτική επεξεργασίας ουράς(</w:t>
      </w:r>
      <w:r>
        <w:rPr>
          <w:rFonts w:ascii="Century Gothic" w:hAnsi="Century Gothic"/>
          <w:sz w:val="24"/>
          <w:szCs w:val="24"/>
        </w:rPr>
        <w:t>cache</w:t>
      </w:r>
      <w:r w:rsidRPr="00215881">
        <w:rPr>
          <w:rFonts w:ascii="Century Gothic" w:hAnsi="Century Gothic"/>
          <w:sz w:val="24"/>
          <w:szCs w:val="24"/>
          <w:lang w:val="el-GR"/>
        </w:rPr>
        <w:t xml:space="preserve">) </w:t>
      </w:r>
      <w:r>
        <w:rPr>
          <w:rFonts w:ascii="Century Gothic" w:hAnsi="Century Gothic"/>
          <w:sz w:val="24"/>
          <w:szCs w:val="24"/>
          <w:lang w:val="el-GR"/>
        </w:rPr>
        <w:t>που χρησιμοποιείται.</w:t>
      </w:r>
    </w:p>
    <w:p w14:paraId="7F238178" w14:textId="102ACAF0" w:rsidR="0036170D" w:rsidRDefault="0036170D" w:rsidP="007538F6">
      <w:pPr>
        <w:spacing w:after="120" w:line="312" w:lineRule="auto"/>
        <w:ind w:firstLine="624"/>
        <w:jc w:val="both"/>
        <w:rPr>
          <w:rFonts w:ascii="Century Gothic" w:hAnsi="Century Gothic"/>
          <w:sz w:val="24"/>
          <w:szCs w:val="24"/>
          <w:lang w:val="el-GR"/>
        </w:rPr>
      </w:pPr>
    </w:p>
    <w:p w14:paraId="54B813DB" w14:textId="34DE9B04" w:rsidR="0036170D" w:rsidRDefault="0036170D" w:rsidP="007538F6">
      <w:pPr>
        <w:spacing w:after="120" w:line="312" w:lineRule="auto"/>
        <w:ind w:firstLine="624"/>
        <w:jc w:val="both"/>
        <w:rPr>
          <w:rFonts w:ascii="Century Gothic" w:hAnsi="Century Gothic"/>
          <w:sz w:val="24"/>
          <w:szCs w:val="24"/>
          <w:lang w:val="el-GR"/>
        </w:rPr>
      </w:pPr>
    </w:p>
    <w:p w14:paraId="5AEDB5DA" w14:textId="6C665E62" w:rsidR="0036170D" w:rsidRDefault="0036170D" w:rsidP="007538F6">
      <w:pPr>
        <w:spacing w:after="120" w:line="312" w:lineRule="auto"/>
        <w:ind w:firstLine="624"/>
        <w:jc w:val="both"/>
        <w:rPr>
          <w:rFonts w:ascii="Century Gothic" w:hAnsi="Century Gothic"/>
          <w:sz w:val="24"/>
          <w:szCs w:val="24"/>
          <w:lang w:val="el-GR"/>
        </w:rPr>
      </w:pPr>
    </w:p>
    <w:p w14:paraId="2E3FCEE9" w14:textId="60F19D7B" w:rsidR="0036170D" w:rsidRDefault="0036170D" w:rsidP="007538F6">
      <w:pPr>
        <w:spacing w:after="120" w:line="312" w:lineRule="auto"/>
        <w:ind w:firstLine="624"/>
        <w:jc w:val="both"/>
        <w:rPr>
          <w:rFonts w:ascii="Century Gothic" w:hAnsi="Century Gothic"/>
          <w:sz w:val="24"/>
          <w:szCs w:val="24"/>
          <w:lang w:val="el-GR"/>
        </w:rPr>
      </w:pPr>
    </w:p>
    <w:p w14:paraId="3033538C" w14:textId="3C18EFDC" w:rsidR="0036170D" w:rsidRDefault="0036170D" w:rsidP="007538F6">
      <w:pPr>
        <w:spacing w:after="120" w:line="312" w:lineRule="auto"/>
        <w:ind w:firstLine="624"/>
        <w:jc w:val="both"/>
        <w:rPr>
          <w:rFonts w:ascii="Century Gothic" w:hAnsi="Century Gothic"/>
          <w:sz w:val="24"/>
          <w:szCs w:val="24"/>
          <w:lang w:val="el-GR"/>
        </w:rPr>
      </w:pPr>
    </w:p>
    <w:p w14:paraId="73A1F4E7" w14:textId="77777777" w:rsidR="0036170D" w:rsidRPr="007538F6" w:rsidRDefault="0036170D" w:rsidP="00DA2BC9">
      <w:pPr>
        <w:spacing w:after="120" w:line="312" w:lineRule="auto"/>
        <w:jc w:val="both"/>
        <w:rPr>
          <w:rFonts w:ascii="Century Gothic" w:hAnsi="Century Gothic"/>
          <w:sz w:val="24"/>
          <w:szCs w:val="24"/>
          <w:lang w:val="el-GR"/>
        </w:rPr>
      </w:pPr>
    </w:p>
    <w:p w14:paraId="2A0B1558" w14:textId="17A153D3" w:rsidR="00A73585" w:rsidRDefault="003C6424" w:rsidP="00A46FF5">
      <w:pPr>
        <w:pStyle w:val="4"/>
        <w:spacing w:after="120"/>
        <w:ind w:left="862" w:hanging="862"/>
      </w:pPr>
      <w:r>
        <w:lastRenderedPageBreak/>
        <w:t xml:space="preserve">Επιτυχής ανάκτηση </w:t>
      </w:r>
      <w:r w:rsidR="0036170D">
        <w:t>–</w:t>
      </w:r>
      <w:r>
        <w:t xml:space="preserve"> </w:t>
      </w:r>
      <w:r w:rsidR="00A73585">
        <w:t>CacheHits</w:t>
      </w:r>
    </w:p>
    <w:p w14:paraId="3BFD3829" w14:textId="738F3DE9" w:rsidR="0036170D" w:rsidRPr="0036170D" w:rsidRDefault="0068156A" w:rsidP="0036170D">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Οι κάτωθι γραφικές αναπαραστάσεις</w:t>
      </w:r>
      <w:r w:rsidR="0036170D">
        <w:rPr>
          <w:rFonts w:ascii="Century Gothic" w:hAnsi="Century Gothic"/>
          <w:sz w:val="24"/>
          <w:szCs w:val="24"/>
          <w:lang w:val="el-GR"/>
        </w:rPr>
        <w:t xml:space="preserve"> αποτελούν  συγκριτική απεικόνιση μεταξύ των δύο διαφορετικών εφαρμογών παραγωγής πακέτων Ενδιαφέροντος, για μεταβλητό μέγεθος πακέτων Δεδομένων</w:t>
      </w:r>
      <w:r w:rsidR="0085420D">
        <w:rPr>
          <w:rFonts w:ascii="Century Gothic" w:hAnsi="Century Gothic"/>
          <w:sz w:val="24"/>
          <w:szCs w:val="24"/>
          <w:lang w:val="el-GR"/>
        </w:rPr>
        <w:t>.</w:t>
      </w:r>
    </w:p>
    <w:p w14:paraId="666EF106" w14:textId="46CC0C97" w:rsidR="005F5061" w:rsidRDefault="00A73585">
      <w:pPr>
        <w:rPr>
          <w:lang w:val="el-GR"/>
        </w:rPr>
      </w:pPr>
      <w:r>
        <w:rPr>
          <w:noProof/>
        </w:rPr>
        <w:drawing>
          <wp:inline distT="0" distB="0" distL="0" distR="0" wp14:anchorId="27E81D58" wp14:editId="588CCFDC">
            <wp:extent cx="5731510" cy="3439125"/>
            <wp:effectExtent l="0" t="0" r="2540" b="9525"/>
            <wp:docPr id="42" name="Γράφημα 42">
              <a:extLst xmlns:a="http://schemas.openxmlformats.org/drawingml/2006/main">
                <a:ext uri="{FF2B5EF4-FFF2-40B4-BE49-F238E27FC236}">
                  <a16:creationId xmlns:a16="http://schemas.microsoft.com/office/drawing/2014/main" id="{65B0A14F-876C-49DB-861C-EB324B4F12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490D3B1" w14:textId="77777777" w:rsidR="001A79AA" w:rsidRDefault="00A3500A" w:rsidP="001A79AA">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 xml:space="preserve">Το προηγούμενο γράφημα </w:t>
      </w:r>
      <w:r w:rsidR="001A79AA">
        <w:rPr>
          <w:rFonts w:ascii="Century Gothic" w:hAnsi="Century Gothic"/>
          <w:sz w:val="24"/>
          <w:szCs w:val="24"/>
          <w:lang w:val="el-GR"/>
        </w:rPr>
        <w:t xml:space="preserve">αντιπροσωπεύει τα ποσοστά ανάκτησης κατά την υλοποίηση της εφαρμογής </w:t>
      </w:r>
      <w:r w:rsidR="001A79AA">
        <w:rPr>
          <w:rFonts w:ascii="Century Gothic" w:hAnsi="Century Gothic"/>
          <w:sz w:val="24"/>
          <w:szCs w:val="24"/>
        </w:rPr>
        <w:t>ConsumerCbr</w:t>
      </w:r>
      <w:r w:rsidR="001A79AA" w:rsidRPr="001A79AA">
        <w:rPr>
          <w:rFonts w:ascii="Century Gothic" w:hAnsi="Century Gothic"/>
          <w:sz w:val="24"/>
          <w:szCs w:val="24"/>
          <w:lang w:val="el-GR"/>
        </w:rPr>
        <w:t xml:space="preserve">. </w:t>
      </w:r>
    </w:p>
    <w:p w14:paraId="216D263A" w14:textId="2EDC90B3" w:rsidR="00821856" w:rsidRDefault="001A79AA" w:rsidP="001A79AA">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 xml:space="preserve">Λόγω της σχεδιαστικής δομής της, η </w:t>
      </w:r>
      <w:r>
        <w:rPr>
          <w:rFonts w:ascii="Century Gothic" w:hAnsi="Century Gothic"/>
          <w:sz w:val="24"/>
          <w:szCs w:val="24"/>
        </w:rPr>
        <w:t>ConsumerCbr</w:t>
      </w:r>
      <w:r>
        <w:rPr>
          <w:rFonts w:ascii="Century Gothic" w:hAnsi="Century Gothic"/>
          <w:sz w:val="24"/>
          <w:szCs w:val="24"/>
          <w:lang w:val="el-GR"/>
        </w:rPr>
        <w:t xml:space="preserve"> επιζητά συνεχώς</w:t>
      </w:r>
      <w:r w:rsidR="00821856">
        <w:rPr>
          <w:rFonts w:ascii="Century Gothic" w:hAnsi="Century Gothic"/>
          <w:sz w:val="24"/>
          <w:szCs w:val="24"/>
          <w:lang w:val="el-GR"/>
        </w:rPr>
        <w:t xml:space="preserve"> καινούρια</w:t>
      </w:r>
      <w:r>
        <w:rPr>
          <w:rFonts w:ascii="Century Gothic" w:hAnsi="Century Gothic"/>
          <w:sz w:val="24"/>
          <w:szCs w:val="24"/>
          <w:lang w:val="el-GR"/>
        </w:rPr>
        <w:t xml:space="preserve"> πακέτα Δεδομένων, στα οποία προσδίδει </w:t>
      </w:r>
      <w:r w:rsidR="00821856">
        <w:rPr>
          <w:rFonts w:ascii="Century Gothic" w:hAnsi="Century Gothic"/>
          <w:sz w:val="24"/>
          <w:szCs w:val="24"/>
          <w:lang w:val="el-GR"/>
        </w:rPr>
        <w:t>διαφορετικό</w:t>
      </w:r>
      <w:r>
        <w:rPr>
          <w:rFonts w:ascii="Century Gothic" w:hAnsi="Century Gothic"/>
          <w:sz w:val="24"/>
          <w:szCs w:val="24"/>
          <w:lang w:val="el-GR"/>
        </w:rPr>
        <w:t xml:space="preserve"> πρόθεμα ονόματος. Επομένως</w:t>
      </w:r>
      <w:r w:rsidR="00821856">
        <w:rPr>
          <w:rFonts w:ascii="Century Gothic" w:hAnsi="Century Gothic"/>
          <w:sz w:val="24"/>
          <w:szCs w:val="24"/>
          <w:lang w:val="el-GR"/>
        </w:rPr>
        <w:t>,</w:t>
      </w:r>
      <w:r>
        <w:rPr>
          <w:rFonts w:ascii="Century Gothic" w:hAnsi="Century Gothic"/>
          <w:sz w:val="24"/>
          <w:szCs w:val="24"/>
          <w:lang w:val="el-GR"/>
        </w:rPr>
        <w:t xml:space="preserve"> δεν είναι εφικτή η ανάκτηση πακέτων Δεδομένων από τον πίνακα </w:t>
      </w:r>
      <w:r>
        <w:rPr>
          <w:rFonts w:ascii="Century Gothic" w:hAnsi="Century Gothic"/>
          <w:sz w:val="24"/>
          <w:szCs w:val="24"/>
        </w:rPr>
        <w:t>Content</w:t>
      </w:r>
      <w:r w:rsidRPr="001A79AA">
        <w:rPr>
          <w:rFonts w:ascii="Century Gothic" w:hAnsi="Century Gothic"/>
          <w:sz w:val="24"/>
          <w:szCs w:val="24"/>
          <w:lang w:val="el-GR"/>
        </w:rPr>
        <w:t xml:space="preserve"> </w:t>
      </w:r>
      <w:r>
        <w:rPr>
          <w:rFonts w:ascii="Century Gothic" w:hAnsi="Century Gothic"/>
          <w:sz w:val="24"/>
          <w:szCs w:val="24"/>
        </w:rPr>
        <w:t>Store</w:t>
      </w:r>
      <w:r w:rsidRPr="001A79AA">
        <w:rPr>
          <w:rFonts w:ascii="Century Gothic" w:hAnsi="Century Gothic"/>
          <w:sz w:val="24"/>
          <w:szCs w:val="24"/>
          <w:lang w:val="el-GR"/>
        </w:rPr>
        <w:t xml:space="preserve">, </w:t>
      </w:r>
      <w:r>
        <w:rPr>
          <w:rFonts w:ascii="Century Gothic" w:hAnsi="Century Gothic"/>
          <w:sz w:val="24"/>
          <w:szCs w:val="24"/>
          <w:lang w:val="el-GR"/>
        </w:rPr>
        <w:t xml:space="preserve">αφού κανένα </w:t>
      </w:r>
      <w:r w:rsidRPr="001A79AA">
        <w:rPr>
          <w:rFonts w:ascii="Century Gothic" w:hAnsi="Century Gothic"/>
          <w:sz w:val="24"/>
          <w:szCs w:val="24"/>
          <w:lang w:val="el-GR"/>
        </w:rPr>
        <w:t>“</w:t>
      </w:r>
      <w:r>
        <w:rPr>
          <w:rFonts w:ascii="Century Gothic" w:hAnsi="Century Gothic"/>
          <w:sz w:val="24"/>
          <w:szCs w:val="24"/>
          <w:lang w:val="el-GR"/>
        </w:rPr>
        <w:t>πανομοιότυπο</w:t>
      </w:r>
      <w:r w:rsidRPr="001A79AA">
        <w:rPr>
          <w:rFonts w:ascii="Century Gothic" w:hAnsi="Century Gothic"/>
          <w:sz w:val="24"/>
          <w:szCs w:val="24"/>
          <w:lang w:val="el-GR"/>
        </w:rPr>
        <w:t xml:space="preserve">” </w:t>
      </w:r>
      <w:r>
        <w:rPr>
          <w:rFonts w:ascii="Century Gothic" w:hAnsi="Century Gothic"/>
          <w:sz w:val="24"/>
          <w:szCs w:val="24"/>
          <w:lang w:val="el-GR"/>
        </w:rPr>
        <w:t xml:space="preserve">πακέτο, δεν πρόκειται να </w:t>
      </w:r>
      <w:r w:rsidR="00821856">
        <w:rPr>
          <w:rFonts w:ascii="Century Gothic" w:hAnsi="Century Gothic"/>
          <w:sz w:val="24"/>
          <w:szCs w:val="24"/>
          <w:lang w:val="el-GR"/>
        </w:rPr>
        <w:t>απαιτηθεί.</w:t>
      </w:r>
    </w:p>
    <w:p w14:paraId="75F88F39" w14:textId="123C3A2D" w:rsidR="001A79AA" w:rsidRPr="001A79AA" w:rsidRDefault="00821856" w:rsidP="001A79AA">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 xml:space="preserve">Όμως, μόνο κατά την προσέγγιση του σημείου κορεσμού, όπου παρατηρείται τμηματική κατάρρευση της τοπολογίας, παρατηρήθηκε ανάκτηση πακέτων Δεδομένων από τον </w:t>
      </w:r>
      <w:r>
        <w:rPr>
          <w:rFonts w:ascii="Century Gothic" w:hAnsi="Century Gothic"/>
          <w:sz w:val="24"/>
          <w:szCs w:val="24"/>
        </w:rPr>
        <w:t>Content</w:t>
      </w:r>
      <w:r w:rsidRPr="00821856">
        <w:rPr>
          <w:rFonts w:ascii="Century Gothic" w:hAnsi="Century Gothic"/>
          <w:sz w:val="24"/>
          <w:szCs w:val="24"/>
          <w:lang w:val="el-GR"/>
        </w:rPr>
        <w:t xml:space="preserve"> </w:t>
      </w:r>
      <w:r>
        <w:rPr>
          <w:rFonts w:ascii="Century Gothic" w:hAnsi="Century Gothic"/>
          <w:sz w:val="24"/>
          <w:szCs w:val="24"/>
        </w:rPr>
        <w:t>Store</w:t>
      </w:r>
      <w:r w:rsidRPr="00821856">
        <w:rPr>
          <w:rFonts w:ascii="Century Gothic" w:hAnsi="Century Gothic"/>
          <w:sz w:val="24"/>
          <w:szCs w:val="24"/>
          <w:lang w:val="el-GR"/>
        </w:rPr>
        <w:t xml:space="preserve">.  </w:t>
      </w:r>
      <w:r w:rsidR="001A79AA">
        <w:rPr>
          <w:rFonts w:ascii="Century Gothic" w:hAnsi="Century Gothic"/>
          <w:sz w:val="24"/>
          <w:szCs w:val="24"/>
          <w:lang w:val="el-GR"/>
        </w:rPr>
        <w:t xml:space="preserve"> </w:t>
      </w:r>
    </w:p>
    <w:p w14:paraId="21156224" w14:textId="5C94F135" w:rsidR="005F5061" w:rsidRDefault="00A73585">
      <w:pPr>
        <w:rPr>
          <w:lang w:val="el-GR"/>
        </w:rPr>
      </w:pPr>
      <w:r>
        <w:rPr>
          <w:noProof/>
        </w:rPr>
        <w:lastRenderedPageBreak/>
        <w:drawing>
          <wp:inline distT="0" distB="0" distL="0" distR="0" wp14:anchorId="7FB7AB84" wp14:editId="386A62EB">
            <wp:extent cx="5731510" cy="3521765"/>
            <wp:effectExtent l="0" t="0" r="2540" b="2540"/>
            <wp:docPr id="43" name="Γράφημα 43">
              <a:extLst xmlns:a="http://schemas.openxmlformats.org/drawingml/2006/main">
                <a:ext uri="{FF2B5EF4-FFF2-40B4-BE49-F238E27FC236}">
                  <a16:creationId xmlns:a16="http://schemas.microsoft.com/office/drawing/2014/main" id="{454C386A-B4D4-472F-9C5A-7DFB6223D4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42063F7" w14:textId="3E1EF204" w:rsidR="005F5061" w:rsidRDefault="00A73585">
      <w:pPr>
        <w:rPr>
          <w:lang w:val="el-GR"/>
        </w:rPr>
      </w:pPr>
      <w:r>
        <w:rPr>
          <w:noProof/>
        </w:rPr>
        <w:drawing>
          <wp:inline distT="0" distB="0" distL="0" distR="0" wp14:anchorId="093589E5" wp14:editId="3A79B9B8">
            <wp:extent cx="5731510" cy="3468150"/>
            <wp:effectExtent l="0" t="0" r="2540" b="18415"/>
            <wp:docPr id="46" name="Γράφημα 46">
              <a:extLst xmlns:a="http://schemas.openxmlformats.org/drawingml/2006/main">
                <a:ext uri="{FF2B5EF4-FFF2-40B4-BE49-F238E27FC236}">
                  <a16:creationId xmlns:a16="http://schemas.microsoft.com/office/drawing/2014/main" id="{F0745B98-A9AE-440D-8595-373F463B88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43748FD" w14:textId="6382AC02" w:rsidR="00A73585" w:rsidRDefault="00A73585">
      <w:pPr>
        <w:rPr>
          <w:lang w:val="el-GR"/>
        </w:rPr>
      </w:pPr>
      <w:r>
        <w:rPr>
          <w:noProof/>
        </w:rPr>
        <w:lastRenderedPageBreak/>
        <w:drawing>
          <wp:inline distT="0" distB="0" distL="0" distR="0" wp14:anchorId="1A981365" wp14:editId="45A88BF3">
            <wp:extent cx="5731510" cy="3407362"/>
            <wp:effectExtent l="0" t="0" r="2540" b="3175"/>
            <wp:docPr id="47" name="Γράφημα 47">
              <a:extLst xmlns:a="http://schemas.openxmlformats.org/drawingml/2006/main">
                <a:ext uri="{FF2B5EF4-FFF2-40B4-BE49-F238E27FC236}">
                  <a16:creationId xmlns:a16="http://schemas.microsoft.com/office/drawing/2014/main" id="{DCDF5802-44BD-4EC4-81B0-E8237CA8FB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70DA1D1" w14:textId="469A4BBC" w:rsidR="00D65133" w:rsidRDefault="0068156A" w:rsidP="00D65133">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Συμπερασματικά, στην παρούσα</w:t>
      </w:r>
      <w:r w:rsidR="00D65133">
        <w:rPr>
          <w:rFonts w:ascii="Century Gothic" w:hAnsi="Century Gothic"/>
          <w:sz w:val="24"/>
          <w:szCs w:val="24"/>
          <w:lang w:val="el-GR"/>
        </w:rPr>
        <w:t xml:space="preserve"> υπό-παράγραφο </w:t>
      </w:r>
      <w:r w:rsidR="009F1B11">
        <w:rPr>
          <w:rFonts w:ascii="Century Gothic" w:hAnsi="Century Gothic"/>
          <w:sz w:val="24"/>
          <w:szCs w:val="24"/>
          <w:lang w:val="el-GR"/>
        </w:rPr>
        <w:t xml:space="preserve">παρουσιάζεται ποσοστιαία ο αριθμός επιτυχούς ανάκτησης πακέτων Δεδομένων, από τον </w:t>
      </w:r>
      <w:r w:rsidR="004D1791">
        <w:rPr>
          <w:rFonts w:ascii="Century Gothic" w:hAnsi="Century Gothic"/>
          <w:sz w:val="24"/>
          <w:szCs w:val="24"/>
          <w:lang w:val="el-GR"/>
        </w:rPr>
        <w:t>π</w:t>
      </w:r>
      <w:r w:rsidR="009F1B11">
        <w:rPr>
          <w:rFonts w:ascii="Century Gothic" w:hAnsi="Century Gothic"/>
          <w:sz w:val="24"/>
          <w:szCs w:val="24"/>
          <w:lang w:val="el-GR"/>
        </w:rPr>
        <w:t>ίνακα</w:t>
      </w:r>
      <w:r w:rsidR="00FB6EBF">
        <w:rPr>
          <w:rFonts w:ascii="Century Gothic" w:hAnsi="Century Gothic"/>
          <w:sz w:val="24"/>
          <w:szCs w:val="24"/>
          <w:lang w:val="el-GR"/>
        </w:rPr>
        <w:t xml:space="preserve"> Περιεχομένου</w:t>
      </w:r>
      <w:r>
        <w:rPr>
          <w:rFonts w:ascii="Century Gothic" w:hAnsi="Century Gothic"/>
          <w:sz w:val="24"/>
          <w:szCs w:val="24"/>
          <w:lang w:val="el-GR"/>
        </w:rPr>
        <w:t xml:space="preserve"> – </w:t>
      </w:r>
      <w:r>
        <w:rPr>
          <w:rFonts w:ascii="Century Gothic" w:hAnsi="Century Gothic"/>
          <w:sz w:val="24"/>
          <w:szCs w:val="24"/>
        </w:rPr>
        <w:t>Content</w:t>
      </w:r>
      <w:r w:rsidRPr="0068156A">
        <w:rPr>
          <w:rFonts w:ascii="Century Gothic" w:hAnsi="Century Gothic"/>
          <w:sz w:val="24"/>
          <w:szCs w:val="24"/>
          <w:lang w:val="el-GR"/>
        </w:rPr>
        <w:t xml:space="preserve"> </w:t>
      </w:r>
      <w:r>
        <w:rPr>
          <w:rFonts w:ascii="Century Gothic" w:hAnsi="Century Gothic"/>
          <w:sz w:val="24"/>
          <w:szCs w:val="24"/>
        </w:rPr>
        <w:t>Store</w:t>
      </w:r>
      <w:r w:rsidR="00FB6EBF">
        <w:rPr>
          <w:rFonts w:ascii="Century Gothic" w:hAnsi="Century Gothic"/>
          <w:sz w:val="24"/>
          <w:szCs w:val="24"/>
          <w:lang w:val="el-GR"/>
        </w:rPr>
        <w:t xml:space="preserve">. </w:t>
      </w:r>
    </w:p>
    <w:p w14:paraId="2FDA5D06" w14:textId="434302C6" w:rsidR="00F40391" w:rsidRDefault="00B1708D" w:rsidP="00D65133">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Από τη μία πλευρά η</w:t>
      </w:r>
      <w:r w:rsidR="00514CB5">
        <w:rPr>
          <w:rFonts w:ascii="Century Gothic" w:hAnsi="Century Gothic"/>
          <w:sz w:val="24"/>
          <w:szCs w:val="24"/>
          <w:lang w:val="el-GR"/>
        </w:rPr>
        <w:t xml:space="preserve"> εγγενής φύση της </w:t>
      </w:r>
      <w:r w:rsidR="00605B19">
        <w:rPr>
          <w:rFonts w:ascii="Century Gothic" w:hAnsi="Century Gothic"/>
          <w:sz w:val="24"/>
          <w:szCs w:val="24"/>
          <w:lang w:val="el-GR"/>
        </w:rPr>
        <w:t xml:space="preserve">εφαρμογής </w:t>
      </w:r>
      <w:r w:rsidR="00514CB5">
        <w:rPr>
          <w:rFonts w:ascii="Century Gothic" w:hAnsi="Century Gothic"/>
          <w:sz w:val="24"/>
          <w:szCs w:val="24"/>
        </w:rPr>
        <w:t>ConsumerCbr</w:t>
      </w:r>
      <w:r w:rsidR="00514CB5" w:rsidRPr="00514CB5">
        <w:rPr>
          <w:rFonts w:ascii="Century Gothic" w:hAnsi="Century Gothic"/>
          <w:sz w:val="24"/>
          <w:szCs w:val="24"/>
          <w:lang w:val="el-GR"/>
        </w:rPr>
        <w:t xml:space="preserve"> </w:t>
      </w:r>
      <w:r w:rsidR="00514CB5">
        <w:rPr>
          <w:rFonts w:ascii="Century Gothic" w:hAnsi="Century Gothic"/>
          <w:sz w:val="24"/>
          <w:szCs w:val="24"/>
          <w:lang w:val="el-GR"/>
        </w:rPr>
        <w:t xml:space="preserve">δεν επιτρέπει την </w:t>
      </w:r>
      <w:r w:rsidR="0031612A">
        <w:rPr>
          <w:rFonts w:ascii="Century Gothic" w:hAnsi="Century Gothic"/>
          <w:sz w:val="24"/>
          <w:szCs w:val="24"/>
          <w:lang w:val="el-GR"/>
        </w:rPr>
        <w:t xml:space="preserve">αίτηση του ίδιου πακέτου Δεδομένων, καθότι το εκάστοτε πρόθεμα </w:t>
      </w:r>
      <w:r w:rsidR="00B667A3">
        <w:rPr>
          <w:rFonts w:ascii="Century Gothic" w:hAnsi="Century Gothic"/>
          <w:sz w:val="24"/>
          <w:szCs w:val="24"/>
          <w:lang w:val="el-GR"/>
        </w:rPr>
        <w:t>πακέτου</w:t>
      </w:r>
      <w:r w:rsidR="0031612A">
        <w:rPr>
          <w:rFonts w:ascii="Century Gothic" w:hAnsi="Century Gothic"/>
          <w:sz w:val="24"/>
          <w:szCs w:val="24"/>
          <w:lang w:val="el-GR"/>
        </w:rPr>
        <w:t xml:space="preserve"> Ενδιαφέροντος</w:t>
      </w:r>
      <w:r w:rsidR="009D3571">
        <w:rPr>
          <w:rFonts w:ascii="Century Gothic" w:hAnsi="Century Gothic"/>
          <w:sz w:val="24"/>
          <w:szCs w:val="24"/>
          <w:lang w:val="el-GR"/>
        </w:rPr>
        <w:t xml:space="preserve"> </w:t>
      </w:r>
      <w:r>
        <w:rPr>
          <w:rFonts w:ascii="Century Gothic" w:hAnsi="Century Gothic"/>
          <w:sz w:val="24"/>
          <w:szCs w:val="24"/>
          <w:lang w:val="el-GR"/>
        </w:rPr>
        <w:t>διαφοροποιείται.</w:t>
      </w:r>
    </w:p>
    <w:p w14:paraId="23D8E438" w14:textId="35CC8F7A" w:rsidR="004467F4" w:rsidRDefault="00F934A2" w:rsidP="00D65133">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 xml:space="preserve">Από την άλλη, η </w:t>
      </w:r>
      <w:r w:rsidR="009D3571">
        <w:rPr>
          <w:rFonts w:ascii="Century Gothic" w:hAnsi="Century Gothic"/>
          <w:sz w:val="24"/>
          <w:szCs w:val="24"/>
          <w:lang w:val="el-GR"/>
        </w:rPr>
        <w:t>ίδια εγγενής</w:t>
      </w:r>
      <w:r>
        <w:rPr>
          <w:rFonts w:ascii="Century Gothic" w:hAnsi="Century Gothic"/>
          <w:sz w:val="24"/>
          <w:szCs w:val="24"/>
          <w:lang w:val="el-GR"/>
        </w:rPr>
        <w:t xml:space="preserve"> </w:t>
      </w:r>
      <w:r w:rsidR="00673102">
        <w:rPr>
          <w:rFonts w:ascii="Century Gothic" w:hAnsi="Century Gothic"/>
          <w:sz w:val="24"/>
          <w:szCs w:val="24"/>
          <w:lang w:val="el-GR"/>
        </w:rPr>
        <w:t xml:space="preserve">δομή της εφαρμογής </w:t>
      </w:r>
      <w:r w:rsidR="00673102">
        <w:rPr>
          <w:rFonts w:ascii="Century Gothic" w:hAnsi="Century Gothic"/>
          <w:sz w:val="24"/>
          <w:szCs w:val="24"/>
        </w:rPr>
        <w:t>ConsumerZipfMandelbrot</w:t>
      </w:r>
      <w:r w:rsidR="00D54F8A">
        <w:rPr>
          <w:rFonts w:ascii="Century Gothic" w:hAnsi="Century Gothic"/>
          <w:sz w:val="24"/>
          <w:szCs w:val="24"/>
          <w:lang w:val="el-GR"/>
        </w:rPr>
        <w:t xml:space="preserve"> </w:t>
      </w:r>
      <w:r w:rsidR="00B1708D">
        <w:rPr>
          <w:rFonts w:ascii="Century Gothic" w:hAnsi="Century Gothic"/>
          <w:sz w:val="24"/>
          <w:szCs w:val="24"/>
          <w:lang w:val="el-GR"/>
        </w:rPr>
        <w:t xml:space="preserve">που προσεγγίζει τον τρόπο αίτησης νέων πακέτων Δεδομένων βάσει πραγματικών συνθηκών, </w:t>
      </w:r>
      <w:r w:rsidR="002B7D5E">
        <w:rPr>
          <w:rFonts w:ascii="Century Gothic" w:hAnsi="Century Gothic"/>
          <w:sz w:val="24"/>
          <w:szCs w:val="24"/>
          <w:lang w:val="el-GR"/>
        </w:rPr>
        <w:t xml:space="preserve">επιτρέπει </w:t>
      </w:r>
      <w:r w:rsidR="00D54F8A">
        <w:rPr>
          <w:rFonts w:ascii="Century Gothic" w:hAnsi="Century Gothic"/>
          <w:sz w:val="24"/>
          <w:szCs w:val="24"/>
          <w:lang w:val="el-GR"/>
        </w:rPr>
        <w:t>την στοιχειοθέτηση δεδομένων</w:t>
      </w:r>
      <w:r w:rsidR="00B171DB">
        <w:rPr>
          <w:rFonts w:ascii="Century Gothic" w:hAnsi="Century Gothic"/>
          <w:sz w:val="24"/>
          <w:szCs w:val="24"/>
          <w:lang w:val="el-GR"/>
        </w:rPr>
        <w:t xml:space="preserve"> </w:t>
      </w:r>
      <w:r w:rsidR="00D54F8A">
        <w:rPr>
          <w:rFonts w:ascii="Century Gothic" w:hAnsi="Century Gothic"/>
          <w:sz w:val="24"/>
          <w:szCs w:val="24"/>
          <w:lang w:val="el-GR"/>
        </w:rPr>
        <w:t xml:space="preserve">που </w:t>
      </w:r>
      <w:r w:rsidR="00620D0A">
        <w:rPr>
          <w:rFonts w:ascii="Century Gothic" w:hAnsi="Century Gothic"/>
          <w:sz w:val="24"/>
          <w:szCs w:val="24"/>
          <w:lang w:val="el-GR"/>
        </w:rPr>
        <w:t xml:space="preserve">αφορούν </w:t>
      </w:r>
      <w:r w:rsidR="00D54F8A">
        <w:rPr>
          <w:rFonts w:ascii="Century Gothic" w:hAnsi="Century Gothic"/>
          <w:sz w:val="24"/>
          <w:szCs w:val="24"/>
          <w:lang w:val="el-GR"/>
        </w:rPr>
        <w:t xml:space="preserve">τη διαδικασία </w:t>
      </w:r>
      <w:r w:rsidR="00620D0A">
        <w:rPr>
          <w:rFonts w:ascii="Century Gothic" w:hAnsi="Century Gothic"/>
          <w:sz w:val="24"/>
          <w:szCs w:val="24"/>
          <w:lang w:val="el-GR"/>
        </w:rPr>
        <w:t>επιτυχ</w:t>
      </w:r>
      <w:r w:rsidR="00D54F8A">
        <w:rPr>
          <w:rFonts w:ascii="Century Gothic" w:hAnsi="Century Gothic"/>
          <w:sz w:val="24"/>
          <w:szCs w:val="24"/>
          <w:lang w:val="el-GR"/>
        </w:rPr>
        <w:t>ούς</w:t>
      </w:r>
      <w:r w:rsidR="00620D0A">
        <w:rPr>
          <w:rFonts w:ascii="Century Gothic" w:hAnsi="Century Gothic"/>
          <w:sz w:val="24"/>
          <w:szCs w:val="24"/>
          <w:lang w:val="el-GR"/>
        </w:rPr>
        <w:t xml:space="preserve"> ανάκτηση</w:t>
      </w:r>
      <w:r w:rsidR="00D54F8A">
        <w:rPr>
          <w:rFonts w:ascii="Century Gothic" w:hAnsi="Century Gothic"/>
          <w:sz w:val="24"/>
          <w:szCs w:val="24"/>
          <w:lang w:val="el-GR"/>
        </w:rPr>
        <w:t>ς</w:t>
      </w:r>
      <w:r w:rsidR="00620D0A">
        <w:rPr>
          <w:rFonts w:ascii="Century Gothic" w:hAnsi="Century Gothic"/>
          <w:sz w:val="24"/>
          <w:szCs w:val="24"/>
          <w:lang w:val="el-GR"/>
        </w:rPr>
        <w:t xml:space="preserve"> από τον</w:t>
      </w:r>
      <w:r w:rsidR="00461855">
        <w:rPr>
          <w:rFonts w:ascii="Century Gothic" w:hAnsi="Century Gothic"/>
          <w:sz w:val="24"/>
          <w:szCs w:val="24"/>
          <w:lang w:val="el-GR"/>
        </w:rPr>
        <w:t xml:space="preserve"> </w:t>
      </w:r>
      <w:r w:rsidR="00614B72">
        <w:rPr>
          <w:rFonts w:ascii="Century Gothic" w:hAnsi="Century Gothic"/>
          <w:sz w:val="24"/>
          <w:szCs w:val="24"/>
          <w:lang w:val="el-GR"/>
        </w:rPr>
        <w:t>π</w:t>
      </w:r>
      <w:r w:rsidR="00461855">
        <w:rPr>
          <w:rFonts w:ascii="Century Gothic" w:hAnsi="Century Gothic"/>
          <w:sz w:val="24"/>
          <w:szCs w:val="24"/>
          <w:lang w:val="el-GR"/>
        </w:rPr>
        <w:t>ίνακα Περιεχομένου.</w:t>
      </w:r>
    </w:p>
    <w:p w14:paraId="26509072" w14:textId="410421C0" w:rsidR="00461855" w:rsidRDefault="00AA6DE7" w:rsidP="00D65133">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Μολονότι πολλαπλά</w:t>
      </w:r>
      <w:r w:rsidR="00B171DB">
        <w:rPr>
          <w:rFonts w:ascii="Century Gothic" w:hAnsi="Century Gothic"/>
          <w:sz w:val="24"/>
          <w:szCs w:val="24"/>
          <w:lang w:val="el-GR"/>
        </w:rPr>
        <w:t xml:space="preserve"> πακέτ</w:t>
      </w:r>
      <w:r>
        <w:rPr>
          <w:rFonts w:ascii="Century Gothic" w:hAnsi="Century Gothic"/>
          <w:sz w:val="24"/>
          <w:szCs w:val="24"/>
          <w:lang w:val="el-GR"/>
        </w:rPr>
        <w:t xml:space="preserve">α Δεδομένων ενδέχεται </w:t>
      </w:r>
      <w:r w:rsidR="00B171DB">
        <w:rPr>
          <w:rFonts w:ascii="Century Gothic" w:hAnsi="Century Gothic"/>
          <w:sz w:val="24"/>
          <w:szCs w:val="24"/>
          <w:lang w:val="el-GR"/>
        </w:rPr>
        <w:t xml:space="preserve">να </w:t>
      </w:r>
      <w:r w:rsidR="00614B72">
        <w:rPr>
          <w:rFonts w:ascii="Century Gothic" w:hAnsi="Century Gothic"/>
          <w:sz w:val="24"/>
          <w:szCs w:val="24"/>
          <w:lang w:val="el-GR"/>
        </w:rPr>
        <w:t>αιτούνται</w:t>
      </w:r>
      <w:r w:rsidR="00B171DB">
        <w:rPr>
          <w:rFonts w:ascii="Century Gothic" w:hAnsi="Century Gothic"/>
          <w:sz w:val="24"/>
          <w:szCs w:val="24"/>
          <w:lang w:val="el-GR"/>
        </w:rPr>
        <w:t xml:space="preserve"> από τον ίδιο χρήστη σε μεταγενέστερη χρονική στιγμή</w:t>
      </w:r>
      <w:r>
        <w:rPr>
          <w:rFonts w:ascii="Century Gothic" w:hAnsi="Century Gothic"/>
          <w:sz w:val="24"/>
          <w:szCs w:val="24"/>
          <w:lang w:val="el-GR"/>
        </w:rPr>
        <w:t xml:space="preserve">, εξετάζονται τα ποσοστά επιτυχούς ανάκτησης στους κόμβους και των δύο Καταναλωτών, καθώς και στον </w:t>
      </w:r>
      <w:r w:rsidR="00B1708D">
        <w:rPr>
          <w:rFonts w:ascii="Century Gothic" w:hAnsi="Century Gothic"/>
          <w:sz w:val="24"/>
          <w:szCs w:val="24"/>
          <w:lang w:val="el-GR"/>
        </w:rPr>
        <w:t>πλησιέστερο (</w:t>
      </w:r>
      <w:r>
        <w:rPr>
          <w:rFonts w:ascii="Century Gothic" w:hAnsi="Century Gothic"/>
          <w:sz w:val="24"/>
          <w:szCs w:val="24"/>
          <w:lang w:val="el-GR"/>
        </w:rPr>
        <w:t>πρώτο</w:t>
      </w:r>
      <w:r w:rsidR="00B1708D">
        <w:rPr>
          <w:rFonts w:ascii="Century Gothic" w:hAnsi="Century Gothic"/>
          <w:sz w:val="24"/>
          <w:szCs w:val="24"/>
          <w:lang w:val="el-GR"/>
        </w:rPr>
        <w:t>)</w:t>
      </w:r>
      <w:r>
        <w:rPr>
          <w:rFonts w:ascii="Century Gothic" w:hAnsi="Century Gothic"/>
          <w:sz w:val="24"/>
          <w:szCs w:val="24"/>
          <w:lang w:val="el-GR"/>
        </w:rPr>
        <w:t xml:space="preserve"> δρομολογητή.</w:t>
      </w:r>
    </w:p>
    <w:p w14:paraId="568F9F83" w14:textId="06CC4810" w:rsidR="009861C3" w:rsidRDefault="009861C3" w:rsidP="00D65133">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 xml:space="preserve">Η συνεχώς μειούμενη τιμή ανάκτησης πακέτων Δεδομένων από τους κόμβους Καταναλωτή, οφείλεται στην ποικιλία διαφορετικού περιεχομένου την οποία μπορεί να </w:t>
      </w:r>
      <w:r w:rsidR="00324366">
        <w:rPr>
          <w:rFonts w:ascii="Century Gothic" w:hAnsi="Century Gothic"/>
          <w:sz w:val="24"/>
          <w:szCs w:val="24"/>
          <w:lang w:val="el-GR"/>
        </w:rPr>
        <w:t xml:space="preserve">στην προσωρινή μνήμη. </w:t>
      </w:r>
    </w:p>
    <w:p w14:paraId="5CC5E85E" w14:textId="214571C4" w:rsidR="000830F8" w:rsidRPr="007538F6" w:rsidRDefault="007538F6" w:rsidP="00324366">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 xml:space="preserve">Από στατιστικής σκοπιάς αξιοποιήθηκαν οι τιμές της στήλης </w:t>
      </w:r>
      <w:r w:rsidRPr="007538F6">
        <w:rPr>
          <w:rFonts w:ascii="Century Gothic" w:hAnsi="Century Gothic"/>
          <w:b/>
          <w:bCs/>
          <w:i/>
          <w:iCs/>
          <w:sz w:val="24"/>
          <w:szCs w:val="24"/>
        </w:rPr>
        <w:t>Packets</w:t>
      </w:r>
      <w:r w:rsidRPr="007538F6">
        <w:rPr>
          <w:rFonts w:ascii="Century Gothic" w:hAnsi="Century Gothic"/>
          <w:b/>
          <w:bCs/>
          <w:i/>
          <w:iCs/>
          <w:sz w:val="24"/>
          <w:szCs w:val="24"/>
          <w:lang w:val="el-GR"/>
        </w:rPr>
        <w:t xml:space="preserve"> </w:t>
      </w:r>
      <w:r>
        <w:rPr>
          <w:rFonts w:ascii="Century Gothic" w:hAnsi="Century Gothic"/>
          <w:sz w:val="24"/>
          <w:szCs w:val="24"/>
          <w:lang w:val="el-GR"/>
        </w:rPr>
        <w:t>του ενσωματωμένου ανιχνευτή δεδομένων</w:t>
      </w:r>
      <w:r w:rsidR="00324366">
        <w:rPr>
          <w:rFonts w:ascii="Century Gothic" w:hAnsi="Century Gothic"/>
          <w:sz w:val="24"/>
          <w:szCs w:val="24"/>
          <w:lang w:val="el-GR"/>
        </w:rPr>
        <w:t>.</w:t>
      </w:r>
    </w:p>
    <w:p w14:paraId="41F7893A" w14:textId="273D2846" w:rsidR="00A73585" w:rsidRDefault="00F23245" w:rsidP="00586BD6">
      <w:pPr>
        <w:pStyle w:val="4"/>
        <w:spacing w:after="120"/>
        <w:ind w:left="862" w:hanging="862"/>
      </w:pPr>
      <w:r w:rsidRPr="00E21808">
        <w:lastRenderedPageBreak/>
        <w:t xml:space="preserve">Χρόνος ζωής καταχωρίσεων - </w:t>
      </w:r>
      <w:r w:rsidR="00A73585" w:rsidRPr="00E21808">
        <w:t>Entries Life Time</w:t>
      </w:r>
    </w:p>
    <w:p w14:paraId="703EBDB3" w14:textId="5648397F" w:rsidR="0036170D" w:rsidRPr="0036170D" w:rsidRDefault="007D29C9" w:rsidP="0036170D">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Οι κάτωθι γραφικές αναπαραστάσεις</w:t>
      </w:r>
      <w:r w:rsidR="0036170D">
        <w:rPr>
          <w:rFonts w:ascii="Century Gothic" w:hAnsi="Century Gothic"/>
          <w:sz w:val="24"/>
          <w:szCs w:val="24"/>
          <w:lang w:val="el-GR"/>
        </w:rPr>
        <w:t xml:space="preserve"> αποτελούν συγκριτική απεικόνιση μεταξύ των δύο διαφορετικών εφαρμογών παραγωγής πακέτων Ενδιαφέροντος, για μεταβλητό μέγεθος πακέτων Δεδομένων</w:t>
      </w:r>
      <w:r w:rsidR="0036170D" w:rsidRPr="0036170D">
        <w:rPr>
          <w:rFonts w:ascii="Century Gothic" w:hAnsi="Century Gothic"/>
          <w:sz w:val="24"/>
          <w:szCs w:val="24"/>
          <w:lang w:val="el-GR"/>
        </w:rPr>
        <w:t xml:space="preserve">, </w:t>
      </w:r>
      <w:r w:rsidR="0036170D">
        <w:rPr>
          <w:rFonts w:ascii="Century Gothic" w:hAnsi="Century Gothic"/>
          <w:sz w:val="24"/>
          <w:szCs w:val="24"/>
          <w:lang w:val="el-GR"/>
        </w:rPr>
        <w:t>στον κόμβο δρομολογητή</w:t>
      </w:r>
      <w:r w:rsidR="00821856">
        <w:rPr>
          <w:rFonts w:ascii="Century Gothic" w:hAnsi="Century Gothic"/>
          <w:sz w:val="24"/>
          <w:szCs w:val="24"/>
          <w:lang w:val="el-GR"/>
        </w:rPr>
        <w:t>-</w:t>
      </w:r>
      <w:r w:rsidR="0036170D" w:rsidRPr="0036170D">
        <w:rPr>
          <w:rFonts w:ascii="Century Gothic" w:hAnsi="Century Gothic"/>
          <w:b/>
          <w:bCs/>
          <w:sz w:val="24"/>
          <w:szCs w:val="24"/>
        </w:rPr>
        <w:t>Rtr</w:t>
      </w:r>
      <w:r w:rsidR="0036170D" w:rsidRPr="0036170D">
        <w:rPr>
          <w:rFonts w:ascii="Century Gothic" w:hAnsi="Century Gothic"/>
          <w:b/>
          <w:bCs/>
          <w:sz w:val="24"/>
          <w:szCs w:val="24"/>
          <w:lang w:val="el-GR"/>
        </w:rPr>
        <w:t>1</w:t>
      </w:r>
      <w:r w:rsidR="00821856">
        <w:rPr>
          <w:rFonts w:ascii="Century Gothic" w:hAnsi="Century Gothic"/>
          <w:sz w:val="24"/>
          <w:szCs w:val="24"/>
          <w:lang w:val="el-GR"/>
        </w:rPr>
        <w:t>-</w:t>
      </w:r>
      <w:r w:rsidR="0036170D" w:rsidRPr="0036170D">
        <w:rPr>
          <w:rFonts w:ascii="Century Gothic" w:hAnsi="Century Gothic"/>
          <w:sz w:val="24"/>
          <w:szCs w:val="24"/>
          <w:lang w:val="el-GR"/>
        </w:rPr>
        <w:t>.</w:t>
      </w:r>
    </w:p>
    <w:p w14:paraId="60C77971" w14:textId="70D94A9C" w:rsidR="005F5061" w:rsidRDefault="00E21808">
      <w:pPr>
        <w:rPr>
          <w:lang w:val="el-GR"/>
        </w:rPr>
      </w:pPr>
      <w:r>
        <w:rPr>
          <w:noProof/>
        </w:rPr>
        <w:drawing>
          <wp:inline distT="0" distB="0" distL="0" distR="0" wp14:anchorId="5B102B45" wp14:editId="77BA2B3A">
            <wp:extent cx="5731200" cy="3259084"/>
            <wp:effectExtent l="0" t="0" r="3175" b="17780"/>
            <wp:docPr id="14" name="Γράφημα 14">
              <a:extLst xmlns:a="http://schemas.openxmlformats.org/drawingml/2006/main">
                <a:ext uri="{FF2B5EF4-FFF2-40B4-BE49-F238E27FC236}">
                  <a16:creationId xmlns:a16="http://schemas.microsoft.com/office/drawing/2014/main" id="{42E30BAE-1DF9-41F6-AAFA-F9958D98E1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B0AC9D2" w14:textId="3143649B" w:rsidR="005F5061" w:rsidRDefault="00795F8E">
      <w:pPr>
        <w:rPr>
          <w:lang w:val="el-GR"/>
        </w:rPr>
      </w:pPr>
      <w:r>
        <w:rPr>
          <w:noProof/>
        </w:rPr>
        <w:drawing>
          <wp:inline distT="0" distB="0" distL="0" distR="0" wp14:anchorId="01775D4A" wp14:editId="6F1D56FD">
            <wp:extent cx="5731510" cy="3348355"/>
            <wp:effectExtent l="0" t="0" r="2540" b="4445"/>
            <wp:docPr id="7" name="Γράφημα 7">
              <a:extLst xmlns:a="http://schemas.openxmlformats.org/drawingml/2006/main">
                <a:ext uri="{FF2B5EF4-FFF2-40B4-BE49-F238E27FC236}">
                  <a16:creationId xmlns:a16="http://schemas.microsoft.com/office/drawing/2014/main" id="{9BF0EA7F-821C-47DC-AB89-617D45FC82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A969B9A" w14:textId="332C7417" w:rsidR="0066708A" w:rsidRDefault="007D5890" w:rsidP="00586BD6">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Επομένως,</w:t>
      </w:r>
      <w:r w:rsidR="00C755E4">
        <w:rPr>
          <w:rFonts w:ascii="Century Gothic" w:hAnsi="Century Gothic"/>
          <w:sz w:val="24"/>
          <w:szCs w:val="24"/>
          <w:lang w:val="el-GR"/>
        </w:rPr>
        <w:t xml:space="preserve"> παρουσιάζεται ο μέσος χρόνος </w:t>
      </w:r>
      <w:r w:rsidR="00AC55FE">
        <w:rPr>
          <w:rFonts w:ascii="Century Gothic" w:hAnsi="Century Gothic"/>
          <w:sz w:val="24"/>
          <w:szCs w:val="24"/>
          <w:lang w:val="el-GR"/>
        </w:rPr>
        <w:t>αναμονής των πακέτων Δεδομένων</w:t>
      </w:r>
      <w:r w:rsidR="00782AFD">
        <w:rPr>
          <w:rFonts w:ascii="Century Gothic" w:hAnsi="Century Gothic"/>
          <w:sz w:val="24"/>
          <w:szCs w:val="24"/>
          <w:lang w:val="el-GR"/>
        </w:rPr>
        <w:t>,</w:t>
      </w:r>
      <w:r w:rsidR="00AC55FE">
        <w:rPr>
          <w:rFonts w:ascii="Century Gothic" w:hAnsi="Century Gothic"/>
          <w:sz w:val="24"/>
          <w:szCs w:val="24"/>
          <w:lang w:val="el-GR"/>
        </w:rPr>
        <w:t xml:space="preserve"> στον Πίνακα Περιεχομένου</w:t>
      </w:r>
      <w:r w:rsidR="00C17C37" w:rsidRPr="00C17C37">
        <w:rPr>
          <w:rFonts w:ascii="Century Gothic" w:hAnsi="Century Gothic"/>
          <w:sz w:val="24"/>
          <w:szCs w:val="24"/>
          <w:lang w:val="el-GR"/>
        </w:rPr>
        <w:t>(</w:t>
      </w:r>
      <w:r w:rsidR="00C17C37">
        <w:rPr>
          <w:rFonts w:ascii="Century Gothic" w:hAnsi="Century Gothic"/>
          <w:sz w:val="24"/>
          <w:szCs w:val="24"/>
        </w:rPr>
        <w:t>CS</w:t>
      </w:r>
      <w:r w:rsidR="00C17C37" w:rsidRPr="00C17C37">
        <w:rPr>
          <w:rFonts w:ascii="Century Gothic" w:hAnsi="Century Gothic"/>
          <w:sz w:val="24"/>
          <w:szCs w:val="24"/>
          <w:lang w:val="el-GR"/>
        </w:rPr>
        <w:t>)</w:t>
      </w:r>
      <w:r w:rsidR="00AC55FE">
        <w:rPr>
          <w:rFonts w:ascii="Century Gothic" w:hAnsi="Century Gothic"/>
          <w:sz w:val="24"/>
          <w:szCs w:val="24"/>
          <w:lang w:val="el-GR"/>
        </w:rPr>
        <w:t>.</w:t>
      </w:r>
      <w:r w:rsidR="00782AFD">
        <w:rPr>
          <w:rFonts w:ascii="Century Gothic" w:hAnsi="Century Gothic"/>
          <w:sz w:val="24"/>
          <w:szCs w:val="24"/>
          <w:lang w:val="el-GR"/>
        </w:rPr>
        <w:t xml:space="preserve"> Για λόγους μεγαλύτερης ακρίβειας και επειδή διαφορετικά πακέτα της ίδιας προσομοίωσης, παραμένουν </w:t>
      </w:r>
      <w:r w:rsidR="00782AFD">
        <w:rPr>
          <w:rFonts w:ascii="Century Gothic" w:hAnsi="Century Gothic"/>
          <w:sz w:val="24"/>
          <w:szCs w:val="24"/>
          <w:lang w:val="el-GR"/>
        </w:rPr>
        <w:lastRenderedPageBreak/>
        <w:t>διαφορετικά χρονικά διαστήματα στην προσωρινή μνήμη, χρησιμοποιήθηκε η μέθοδος του σταθμισμένου μέσου όρου.</w:t>
      </w:r>
      <w:r w:rsidR="003A2610">
        <w:rPr>
          <w:rFonts w:ascii="Century Gothic" w:hAnsi="Century Gothic"/>
          <w:sz w:val="24"/>
          <w:szCs w:val="24"/>
          <w:lang w:val="el-GR"/>
        </w:rPr>
        <w:t xml:space="preserve"> </w:t>
      </w:r>
    </w:p>
    <w:p w14:paraId="36EA574C" w14:textId="77777777" w:rsidR="00834BBF" w:rsidRDefault="009911C2" w:rsidP="00586BD6">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Για μικρότερα μεγέθη πακέτων Δεδομένων ο χρόνος παραμονής στην προσωρινή μνήμη είναι μικρότερος, σε σχέση με τα πακέτα μεγαλύτερου μεγέθους. Είναι εμφανές ότι λόγω του περιορισμένου χώρου της εκάστοτε προσωρινής μνήμης</w:t>
      </w:r>
      <w:r w:rsidR="00670AC2">
        <w:rPr>
          <w:rFonts w:ascii="Century Gothic" w:hAnsi="Century Gothic"/>
          <w:sz w:val="24"/>
          <w:szCs w:val="24"/>
          <w:lang w:val="el-GR"/>
        </w:rPr>
        <w:t xml:space="preserve"> και της δημιουργίας πολλαπλών αιτημάτων Ενδιαφέροντος </w:t>
      </w:r>
      <w:r w:rsidR="001616C2">
        <w:rPr>
          <w:rFonts w:ascii="Century Gothic" w:hAnsi="Century Gothic"/>
          <w:sz w:val="24"/>
          <w:szCs w:val="24"/>
          <w:lang w:val="el-GR"/>
        </w:rPr>
        <w:t>για τα μικρά μεγέθη πακέτων Δεδομένων, η δικτυακή δομή οδηγήθηκε σε αντικατάσταση των παλαιότερων πακέτων</w:t>
      </w:r>
      <w:r w:rsidR="00834BBF">
        <w:rPr>
          <w:rFonts w:ascii="Century Gothic" w:hAnsi="Century Gothic"/>
          <w:sz w:val="24"/>
          <w:szCs w:val="24"/>
          <w:lang w:val="el-GR"/>
        </w:rPr>
        <w:t>.</w:t>
      </w:r>
    </w:p>
    <w:p w14:paraId="4B6E5897" w14:textId="199035E1" w:rsidR="003A2610" w:rsidRDefault="00834BBF" w:rsidP="00586BD6">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 xml:space="preserve">Στο σημείο αυτό πρέπει να αποσαφηνιστεί ότι μονάδα μέτρησης του αποθηκευτικού χώρου στην προσωρινή μνήμη είναι </w:t>
      </w:r>
      <w:r w:rsidR="00A62440">
        <w:rPr>
          <w:rFonts w:ascii="Century Gothic" w:hAnsi="Century Gothic"/>
          <w:sz w:val="24"/>
          <w:szCs w:val="24"/>
          <w:lang w:val="el-GR"/>
        </w:rPr>
        <w:t>ο αριθμός πακέτων. Καθίσταται σαφές ότι δεν υπάρχει εξάρτηση από το μέγεθος του.</w:t>
      </w:r>
      <w:r w:rsidR="00D07E7D">
        <w:rPr>
          <w:rFonts w:ascii="Century Gothic" w:hAnsi="Century Gothic"/>
          <w:sz w:val="24"/>
          <w:szCs w:val="24"/>
          <w:lang w:val="el-GR"/>
        </w:rPr>
        <w:t xml:space="preserve"> </w:t>
      </w:r>
    </w:p>
    <w:p w14:paraId="5D03EF8C" w14:textId="58BAD174" w:rsidR="0036170D" w:rsidRPr="0036170D" w:rsidRDefault="00F10D38" w:rsidP="00821856">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 xml:space="preserve">Η μεθοδολογία ακολουθεί την ίδια ακριβώς δομή, αφού εξετάζεται η συνολική αποδοτικότητα του δικτύου </w:t>
      </w:r>
      <w:r w:rsidR="00225F8D">
        <w:rPr>
          <w:rFonts w:ascii="Century Gothic" w:hAnsi="Century Gothic"/>
          <w:sz w:val="24"/>
          <w:szCs w:val="24"/>
          <w:lang w:val="el-GR"/>
        </w:rPr>
        <w:t xml:space="preserve">για τις τέσσερις διαφορετικές </w:t>
      </w:r>
      <w:r w:rsidR="00196B03">
        <w:rPr>
          <w:rFonts w:ascii="Century Gothic" w:hAnsi="Century Gothic"/>
          <w:sz w:val="24"/>
          <w:szCs w:val="24"/>
          <w:lang w:val="el-GR"/>
        </w:rPr>
        <w:t>πολιτικές επεξεργασίας</w:t>
      </w:r>
      <w:r w:rsidR="00614B72">
        <w:rPr>
          <w:rFonts w:ascii="Century Gothic" w:hAnsi="Century Gothic"/>
          <w:sz w:val="24"/>
          <w:szCs w:val="24"/>
          <w:lang w:val="el-GR"/>
        </w:rPr>
        <w:t xml:space="preserve">, </w:t>
      </w:r>
      <w:r w:rsidR="00D417F0">
        <w:rPr>
          <w:rFonts w:ascii="Century Gothic" w:hAnsi="Century Gothic"/>
          <w:sz w:val="24"/>
          <w:szCs w:val="24"/>
          <w:lang w:val="el-GR"/>
        </w:rPr>
        <w:t xml:space="preserve">συναρτήσει του μεταβλητού μεγέθους </w:t>
      </w:r>
      <w:r w:rsidR="00D37893">
        <w:rPr>
          <w:rFonts w:ascii="Century Gothic" w:hAnsi="Century Gothic"/>
          <w:sz w:val="24"/>
          <w:szCs w:val="24"/>
          <w:lang w:val="el-GR"/>
        </w:rPr>
        <w:t>πακέτου Δεδομένων</w:t>
      </w:r>
      <w:r w:rsidR="00821856">
        <w:rPr>
          <w:rFonts w:ascii="Century Gothic" w:hAnsi="Century Gothic"/>
          <w:sz w:val="24"/>
          <w:szCs w:val="24"/>
          <w:lang w:val="el-GR"/>
        </w:rPr>
        <w:t>.</w:t>
      </w:r>
    </w:p>
    <w:p w14:paraId="24809799" w14:textId="77777777" w:rsidR="00821856" w:rsidRDefault="00821856" w:rsidP="00821856">
      <w:pPr>
        <w:pStyle w:val="ac"/>
      </w:pPr>
    </w:p>
    <w:p w14:paraId="05351C26" w14:textId="77777777" w:rsidR="00821856" w:rsidRDefault="00821856" w:rsidP="00821856">
      <w:pPr>
        <w:pStyle w:val="ac"/>
      </w:pPr>
    </w:p>
    <w:p w14:paraId="59D32378" w14:textId="77777777" w:rsidR="00821856" w:rsidRDefault="00821856" w:rsidP="00821856">
      <w:pPr>
        <w:pStyle w:val="ac"/>
      </w:pPr>
    </w:p>
    <w:p w14:paraId="0E38C83D" w14:textId="77777777" w:rsidR="00821856" w:rsidRDefault="00821856" w:rsidP="00821856">
      <w:pPr>
        <w:pStyle w:val="ac"/>
      </w:pPr>
    </w:p>
    <w:p w14:paraId="015A7DF0" w14:textId="77777777" w:rsidR="00821856" w:rsidRDefault="00821856" w:rsidP="00821856">
      <w:pPr>
        <w:pStyle w:val="ac"/>
      </w:pPr>
    </w:p>
    <w:p w14:paraId="571D2A27" w14:textId="77777777" w:rsidR="00821856" w:rsidRDefault="00821856" w:rsidP="00821856">
      <w:pPr>
        <w:pStyle w:val="ac"/>
      </w:pPr>
    </w:p>
    <w:p w14:paraId="7D8BB714" w14:textId="77777777" w:rsidR="00821856" w:rsidRDefault="00821856" w:rsidP="00821856">
      <w:pPr>
        <w:pStyle w:val="ac"/>
      </w:pPr>
    </w:p>
    <w:p w14:paraId="13A7078C" w14:textId="77777777" w:rsidR="00821856" w:rsidRDefault="00821856" w:rsidP="00821856">
      <w:pPr>
        <w:pStyle w:val="ac"/>
      </w:pPr>
    </w:p>
    <w:p w14:paraId="6FCF4F03" w14:textId="77777777" w:rsidR="00821856" w:rsidRDefault="00821856" w:rsidP="00821856">
      <w:pPr>
        <w:pStyle w:val="ac"/>
      </w:pPr>
    </w:p>
    <w:p w14:paraId="3419B488" w14:textId="77777777" w:rsidR="00821856" w:rsidRDefault="00821856" w:rsidP="00821856">
      <w:pPr>
        <w:pStyle w:val="ac"/>
      </w:pPr>
    </w:p>
    <w:p w14:paraId="1164D7ED" w14:textId="77777777" w:rsidR="00821856" w:rsidRDefault="00821856" w:rsidP="00821856">
      <w:pPr>
        <w:pStyle w:val="ac"/>
      </w:pPr>
    </w:p>
    <w:p w14:paraId="291D130A" w14:textId="77777777" w:rsidR="00821856" w:rsidRDefault="00821856" w:rsidP="00821856">
      <w:pPr>
        <w:pStyle w:val="ac"/>
      </w:pPr>
    </w:p>
    <w:p w14:paraId="7A7D899C" w14:textId="77777777" w:rsidR="00821856" w:rsidRDefault="00821856" w:rsidP="00821856">
      <w:pPr>
        <w:pStyle w:val="ac"/>
      </w:pPr>
    </w:p>
    <w:p w14:paraId="70CAC391" w14:textId="77777777" w:rsidR="00821856" w:rsidRDefault="00821856" w:rsidP="00821856">
      <w:pPr>
        <w:pStyle w:val="ac"/>
      </w:pPr>
    </w:p>
    <w:p w14:paraId="593C7CF8" w14:textId="77777777" w:rsidR="00821856" w:rsidRDefault="00821856" w:rsidP="00821856">
      <w:pPr>
        <w:pStyle w:val="ac"/>
      </w:pPr>
    </w:p>
    <w:p w14:paraId="264FA48E" w14:textId="77777777" w:rsidR="00821856" w:rsidRDefault="00821856" w:rsidP="00821856">
      <w:pPr>
        <w:pStyle w:val="ac"/>
      </w:pPr>
    </w:p>
    <w:p w14:paraId="43895955" w14:textId="77777777" w:rsidR="00821856" w:rsidRDefault="00821856" w:rsidP="00821856">
      <w:pPr>
        <w:pStyle w:val="ac"/>
      </w:pPr>
    </w:p>
    <w:p w14:paraId="1435642A" w14:textId="77777777" w:rsidR="00821856" w:rsidRDefault="00821856" w:rsidP="00821856">
      <w:pPr>
        <w:pStyle w:val="ac"/>
      </w:pPr>
    </w:p>
    <w:p w14:paraId="2A88052F" w14:textId="77777777" w:rsidR="00821856" w:rsidRDefault="00821856" w:rsidP="00821856">
      <w:pPr>
        <w:pStyle w:val="ac"/>
      </w:pPr>
    </w:p>
    <w:p w14:paraId="6B85FFD0" w14:textId="77777777" w:rsidR="00821856" w:rsidRDefault="00821856" w:rsidP="00821856">
      <w:pPr>
        <w:pStyle w:val="ac"/>
      </w:pPr>
    </w:p>
    <w:p w14:paraId="22B6EAE3" w14:textId="77777777" w:rsidR="00821856" w:rsidRDefault="00821856" w:rsidP="00821856">
      <w:pPr>
        <w:pStyle w:val="ac"/>
      </w:pPr>
    </w:p>
    <w:p w14:paraId="4E87AF24" w14:textId="77777777" w:rsidR="00821856" w:rsidRDefault="00821856" w:rsidP="00821856">
      <w:pPr>
        <w:pStyle w:val="ac"/>
      </w:pPr>
    </w:p>
    <w:p w14:paraId="0E80365D" w14:textId="77777777" w:rsidR="00821856" w:rsidRDefault="00821856" w:rsidP="00821856">
      <w:pPr>
        <w:pStyle w:val="ac"/>
      </w:pPr>
    </w:p>
    <w:p w14:paraId="3A98AEDE" w14:textId="77777777" w:rsidR="00821856" w:rsidRDefault="00821856" w:rsidP="00821856">
      <w:pPr>
        <w:pStyle w:val="ac"/>
      </w:pPr>
    </w:p>
    <w:p w14:paraId="607CE7A4" w14:textId="77777777" w:rsidR="00821856" w:rsidRDefault="00821856" w:rsidP="00821856">
      <w:pPr>
        <w:pStyle w:val="ac"/>
      </w:pPr>
    </w:p>
    <w:p w14:paraId="585768D8" w14:textId="77777777" w:rsidR="00821856" w:rsidRDefault="00821856" w:rsidP="00821856">
      <w:pPr>
        <w:pStyle w:val="ac"/>
      </w:pPr>
    </w:p>
    <w:p w14:paraId="2CDA0CE6" w14:textId="77777777" w:rsidR="00821856" w:rsidRDefault="00821856" w:rsidP="00821856">
      <w:pPr>
        <w:pStyle w:val="ac"/>
      </w:pPr>
    </w:p>
    <w:p w14:paraId="25EEFE0C" w14:textId="77777777" w:rsidR="00821856" w:rsidRDefault="00821856" w:rsidP="00821856">
      <w:pPr>
        <w:pStyle w:val="ac"/>
      </w:pPr>
    </w:p>
    <w:p w14:paraId="7123459D" w14:textId="77777777" w:rsidR="00821856" w:rsidRDefault="00821856" w:rsidP="00821856">
      <w:pPr>
        <w:pStyle w:val="ac"/>
      </w:pPr>
    </w:p>
    <w:p w14:paraId="4DBEC72B" w14:textId="77777777" w:rsidR="00821856" w:rsidRDefault="00821856" w:rsidP="00821856">
      <w:pPr>
        <w:pStyle w:val="ac"/>
      </w:pPr>
    </w:p>
    <w:p w14:paraId="060BAB93" w14:textId="4BCB350B" w:rsidR="00C433E8" w:rsidRPr="00C433E8" w:rsidRDefault="00C82DD5" w:rsidP="00821856">
      <w:pPr>
        <w:pStyle w:val="3"/>
        <w:rPr>
          <w:lang w:val="en-US"/>
        </w:rPr>
      </w:pPr>
      <w:bookmarkStart w:id="125" w:name="_Toc37362762"/>
      <w:r>
        <w:lastRenderedPageBreak/>
        <w:t xml:space="preserve">Μεταβλητή τιμή </w:t>
      </w:r>
      <w:r w:rsidR="00A93400">
        <w:t>καθυστέρησης διάδοσης</w:t>
      </w:r>
      <w:bookmarkEnd w:id="125"/>
    </w:p>
    <w:p w14:paraId="4434985C" w14:textId="75E5791D" w:rsidR="00C433E8" w:rsidRDefault="00C433E8" w:rsidP="00A46FF5">
      <w:pPr>
        <w:pStyle w:val="4"/>
        <w:spacing w:after="120"/>
        <w:ind w:left="862" w:hanging="862"/>
      </w:pPr>
      <w:r>
        <w:t>Throughput</w:t>
      </w:r>
    </w:p>
    <w:p w14:paraId="7F64347C" w14:textId="2FD17307" w:rsidR="0036170D" w:rsidRPr="003F63D3" w:rsidRDefault="007D29C9" w:rsidP="0036170D">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Οι κάτωθι γραφικές αναπαραστάσεις</w:t>
      </w:r>
      <w:r w:rsidR="0036170D">
        <w:rPr>
          <w:rFonts w:ascii="Century Gothic" w:hAnsi="Century Gothic"/>
          <w:sz w:val="24"/>
          <w:szCs w:val="24"/>
          <w:lang w:val="el-GR"/>
        </w:rPr>
        <w:t xml:space="preserve"> αποτελούν την συγκριτική απεικόνιση μεταξύ των δύο διαφορετικών εφαρμογών παραγωγής πακέτων Ενδιαφέροντος</w:t>
      </w:r>
      <w:r w:rsidR="003F63D3">
        <w:rPr>
          <w:rFonts w:ascii="Century Gothic" w:hAnsi="Century Gothic"/>
          <w:sz w:val="24"/>
          <w:szCs w:val="24"/>
          <w:lang w:val="el-GR"/>
        </w:rPr>
        <w:t>,</w:t>
      </w:r>
      <w:r>
        <w:rPr>
          <w:rFonts w:ascii="Century Gothic" w:hAnsi="Century Gothic"/>
          <w:sz w:val="24"/>
          <w:szCs w:val="24"/>
          <w:lang w:val="el-GR"/>
        </w:rPr>
        <w:t xml:space="preserve"> </w:t>
      </w:r>
      <w:r w:rsidR="003F63D3">
        <w:rPr>
          <w:rFonts w:ascii="Century Gothic" w:hAnsi="Century Gothic"/>
          <w:sz w:val="24"/>
          <w:szCs w:val="24"/>
        </w:rPr>
        <w:t>ConsumerCbr</w:t>
      </w:r>
      <w:r w:rsidR="003F63D3" w:rsidRPr="003F63D3">
        <w:rPr>
          <w:rFonts w:ascii="Century Gothic" w:hAnsi="Century Gothic"/>
          <w:sz w:val="24"/>
          <w:szCs w:val="24"/>
          <w:lang w:val="el-GR"/>
        </w:rPr>
        <w:t xml:space="preserve"> </w:t>
      </w:r>
      <w:r w:rsidR="003F63D3">
        <w:rPr>
          <w:rFonts w:ascii="Century Gothic" w:hAnsi="Century Gothic"/>
          <w:sz w:val="24"/>
          <w:szCs w:val="24"/>
          <w:lang w:val="el-GR"/>
        </w:rPr>
        <w:t xml:space="preserve">και </w:t>
      </w:r>
      <w:r w:rsidR="003F63D3">
        <w:rPr>
          <w:rFonts w:ascii="Century Gothic" w:hAnsi="Century Gothic"/>
          <w:sz w:val="24"/>
          <w:szCs w:val="24"/>
        </w:rPr>
        <w:t>ConsumerZipfMandelbrot</w:t>
      </w:r>
      <w:r w:rsidR="003F63D3" w:rsidRPr="003F63D3">
        <w:rPr>
          <w:rFonts w:ascii="Century Gothic" w:hAnsi="Century Gothic"/>
          <w:sz w:val="24"/>
          <w:szCs w:val="24"/>
          <w:lang w:val="el-GR"/>
        </w:rPr>
        <w:t>,</w:t>
      </w:r>
      <w:r w:rsidR="0036170D">
        <w:rPr>
          <w:rFonts w:ascii="Century Gothic" w:hAnsi="Century Gothic"/>
          <w:sz w:val="24"/>
          <w:szCs w:val="24"/>
          <w:lang w:val="el-GR"/>
        </w:rPr>
        <w:t xml:space="preserve"> για μεταβλητή τιμή καθυστέρησης διάδοσης</w:t>
      </w:r>
      <w:r w:rsidR="0036170D" w:rsidRPr="0036170D">
        <w:rPr>
          <w:rFonts w:ascii="Century Gothic" w:hAnsi="Century Gothic"/>
          <w:sz w:val="24"/>
          <w:szCs w:val="24"/>
          <w:lang w:val="el-GR"/>
        </w:rPr>
        <w:t>.</w:t>
      </w:r>
    </w:p>
    <w:p w14:paraId="30C5E78D" w14:textId="5B06FB52" w:rsidR="00C433E8" w:rsidRDefault="00A96408" w:rsidP="00C433E8">
      <w:pPr>
        <w:rPr>
          <w:lang w:val="el-GR"/>
        </w:rPr>
      </w:pPr>
      <w:r>
        <w:rPr>
          <w:noProof/>
        </w:rPr>
        <w:drawing>
          <wp:inline distT="0" distB="0" distL="0" distR="0" wp14:anchorId="67FC3A59" wp14:editId="061844F7">
            <wp:extent cx="5731510" cy="3472180"/>
            <wp:effectExtent l="0" t="0" r="2540" b="13970"/>
            <wp:docPr id="17" name="Γράφημα 17">
              <a:extLst xmlns:a="http://schemas.openxmlformats.org/drawingml/2006/main">
                <a:ext uri="{FF2B5EF4-FFF2-40B4-BE49-F238E27FC236}">
                  <a16:creationId xmlns:a16="http://schemas.microsoft.com/office/drawing/2014/main" id="{44E47A2B-C2B2-443F-92B6-9DF06DF1F8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5E44E6F" w14:textId="3C0FCB46" w:rsidR="00A96408" w:rsidRDefault="00A96408" w:rsidP="00C433E8">
      <w:pPr>
        <w:rPr>
          <w:lang w:val="el-GR"/>
        </w:rPr>
      </w:pPr>
      <w:r>
        <w:rPr>
          <w:noProof/>
        </w:rPr>
        <w:drawing>
          <wp:inline distT="0" distB="0" distL="0" distR="0" wp14:anchorId="04550CE9" wp14:editId="6C1A710C">
            <wp:extent cx="5731510" cy="3474085"/>
            <wp:effectExtent l="0" t="0" r="2540" b="12065"/>
            <wp:docPr id="29" name="Γράφημα 29">
              <a:extLst xmlns:a="http://schemas.openxmlformats.org/drawingml/2006/main">
                <a:ext uri="{FF2B5EF4-FFF2-40B4-BE49-F238E27FC236}">
                  <a16:creationId xmlns:a16="http://schemas.microsoft.com/office/drawing/2014/main" id="{444581FA-DC11-475A-A7D5-10BB5EE811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4F60316" w14:textId="7FD6AD91" w:rsidR="00377D8C" w:rsidRPr="00215881" w:rsidRDefault="003F63D3" w:rsidP="00377D8C">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lastRenderedPageBreak/>
        <w:t>Ως εκ τούτου, παρουσιάζονται</w:t>
      </w:r>
      <w:r w:rsidR="009D1CE9">
        <w:rPr>
          <w:rFonts w:ascii="Century Gothic" w:hAnsi="Century Gothic"/>
          <w:sz w:val="24"/>
          <w:szCs w:val="24"/>
          <w:lang w:val="el-GR"/>
        </w:rPr>
        <w:t xml:space="preserve"> </w:t>
      </w:r>
      <w:r>
        <w:rPr>
          <w:rFonts w:ascii="Century Gothic" w:hAnsi="Century Gothic"/>
          <w:sz w:val="24"/>
          <w:szCs w:val="24"/>
          <w:lang w:val="el-GR"/>
        </w:rPr>
        <w:t xml:space="preserve">τα δεδομένα, τα οποία αποδίδουν επαρκώς </w:t>
      </w:r>
      <w:r w:rsidR="007D29C9">
        <w:rPr>
          <w:rFonts w:ascii="Century Gothic" w:hAnsi="Century Gothic"/>
          <w:sz w:val="24"/>
          <w:szCs w:val="24"/>
          <w:lang w:val="el-GR"/>
        </w:rPr>
        <w:t>την επίδραση</w:t>
      </w:r>
      <w:r>
        <w:rPr>
          <w:rFonts w:ascii="Century Gothic" w:hAnsi="Century Gothic"/>
          <w:sz w:val="24"/>
          <w:szCs w:val="24"/>
          <w:lang w:val="el-GR"/>
        </w:rPr>
        <w:t xml:space="preserve"> της αυξημένης τιμής καθυστέρησης διάδοσης</w:t>
      </w:r>
      <w:r w:rsidR="00215881">
        <w:rPr>
          <w:rFonts w:ascii="Century Gothic" w:hAnsi="Century Gothic"/>
          <w:sz w:val="24"/>
          <w:szCs w:val="24"/>
          <w:lang w:val="el-GR"/>
        </w:rPr>
        <w:t xml:space="preserve">, αφού η τιμή του </w:t>
      </w:r>
      <w:r w:rsidR="00215881">
        <w:rPr>
          <w:rFonts w:ascii="Century Gothic" w:hAnsi="Century Gothic"/>
          <w:sz w:val="24"/>
          <w:szCs w:val="24"/>
        </w:rPr>
        <w:t>throughput</w:t>
      </w:r>
      <w:r w:rsidR="00215881" w:rsidRPr="00215881">
        <w:rPr>
          <w:rFonts w:ascii="Century Gothic" w:hAnsi="Century Gothic"/>
          <w:sz w:val="24"/>
          <w:szCs w:val="24"/>
          <w:lang w:val="el-GR"/>
        </w:rPr>
        <w:t xml:space="preserve"> </w:t>
      </w:r>
      <w:r w:rsidR="00215881">
        <w:rPr>
          <w:rFonts w:ascii="Century Gothic" w:hAnsi="Century Gothic"/>
          <w:sz w:val="24"/>
          <w:szCs w:val="24"/>
          <w:lang w:val="el-GR"/>
        </w:rPr>
        <w:t>βαίνει μειούμενη και στις δύο υλοποιήσεις εφαρμογών.</w:t>
      </w:r>
    </w:p>
    <w:p w14:paraId="3350D5CE" w14:textId="30D3FBCC" w:rsidR="00C433E8" w:rsidRDefault="00F23245" w:rsidP="00182E8B">
      <w:pPr>
        <w:pStyle w:val="4"/>
        <w:spacing w:after="120"/>
        <w:ind w:left="1146" w:hanging="862"/>
      </w:pPr>
      <w:r>
        <w:t xml:space="preserve">Συνολική καθυστέρηση </w:t>
      </w:r>
      <w:r w:rsidR="0036170D">
        <w:t>–</w:t>
      </w:r>
      <w:r>
        <w:t xml:space="preserve"> </w:t>
      </w:r>
      <w:r w:rsidR="00C433E8">
        <w:t>Delay</w:t>
      </w:r>
    </w:p>
    <w:p w14:paraId="5366C7B3" w14:textId="759C4941" w:rsidR="0036170D" w:rsidRPr="0036170D" w:rsidRDefault="007D29C9" w:rsidP="0036170D">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Οι κάτωθι γραφικές αναπαραστάσεις</w:t>
      </w:r>
      <w:r w:rsidR="0036170D">
        <w:rPr>
          <w:rFonts w:ascii="Century Gothic" w:hAnsi="Century Gothic"/>
          <w:sz w:val="24"/>
          <w:szCs w:val="24"/>
          <w:lang w:val="el-GR"/>
        </w:rPr>
        <w:t xml:space="preserve"> αποτελούν συγκριτική απεικόνιση</w:t>
      </w:r>
      <w:r w:rsidR="003F63D3">
        <w:rPr>
          <w:rFonts w:ascii="Century Gothic" w:hAnsi="Century Gothic"/>
          <w:sz w:val="24"/>
          <w:szCs w:val="24"/>
          <w:lang w:val="el-GR"/>
        </w:rPr>
        <w:t xml:space="preserve"> στους κόμβους Καταναλωτή</w:t>
      </w:r>
      <w:r w:rsidR="0036170D">
        <w:rPr>
          <w:rFonts w:ascii="Century Gothic" w:hAnsi="Century Gothic"/>
          <w:sz w:val="24"/>
          <w:szCs w:val="24"/>
          <w:lang w:val="el-GR"/>
        </w:rPr>
        <w:t>, για μεταβλητή τιμή καθυστέρησης διάδοση</w:t>
      </w:r>
      <w:r w:rsidR="003F63D3">
        <w:rPr>
          <w:rFonts w:ascii="Century Gothic" w:hAnsi="Century Gothic"/>
          <w:sz w:val="24"/>
          <w:szCs w:val="24"/>
          <w:lang w:val="el-GR"/>
        </w:rPr>
        <w:t>ς.</w:t>
      </w:r>
    </w:p>
    <w:p w14:paraId="3F27018C" w14:textId="4906E25A" w:rsidR="00C433E8" w:rsidRDefault="00A96408" w:rsidP="00C433E8">
      <w:pPr>
        <w:rPr>
          <w:lang w:val="el-GR"/>
        </w:rPr>
      </w:pPr>
      <w:r>
        <w:rPr>
          <w:noProof/>
        </w:rPr>
        <w:drawing>
          <wp:inline distT="0" distB="0" distL="0" distR="0" wp14:anchorId="07A2E0F2" wp14:editId="31585B36">
            <wp:extent cx="5731510" cy="3480435"/>
            <wp:effectExtent l="0" t="0" r="2540" b="5715"/>
            <wp:docPr id="30" name="Γράφημα 30">
              <a:extLst xmlns:a="http://schemas.openxmlformats.org/drawingml/2006/main">
                <a:ext uri="{FF2B5EF4-FFF2-40B4-BE49-F238E27FC236}">
                  <a16:creationId xmlns:a16="http://schemas.microsoft.com/office/drawing/2014/main" id="{18213DBD-50AE-49F9-9876-D3EBA753B1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826715C" w14:textId="10E2A6C4" w:rsidR="00A96408" w:rsidRDefault="00A96408" w:rsidP="00C433E8">
      <w:pPr>
        <w:rPr>
          <w:lang w:val="el-GR"/>
        </w:rPr>
      </w:pPr>
      <w:r>
        <w:rPr>
          <w:noProof/>
        </w:rPr>
        <w:drawing>
          <wp:inline distT="0" distB="0" distL="0" distR="0" wp14:anchorId="6224743C" wp14:editId="42BF97E8">
            <wp:extent cx="5731510" cy="3480435"/>
            <wp:effectExtent l="0" t="0" r="2540" b="5715"/>
            <wp:docPr id="31" name="Γράφημα 31">
              <a:extLst xmlns:a="http://schemas.openxmlformats.org/drawingml/2006/main">
                <a:ext uri="{FF2B5EF4-FFF2-40B4-BE49-F238E27FC236}">
                  <a16:creationId xmlns:a16="http://schemas.microsoft.com/office/drawing/2014/main" id="{9FC21607-6037-4267-95D0-7FB173902B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6733D29" w14:textId="7BD9AE78" w:rsidR="00C433E8" w:rsidRDefault="00385D18" w:rsidP="00C433E8">
      <w:pPr>
        <w:rPr>
          <w:lang w:val="el-GR"/>
        </w:rPr>
      </w:pPr>
      <w:r>
        <w:rPr>
          <w:noProof/>
        </w:rPr>
        <w:lastRenderedPageBreak/>
        <w:drawing>
          <wp:inline distT="0" distB="0" distL="0" distR="0" wp14:anchorId="2BE38F58" wp14:editId="59BA169A">
            <wp:extent cx="5731510" cy="3492500"/>
            <wp:effectExtent l="0" t="0" r="2540" b="12700"/>
            <wp:docPr id="32" name="Γράφημα 32">
              <a:extLst xmlns:a="http://schemas.openxmlformats.org/drawingml/2006/main">
                <a:ext uri="{FF2B5EF4-FFF2-40B4-BE49-F238E27FC236}">
                  <a16:creationId xmlns:a16="http://schemas.microsoft.com/office/drawing/2014/main" id="{9BE912EF-830B-4DBF-96DF-9256AC72B8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90726C8" w14:textId="76DF224D" w:rsidR="00385D18" w:rsidRDefault="00385D18" w:rsidP="00C433E8">
      <w:pPr>
        <w:rPr>
          <w:lang w:val="el-GR"/>
        </w:rPr>
      </w:pPr>
      <w:r>
        <w:rPr>
          <w:noProof/>
        </w:rPr>
        <w:drawing>
          <wp:inline distT="0" distB="0" distL="0" distR="0" wp14:anchorId="1FDFDF0B" wp14:editId="69149C72">
            <wp:extent cx="5731510" cy="3498850"/>
            <wp:effectExtent l="0" t="0" r="2540" b="6350"/>
            <wp:docPr id="35" name="Γράφημα 35">
              <a:extLst xmlns:a="http://schemas.openxmlformats.org/drawingml/2006/main">
                <a:ext uri="{FF2B5EF4-FFF2-40B4-BE49-F238E27FC236}">
                  <a16:creationId xmlns:a16="http://schemas.microsoft.com/office/drawing/2014/main" id="{0884CCA0-BC59-4486-AD8E-5FA4EC52AE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7A3A0CB" w14:textId="6EF66FF0" w:rsidR="0036170D" w:rsidRPr="00545ACC" w:rsidRDefault="003F63D3" w:rsidP="00F47B89">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Συμπερασματικά,</w:t>
      </w:r>
      <w:r w:rsidR="007D29C9">
        <w:rPr>
          <w:rFonts w:ascii="Century Gothic" w:hAnsi="Century Gothic"/>
          <w:sz w:val="24"/>
          <w:szCs w:val="24"/>
          <w:lang w:val="el-GR"/>
        </w:rPr>
        <w:t xml:space="preserve"> στην παρούσα υπό-ενότητα </w:t>
      </w:r>
      <w:r w:rsidR="00D42A98">
        <w:rPr>
          <w:rFonts w:ascii="Century Gothic" w:hAnsi="Century Gothic"/>
          <w:sz w:val="24"/>
          <w:szCs w:val="24"/>
          <w:lang w:val="el-GR"/>
        </w:rPr>
        <w:t>απεικονίζ</w:t>
      </w:r>
      <w:r w:rsidR="00DD1E1E">
        <w:rPr>
          <w:rFonts w:ascii="Century Gothic" w:hAnsi="Century Gothic"/>
          <w:sz w:val="24"/>
          <w:szCs w:val="24"/>
          <w:lang w:val="el-GR"/>
        </w:rPr>
        <w:t>εται η μέση τιμή του χρόνου άφιξης του πακέτου στον αρχικό Καταναλωτή</w:t>
      </w:r>
      <w:r w:rsidR="00DD415F">
        <w:rPr>
          <w:rFonts w:ascii="Century Gothic" w:hAnsi="Century Gothic"/>
          <w:sz w:val="24"/>
          <w:szCs w:val="24"/>
          <w:lang w:val="el-GR"/>
        </w:rPr>
        <w:t>, με σημείο βάσης την αρχική αποστολή του πακέτου Ενδιαφέροντος</w:t>
      </w:r>
      <w:r w:rsidR="00133990">
        <w:rPr>
          <w:rFonts w:ascii="Century Gothic" w:hAnsi="Century Gothic"/>
          <w:sz w:val="24"/>
          <w:szCs w:val="24"/>
          <w:lang w:val="el-GR"/>
        </w:rPr>
        <w:t>, για μεταβλη</w:t>
      </w:r>
      <w:r w:rsidR="00B74B4F">
        <w:rPr>
          <w:rFonts w:ascii="Century Gothic" w:hAnsi="Century Gothic"/>
          <w:sz w:val="24"/>
          <w:szCs w:val="24"/>
          <w:lang w:val="el-GR"/>
        </w:rPr>
        <w:t>τή τιμή του χρόνου καθυστέρησης διάδοσης</w:t>
      </w:r>
      <w:r w:rsidR="00DD415F">
        <w:rPr>
          <w:rFonts w:ascii="Century Gothic" w:hAnsi="Century Gothic"/>
          <w:sz w:val="24"/>
          <w:szCs w:val="24"/>
          <w:lang w:val="el-GR"/>
        </w:rPr>
        <w:t>.</w:t>
      </w:r>
      <w:r w:rsidR="00BF0064">
        <w:rPr>
          <w:rFonts w:ascii="Century Gothic" w:hAnsi="Century Gothic"/>
          <w:sz w:val="24"/>
          <w:szCs w:val="24"/>
          <w:lang w:val="el-GR"/>
        </w:rPr>
        <w:t xml:space="preserve"> </w:t>
      </w:r>
      <w:r w:rsidR="00215881">
        <w:rPr>
          <w:rFonts w:ascii="Century Gothic" w:hAnsi="Century Gothic"/>
          <w:sz w:val="24"/>
          <w:szCs w:val="24"/>
          <w:lang w:val="el-GR"/>
        </w:rPr>
        <w:t>Η αύξηση της συνολικής καθυστέρησης, αποτελεί αναντίρρητο χαρακτηριστικό, το οποίο επιβεβαιώνεται για κάθε πολιτική επεξεργασίας ουράς, σε εκάστοτε εφαρμογή παραγωγής κίνησης.</w:t>
      </w:r>
    </w:p>
    <w:p w14:paraId="1DFE3DEA" w14:textId="0A707776" w:rsidR="00C433E8" w:rsidRDefault="00F23245" w:rsidP="0036170D">
      <w:pPr>
        <w:pStyle w:val="4"/>
        <w:spacing w:after="120"/>
        <w:ind w:left="1146" w:hanging="862"/>
      </w:pPr>
      <w:r>
        <w:lastRenderedPageBreak/>
        <w:t xml:space="preserve">Επιτυχής ανάκτηση </w:t>
      </w:r>
      <w:r w:rsidR="00385D18">
        <w:t>–</w:t>
      </w:r>
      <w:r>
        <w:t xml:space="preserve"> </w:t>
      </w:r>
      <w:r w:rsidR="00C433E8">
        <w:t>CacheHits</w:t>
      </w:r>
    </w:p>
    <w:p w14:paraId="2E1BEA64" w14:textId="53AAC267" w:rsidR="0036170D" w:rsidRPr="0036170D" w:rsidRDefault="007D29C9" w:rsidP="0036170D">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Οι κάτωθι γραφικές αναπαραστάσεις</w:t>
      </w:r>
      <w:r w:rsidR="0036170D">
        <w:rPr>
          <w:rFonts w:ascii="Century Gothic" w:hAnsi="Century Gothic"/>
          <w:sz w:val="24"/>
          <w:szCs w:val="24"/>
          <w:lang w:val="el-GR"/>
        </w:rPr>
        <w:t xml:space="preserve"> αποτελούν συγκριτική απεικόνιση της εφαρμογής </w:t>
      </w:r>
      <w:r w:rsidR="0036170D">
        <w:rPr>
          <w:rFonts w:ascii="Century Gothic" w:hAnsi="Century Gothic"/>
          <w:sz w:val="24"/>
          <w:szCs w:val="24"/>
        </w:rPr>
        <w:t>ConsumerZipf</w:t>
      </w:r>
      <w:r w:rsidR="0036170D">
        <w:rPr>
          <w:rFonts w:ascii="Century Gothic" w:hAnsi="Century Gothic"/>
          <w:sz w:val="24"/>
          <w:szCs w:val="24"/>
          <w:lang w:val="el-GR"/>
        </w:rPr>
        <w:t>, για μεταβλητή τιμή καθυστέρησης διάδοσης, στους κόμβους Καταναλωτή</w:t>
      </w:r>
      <w:r w:rsidR="0036170D" w:rsidRPr="0036170D">
        <w:rPr>
          <w:rFonts w:ascii="Century Gothic" w:hAnsi="Century Gothic"/>
          <w:sz w:val="24"/>
          <w:szCs w:val="24"/>
          <w:lang w:val="el-GR"/>
        </w:rPr>
        <w:t xml:space="preserve">. </w:t>
      </w:r>
      <w:r w:rsidR="0036170D">
        <w:rPr>
          <w:rFonts w:ascii="Century Gothic" w:hAnsi="Century Gothic"/>
          <w:sz w:val="24"/>
          <w:szCs w:val="24"/>
          <w:lang w:val="el-GR"/>
        </w:rPr>
        <w:t xml:space="preserve">Για την εφαρμογή </w:t>
      </w:r>
      <w:r w:rsidR="0036170D">
        <w:rPr>
          <w:rFonts w:ascii="Century Gothic" w:hAnsi="Century Gothic"/>
          <w:sz w:val="24"/>
          <w:szCs w:val="24"/>
        </w:rPr>
        <w:t>ConsumerCbr</w:t>
      </w:r>
      <w:r w:rsidR="0036170D" w:rsidRPr="0036170D">
        <w:rPr>
          <w:rFonts w:ascii="Century Gothic" w:hAnsi="Century Gothic"/>
          <w:sz w:val="24"/>
          <w:szCs w:val="24"/>
          <w:lang w:val="el-GR"/>
        </w:rPr>
        <w:t xml:space="preserve">, </w:t>
      </w:r>
      <w:r w:rsidR="0036170D">
        <w:rPr>
          <w:rFonts w:ascii="Century Gothic" w:hAnsi="Century Gothic"/>
          <w:sz w:val="24"/>
          <w:szCs w:val="24"/>
          <w:lang w:val="el-GR"/>
        </w:rPr>
        <w:t>δεν παρουσιάζονται δεδομένα ανάκτησης, αφού αυτά εμφανίζονται μόνο σε ενδεχόμενη κατάρρευση.</w:t>
      </w:r>
    </w:p>
    <w:p w14:paraId="49DFA3EC" w14:textId="503DD739" w:rsidR="00385D18" w:rsidRDefault="0016521E" w:rsidP="00385D18">
      <w:pPr>
        <w:rPr>
          <w:lang w:val="el-GR"/>
        </w:rPr>
      </w:pPr>
      <w:r>
        <w:rPr>
          <w:noProof/>
        </w:rPr>
        <w:drawing>
          <wp:inline distT="0" distB="0" distL="0" distR="0" wp14:anchorId="6F7686E3" wp14:editId="266E375C">
            <wp:extent cx="5731510" cy="3432175"/>
            <wp:effectExtent l="0" t="0" r="2540" b="15875"/>
            <wp:docPr id="16" name="Γράφημα 16">
              <a:extLst xmlns:a="http://schemas.openxmlformats.org/drawingml/2006/main">
                <a:ext uri="{FF2B5EF4-FFF2-40B4-BE49-F238E27FC236}">
                  <a16:creationId xmlns:a16="http://schemas.microsoft.com/office/drawing/2014/main" id="{BC937EC2-F357-4ADC-8A4E-4C3B8178E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50791C8" w14:textId="5C695D97" w:rsidR="00AE3DEB" w:rsidRDefault="0016521E" w:rsidP="00385D18">
      <w:pPr>
        <w:rPr>
          <w:lang w:val="el-GR"/>
        </w:rPr>
      </w:pPr>
      <w:r>
        <w:rPr>
          <w:noProof/>
        </w:rPr>
        <w:drawing>
          <wp:inline distT="0" distB="0" distL="0" distR="0" wp14:anchorId="51386231" wp14:editId="71102D61">
            <wp:extent cx="5731510" cy="3371215"/>
            <wp:effectExtent l="0" t="0" r="2540" b="635"/>
            <wp:docPr id="40" name="Γράφημα 40">
              <a:extLst xmlns:a="http://schemas.openxmlformats.org/drawingml/2006/main">
                <a:ext uri="{FF2B5EF4-FFF2-40B4-BE49-F238E27FC236}">
                  <a16:creationId xmlns:a16="http://schemas.microsoft.com/office/drawing/2014/main" id="{33571F32-4B07-42C1-A3A7-C4A044F4C5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74129D8" w14:textId="3CE8FBF3" w:rsidR="00AE3DEB" w:rsidRPr="00385D18" w:rsidRDefault="0016521E" w:rsidP="00385D18">
      <w:pPr>
        <w:rPr>
          <w:lang w:val="el-GR"/>
        </w:rPr>
      </w:pPr>
      <w:r>
        <w:rPr>
          <w:noProof/>
        </w:rPr>
        <w:lastRenderedPageBreak/>
        <w:drawing>
          <wp:inline distT="0" distB="0" distL="0" distR="0" wp14:anchorId="51166195" wp14:editId="3C07898B">
            <wp:extent cx="5727700" cy="3303270"/>
            <wp:effectExtent l="0" t="0" r="6350" b="11430"/>
            <wp:docPr id="41" name="Γράφημα 41">
              <a:extLst xmlns:a="http://schemas.openxmlformats.org/drawingml/2006/main">
                <a:ext uri="{FF2B5EF4-FFF2-40B4-BE49-F238E27FC236}">
                  <a16:creationId xmlns:a16="http://schemas.microsoft.com/office/drawing/2014/main" id="{788FAAFF-0CCA-44B2-A94E-A4FD9FC612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062B58B" w14:textId="29D74D68" w:rsidR="00CC1821" w:rsidRPr="00CC1821" w:rsidRDefault="00FE6FA0" w:rsidP="00CC1821">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Επομένως,</w:t>
      </w:r>
      <w:r w:rsidR="008C70B4">
        <w:rPr>
          <w:rFonts w:ascii="Century Gothic" w:hAnsi="Century Gothic"/>
          <w:sz w:val="24"/>
          <w:szCs w:val="24"/>
          <w:lang w:val="el-GR"/>
        </w:rPr>
        <w:t xml:space="preserve"> παρουσιάζονται τα </w:t>
      </w:r>
      <w:r>
        <w:rPr>
          <w:rFonts w:ascii="Century Gothic" w:hAnsi="Century Gothic"/>
          <w:sz w:val="24"/>
          <w:szCs w:val="24"/>
          <w:lang w:val="el-GR"/>
        </w:rPr>
        <w:t xml:space="preserve">συνολικά </w:t>
      </w:r>
      <w:r w:rsidR="008C70B4">
        <w:rPr>
          <w:rFonts w:ascii="Century Gothic" w:hAnsi="Century Gothic"/>
          <w:sz w:val="24"/>
          <w:szCs w:val="24"/>
          <w:lang w:val="el-GR"/>
        </w:rPr>
        <w:t xml:space="preserve">αποτελέσματα για την εφαρμογή </w:t>
      </w:r>
      <w:r w:rsidR="001B666D">
        <w:rPr>
          <w:rFonts w:ascii="Century Gothic" w:hAnsi="Century Gothic"/>
          <w:sz w:val="24"/>
          <w:szCs w:val="24"/>
          <w:lang w:val="el-GR"/>
        </w:rPr>
        <w:t xml:space="preserve">παραγωγής Ενδιαφερόντων </w:t>
      </w:r>
      <w:r w:rsidR="008C70B4">
        <w:rPr>
          <w:rFonts w:ascii="Century Gothic" w:hAnsi="Century Gothic"/>
          <w:sz w:val="24"/>
          <w:szCs w:val="24"/>
        </w:rPr>
        <w:t>ConsumerZipfMandelbrot</w:t>
      </w:r>
      <w:r w:rsidR="001B666D">
        <w:rPr>
          <w:rFonts w:ascii="Century Gothic" w:hAnsi="Century Gothic"/>
          <w:sz w:val="24"/>
          <w:szCs w:val="24"/>
          <w:lang w:val="el-GR"/>
        </w:rPr>
        <w:t>, για μεταβλ</w:t>
      </w:r>
      <w:r w:rsidR="00F73296">
        <w:rPr>
          <w:rFonts w:ascii="Century Gothic" w:hAnsi="Century Gothic"/>
          <w:sz w:val="24"/>
          <w:szCs w:val="24"/>
          <w:lang w:val="el-GR"/>
        </w:rPr>
        <w:t>ητό μέγεθος τιμής της καθυστέρησης διάδοσης.</w:t>
      </w:r>
      <w:r w:rsidR="00CC1821">
        <w:rPr>
          <w:rFonts w:ascii="Century Gothic" w:hAnsi="Century Gothic"/>
          <w:sz w:val="24"/>
          <w:szCs w:val="24"/>
          <w:lang w:val="el-GR"/>
        </w:rPr>
        <w:t xml:space="preserve"> Ως εκ τούτου, τα ποσοστά ανάκτησης για </w:t>
      </w:r>
      <w:r w:rsidR="00372ADD">
        <w:rPr>
          <w:rFonts w:ascii="Century Gothic" w:hAnsi="Century Gothic"/>
          <w:sz w:val="24"/>
          <w:szCs w:val="24"/>
          <w:lang w:val="el-GR"/>
        </w:rPr>
        <w:t>οποιαδήποτε πολιτική επεξεργασίας ουράς παραμένουν σταθερά.</w:t>
      </w:r>
    </w:p>
    <w:p w14:paraId="5865FB1E" w14:textId="72674DA6" w:rsidR="00C433E8" w:rsidRDefault="00A76BEA" w:rsidP="00A46FF5">
      <w:pPr>
        <w:pStyle w:val="4"/>
        <w:spacing w:after="120"/>
        <w:ind w:left="862" w:hanging="862"/>
      </w:pPr>
      <w:r>
        <w:t xml:space="preserve">Χρόνος Ζωής Καταχωρίσεων - </w:t>
      </w:r>
      <w:r w:rsidR="00C433E8">
        <w:t>Cache Entries Lifetime</w:t>
      </w:r>
    </w:p>
    <w:p w14:paraId="3D4A99F3" w14:textId="255128AD" w:rsidR="007D29C9" w:rsidRPr="00FE6FA0" w:rsidRDefault="007D29C9" w:rsidP="007D29C9">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Οι κάτωθι γραφικές αναπαραστάσεις</w:t>
      </w:r>
      <w:r w:rsidR="0036170D">
        <w:rPr>
          <w:rFonts w:ascii="Century Gothic" w:hAnsi="Century Gothic"/>
          <w:sz w:val="24"/>
          <w:szCs w:val="24"/>
          <w:lang w:val="el-GR"/>
        </w:rPr>
        <w:t xml:space="preserve"> αποτελούν</w:t>
      </w:r>
      <w:r>
        <w:rPr>
          <w:rFonts w:ascii="Century Gothic" w:hAnsi="Century Gothic"/>
          <w:sz w:val="24"/>
          <w:szCs w:val="24"/>
          <w:lang w:val="el-GR"/>
        </w:rPr>
        <w:t xml:space="preserve"> </w:t>
      </w:r>
      <w:r w:rsidR="0036170D">
        <w:rPr>
          <w:rFonts w:ascii="Century Gothic" w:hAnsi="Century Gothic"/>
          <w:sz w:val="24"/>
          <w:szCs w:val="24"/>
          <w:lang w:val="el-GR"/>
        </w:rPr>
        <w:t>συγκριτική απεικόνιση, για μεταβλητή τιμή καθυστέρησης διάδοσης, στον κόμβο δρομολογητή</w:t>
      </w:r>
      <w:r w:rsidR="00FE6FA0">
        <w:rPr>
          <w:rFonts w:ascii="Century Gothic" w:hAnsi="Century Gothic"/>
          <w:sz w:val="24"/>
          <w:szCs w:val="24"/>
          <w:lang w:val="el-GR"/>
        </w:rPr>
        <w:t>-</w:t>
      </w:r>
      <w:r w:rsidR="0036170D" w:rsidRPr="0036170D">
        <w:rPr>
          <w:rFonts w:ascii="Century Gothic" w:hAnsi="Century Gothic"/>
          <w:b/>
          <w:bCs/>
          <w:sz w:val="24"/>
          <w:szCs w:val="24"/>
        </w:rPr>
        <w:t>Rtr</w:t>
      </w:r>
      <w:r w:rsidR="0036170D" w:rsidRPr="0036170D">
        <w:rPr>
          <w:rFonts w:ascii="Century Gothic" w:hAnsi="Century Gothic"/>
          <w:b/>
          <w:bCs/>
          <w:sz w:val="24"/>
          <w:szCs w:val="24"/>
          <w:lang w:val="el-GR"/>
        </w:rPr>
        <w:t>1</w:t>
      </w:r>
      <w:r w:rsidR="00FE6FA0">
        <w:rPr>
          <w:rFonts w:ascii="Century Gothic" w:hAnsi="Century Gothic"/>
          <w:sz w:val="24"/>
          <w:szCs w:val="24"/>
          <w:lang w:val="el-GR"/>
        </w:rPr>
        <w:t>-</w:t>
      </w:r>
      <w:r w:rsidR="0036170D" w:rsidRPr="0036170D">
        <w:rPr>
          <w:rFonts w:ascii="Century Gothic" w:hAnsi="Century Gothic"/>
          <w:sz w:val="24"/>
          <w:szCs w:val="24"/>
          <w:lang w:val="el-GR"/>
        </w:rPr>
        <w:t>.</w:t>
      </w:r>
    </w:p>
    <w:p w14:paraId="5B5F9E4A" w14:textId="59542B27" w:rsidR="00C433E8" w:rsidRDefault="00AE3DEB" w:rsidP="00C433E8">
      <w:pPr>
        <w:rPr>
          <w:lang w:val="el-GR"/>
        </w:rPr>
      </w:pPr>
      <w:r>
        <w:rPr>
          <w:noProof/>
        </w:rPr>
        <w:drawing>
          <wp:inline distT="0" distB="0" distL="0" distR="0" wp14:anchorId="1446D683" wp14:editId="428E7FBE">
            <wp:extent cx="5731510" cy="3439160"/>
            <wp:effectExtent l="0" t="0" r="2540" b="8890"/>
            <wp:docPr id="48" name="Γράφημα 48">
              <a:extLst xmlns:a="http://schemas.openxmlformats.org/drawingml/2006/main">
                <a:ext uri="{FF2B5EF4-FFF2-40B4-BE49-F238E27FC236}">
                  <a16:creationId xmlns:a16="http://schemas.microsoft.com/office/drawing/2014/main" id="{CEC00CDB-8525-4F98-BF23-7142242E51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006511A" w14:textId="03FE0845" w:rsidR="009C782E" w:rsidRDefault="00201195">
      <w:pPr>
        <w:rPr>
          <w:lang w:val="el-GR"/>
        </w:rPr>
      </w:pPr>
      <w:r>
        <w:rPr>
          <w:noProof/>
        </w:rPr>
        <w:lastRenderedPageBreak/>
        <w:drawing>
          <wp:inline distT="0" distB="0" distL="0" distR="0" wp14:anchorId="438FF610" wp14:editId="18F8EF15">
            <wp:extent cx="5731510" cy="3356610"/>
            <wp:effectExtent l="0" t="0" r="2540" b="15240"/>
            <wp:docPr id="84" name="Γράφημα 84">
              <a:extLst xmlns:a="http://schemas.openxmlformats.org/drawingml/2006/main">
                <a:ext uri="{FF2B5EF4-FFF2-40B4-BE49-F238E27FC236}">
                  <a16:creationId xmlns:a16="http://schemas.microsoft.com/office/drawing/2014/main" id="{A8C8B96C-AF87-4AAA-8F7B-73AD9798B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A60B408" w14:textId="6AD89F64" w:rsidR="00E7691F" w:rsidRDefault="00FE6FA0" w:rsidP="00F73296">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Ως εκ τούτου, παρουσιάζεται</w:t>
      </w:r>
      <w:r w:rsidR="00201195">
        <w:rPr>
          <w:rFonts w:ascii="Century Gothic" w:hAnsi="Century Gothic"/>
          <w:sz w:val="24"/>
          <w:szCs w:val="24"/>
          <w:lang w:val="el-GR"/>
        </w:rPr>
        <w:t xml:space="preserve"> ο σταθμισμένος μέσος χρόνος παραμονής του εκάστοτε πακέτου Δεδομένων στον πίνακα Περιεχομένου</w:t>
      </w:r>
      <w:r w:rsidR="000E2201">
        <w:rPr>
          <w:rFonts w:ascii="Century Gothic" w:hAnsi="Century Gothic"/>
          <w:sz w:val="24"/>
          <w:szCs w:val="24"/>
          <w:lang w:val="el-GR"/>
        </w:rPr>
        <w:t xml:space="preserve"> </w:t>
      </w:r>
      <w:r w:rsidR="00201195">
        <w:rPr>
          <w:rFonts w:ascii="Century Gothic" w:hAnsi="Century Gothic"/>
          <w:sz w:val="24"/>
          <w:szCs w:val="24"/>
          <w:lang w:val="el-GR"/>
        </w:rPr>
        <w:t xml:space="preserve">για τις </w:t>
      </w:r>
      <w:r w:rsidR="000E2201">
        <w:rPr>
          <w:rFonts w:ascii="Century Gothic" w:hAnsi="Century Gothic"/>
          <w:sz w:val="24"/>
          <w:szCs w:val="24"/>
          <w:lang w:val="el-GR"/>
        </w:rPr>
        <w:t>τέσσερις διαφορετικές πολιτικές επεξεργασίας ουράς, συναρτήσει του μεταβλητού χρόνου καθυστέρησης διάδοσης.</w:t>
      </w:r>
    </w:p>
    <w:p w14:paraId="1367A6CF" w14:textId="6EDA92AD" w:rsidR="00FE6FA0" w:rsidRPr="00FE6FA0" w:rsidRDefault="00FE6FA0" w:rsidP="00F73296">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 xml:space="preserve">Συμπερασματικά, καθίσταται εμφανής η μειωμένη χρονική τιμή, για τα πακέτα που επεξεργάζονται βάσει της </w:t>
      </w:r>
      <w:r>
        <w:rPr>
          <w:rFonts w:ascii="Century Gothic" w:hAnsi="Century Gothic"/>
          <w:sz w:val="24"/>
          <w:szCs w:val="24"/>
        </w:rPr>
        <w:t>RANDOM</w:t>
      </w:r>
      <w:r w:rsidRPr="00FE6FA0">
        <w:rPr>
          <w:rFonts w:ascii="Century Gothic" w:hAnsi="Century Gothic"/>
          <w:sz w:val="24"/>
          <w:szCs w:val="24"/>
          <w:lang w:val="el-GR"/>
        </w:rPr>
        <w:t xml:space="preserve"> </w:t>
      </w:r>
      <w:r>
        <w:rPr>
          <w:rFonts w:ascii="Century Gothic" w:hAnsi="Century Gothic"/>
          <w:sz w:val="24"/>
          <w:szCs w:val="24"/>
          <w:lang w:val="el-GR"/>
        </w:rPr>
        <w:t>πολιτικής.</w:t>
      </w:r>
    </w:p>
    <w:p w14:paraId="0F168700" w14:textId="1C95B7A5" w:rsidR="00FE6FA0" w:rsidRDefault="00FE6FA0">
      <w:pPr>
        <w:rPr>
          <w:lang w:val="el-GR"/>
        </w:rPr>
      </w:pPr>
    </w:p>
    <w:p w14:paraId="36B2F3BB" w14:textId="0A3D2F05" w:rsidR="00CC1821" w:rsidRDefault="00CC1821">
      <w:pPr>
        <w:rPr>
          <w:lang w:val="el-GR"/>
        </w:rPr>
      </w:pPr>
    </w:p>
    <w:p w14:paraId="68417D60" w14:textId="3BB72AF0" w:rsidR="00CC1821" w:rsidRDefault="00CC1821">
      <w:pPr>
        <w:rPr>
          <w:lang w:val="el-GR"/>
        </w:rPr>
      </w:pPr>
    </w:p>
    <w:p w14:paraId="7CF70217" w14:textId="674444E9" w:rsidR="00CC1821" w:rsidRDefault="00CC1821">
      <w:pPr>
        <w:rPr>
          <w:lang w:val="el-GR"/>
        </w:rPr>
      </w:pPr>
    </w:p>
    <w:p w14:paraId="41148705" w14:textId="37BD3D5C" w:rsidR="00CC1821" w:rsidRDefault="00CC1821">
      <w:pPr>
        <w:rPr>
          <w:lang w:val="el-GR"/>
        </w:rPr>
      </w:pPr>
    </w:p>
    <w:p w14:paraId="71E7C5AA" w14:textId="044BBED0" w:rsidR="00CC1821" w:rsidRDefault="00CC1821">
      <w:pPr>
        <w:rPr>
          <w:lang w:val="el-GR"/>
        </w:rPr>
      </w:pPr>
    </w:p>
    <w:p w14:paraId="68E3D1B4" w14:textId="59E5B07B" w:rsidR="00CC1821" w:rsidRDefault="00CC1821">
      <w:pPr>
        <w:rPr>
          <w:lang w:val="el-GR"/>
        </w:rPr>
      </w:pPr>
    </w:p>
    <w:p w14:paraId="5BB044A9" w14:textId="4183C711" w:rsidR="00CC1821" w:rsidRDefault="00CC1821">
      <w:pPr>
        <w:rPr>
          <w:lang w:val="el-GR"/>
        </w:rPr>
      </w:pPr>
    </w:p>
    <w:p w14:paraId="7778A805" w14:textId="005FF82B" w:rsidR="00CC1821" w:rsidRDefault="00CC1821">
      <w:pPr>
        <w:rPr>
          <w:lang w:val="el-GR"/>
        </w:rPr>
      </w:pPr>
    </w:p>
    <w:p w14:paraId="7CC02E55" w14:textId="75B60441" w:rsidR="00CC1821" w:rsidRDefault="00CC1821">
      <w:pPr>
        <w:rPr>
          <w:lang w:val="el-GR"/>
        </w:rPr>
      </w:pPr>
    </w:p>
    <w:p w14:paraId="62CE3842" w14:textId="77777777" w:rsidR="00CC1821" w:rsidRDefault="00CC1821">
      <w:pPr>
        <w:rPr>
          <w:lang w:val="el-GR"/>
        </w:rPr>
      </w:pPr>
    </w:p>
    <w:p w14:paraId="3CA68206" w14:textId="7139F888" w:rsidR="005F5061" w:rsidRDefault="00A73585" w:rsidP="00C17C37">
      <w:pPr>
        <w:pStyle w:val="2"/>
        <w:spacing w:after="120"/>
        <w:ind w:left="578" w:hanging="578"/>
        <w:rPr>
          <w:lang w:val="en-US"/>
        </w:rPr>
      </w:pPr>
      <w:bookmarkStart w:id="126" w:name="_Toc37362763"/>
      <w:r>
        <w:lastRenderedPageBreak/>
        <w:t>Σενάριο</w:t>
      </w:r>
      <w:r w:rsidRPr="00A73585">
        <w:rPr>
          <w:lang w:val="en-US"/>
        </w:rPr>
        <w:t xml:space="preserve"> 2</w:t>
      </w:r>
      <w:r w:rsidRPr="00A73585">
        <w:rPr>
          <w:vertAlign w:val="superscript"/>
        </w:rPr>
        <w:t>ο</w:t>
      </w:r>
      <w:bookmarkEnd w:id="126"/>
      <w:r w:rsidRPr="00A73585">
        <w:rPr>
          <w:lang w:val="en-US"/>
        </w:rPr>
        <w:t xml:space="preserve"> </w:t>
      </w:r>
    </w:p>
    <w:p w14:paraId="580069F3" w14:textId="36364735" w:rsidR="009C782E" w:rsidRPr="004C065A" w:rsidRDefault="009C782E" w:rsidP="009C782E">
      <w:pPr>
        <w:spacing w:after="120" w:line="312" w:lineRule="auto"/>
        <w:ind w:firstLine="624"/>
        <w:jc w:val="both"/>
        <w:rPr>
          <w:rFonts w:ascii="Century Gothic" w:hAnsi="Century Gothic"/>
          <w:sz w:val="24"/>
          <w:szCs w:val="24"/>
          <w:lang w:val="el-GR"/>
        </w:rPr>
      </w:pPr>
      <w:r w:rsidRPr="009C782E">
        <w:rPr>
          <w:rFonts w:ascii="Century Gothic" w:hAnsi="Century Gothic"/>
          <w:sz w:val="24"/>
          <w:szCs w:val="24"/>
          <w:lang w:val="el-GR"/>
        </w:rPr>
        <w:t xml:space="preserve">Η μεθοδολογία εξέτασης των ανακτηθέντων δεδομένων ακολουθεί επακριβώς την συλλογιστική πορεία, </w:t>
      </w:r>
      <w:r w:rsidR="004C065A">
        <w:rPr>
          <w:rFonts w:ascii="Century Gothic" w:hAnsi="Century Gothic"/>
          <w:sz w:val="24"/>
          <w:szCs w:val="24"/>
          <w:lang w:val="el-GR"/>
        </w:rPr>
        <w:t xml:space="preserve">η οποία αναλύθηκε ενδελεχώς στην πρώτη  ενότητα. Η διαφοροποίηση έγκειται στο διαθέσιμο </w:t>
      </w:r>
      <w:r w:rsidR="004C065A">
        <w:rPr>
          <w:rFonts w:ascii="Century Gothic" w:hAnsi="Century Gothic"/>
          <w:sz w:val="24"/>
          <w:szCs w:val="24"/>
        </w:rPr>
        <w:t>backbone</w:t>
      </w:r>
      <w:r w:rsidR="004C065A" w:rsidRPr="004C065A">
        <w:rPr>
          <w:rFonts w:ascii="Century Gothic" w:hAnsi="Century Gothic"/>
          <w:sz w:val="24"/>
          <w:szCs w:val="24"/>
          <w:lang w:val="el-GR"/>
        </w:rPr>
        <w:t xml:space="preserve"> </w:t>
      </w:r>
      <w:r w:rsidR="004C065A">
        <w:rPr>
          <w:rFonts w:ascii="Century Gothic" w:hAnsi="Century Gothic"/>
          <w:sz w:val="24"/>
          <w:szCs w:val="24"/>
        </w:rPr>
        <w:t>Bandwidth</w:t>
      </w:r>
      <w:r w:rsidR="004C065A" w:rsidRPr="004C065A">
        <w:rPr>
          <w:rFonts w:ascii="Century Gothic" w:hAnsi="Century Gothic"/>
          <w:sz w:val="24"/>
          <w:szCs w:val="24"/>
          <w:lang w:val="el-GR"/>
        </w:rPr>
        <w:t xml:space="preserve">, </w:t>
      </w:r>
      <w:r w:rsidR="004C065A">
        <w:rPr>
          <w:rFonts w:ascii="Century Gothic" w:hAnsi="Century Gothic"/>
          <w:sz w:val="24"/>
          <w:szCs w:val="24"/>
          <w:lang w:val="el-GR"/>
        </w:rPr>
        <w:t>για το οποίο προβαίνουμε σε μείωση</w:t>
      </w:r>
      <w:r w:rsidR="00FE6FA0">
        <w:rPr>
          <w:rFonts w:ascii="Century Gothic" w:hAnsi="Century Gothic"/>
          <w:sz w:val="24"/>
          <w:szCs w:val="24"/>
          <w:lang w:val="el-GR"/>
        </w:rPr>
        <w:t>,</w:t>
      </w:r>
      <w:r w:rsidR="004C065A" w:rsidRPr="004C065A">
        <w:rPr>
          <w:rFonts w:ascii="Century Gothic" w:hAnsi="Century Gothic"/>
          <w:sz w:val="24"/>
          <w:szCs w:val="24"/>
          <w:lang w:val="el-GR"/>
        </w:rPr>
        <w:t xml:space="preserve"> </w:t>
      </w:r>
      <w:r w:rsidR="004C065A">
        <w:rPr>
          <w:rFonts w:ascii="Century Gothic" w:hAnsi="Century Gothic"/>
          <w:sz w:val="24"/>
          <w:szCs w:val="24"/>
          <w:lang w:val="el-GR"/>
        </w:rPr>
        <w:t>κατά το ήμισυ.</w:t>
      </w:r>
    </w:p>
    <w:p w14:paraId="76B197FD" w14:textId="240E4704" w:rsidR="00216972" w:rsidRPr="00216972" w:rsidRDefault="001F3276" w:rsidP="00216972">
      <w:pPr>
        <w:pStyle w:val="3"/>
        <w:rPr>
          <w:lang w:val="en-US"/>
        </w:rPr>
      </w:pPr>
      <w:bookmarkStart w:id="127" w:name="_Toc37362764"/>
      <w:r>
        <w:t>Μεταβλητό μέγεθος πακέτων δεδομένων</w:t>
      </w:r>
      <w:bookmarkEnd w:id="127"/>
    </w:p>
    <w:p w14:paraId="17701C69" w14:textId="21C8B0BB" w:rsidR="00A73585" w:rsidRDefault="00A73585" w:rsidP="00A46FF5">
      <w:pPr>
        <w:pStyle w:val="4"/>
        <w:spacing w:after="120"/>
        <w:ind w:left="862" w:hanging="862"/>
      </w:pPr>
      <w:r>
        <w:t>Throughput</w:t>
      </w:r>
    </w:p>
    <w:p w14:paraId="2B30B6F9" w14:textId="36AAAAB3" w:rsidR="00A73585" w:rsidRDefault="00A73585" w:rsidP="00A73585">
      <w:pPr>
        <w:rPr>
          <w:lang w:val="el-GR"/>
        </w:rPr>
      </w:pPr>
      <w:r>
        <w:rPr>
          <w:noProof/>
        </w:rPr>
        <w:drawing>
          <wp:inline distT="0" distB="0" distL="0" distR="0" wp14:anchorId="163BF387" wp14:editId="6B7730E6">
            <wp:extent cx="5731510" cy="3439454"/>
            <wp:effectExtent l="0" t="0" r="2540" b="8890"/>
            <wp:docPr id="49" name="Γράφημα 49">
              <a:extLst xmlns:a="http://schemas.openxmlformats.org/drawingml/2006/main">
                <a:ext uri="{FF2B5EF4-FFF2-40B4-BE49-F238E27FC236}">
                  <a16:creationId xmlns:a16="http://schemas.microsoft.com/office/drawing/2014/main" id="{E3C07AEC-F2A3-4E6C-B506-F862497C0D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BC14AB1" w14:textId="13B0AC18" w:rsidR="00CA5706" w:rsidRDefault="00CA5706" w:rsidP="00A73585">
      <w:pPr>
        <w:rPr>
          <w:lang w:val="el-GR"/>
        </w:rPr>
      </w:pPr>
      <w:r>
        <w:rPr>
          <w:noProof/>
        </w:rPr>
        <w:drawing>
          <wp:inline distT="0" distB="0" distL="0" distR="0" wp14:anchorId="2EF43CE1" wp14:editId="4C29EAFE">
            <wp:extent cx="5731510" cy="3442742"/>
            <wp:effectExtent l="0" t="0" r="2540" b="5715"/>
            <wp:docPr id="55" name="Γράφημα 55">
              <a:extLst xmlns:a="http://schemas.openxmlformats.org/drawingml/2006/main">
                <a:ext uri="{FF2B5EF4-FFF2-40B4-BE49-F238E27FC236}">
                  <a16:creationId xmlns:a16="http://schemas.microsoft.com/office/drawing/2014/main" id="{B3D3B692-9410-46F2-8B41-F86A08BFEB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BC6BF6D" w14:textId="70D783F7" w:rsidR="00FE6FA0" w:rsidRPr="00CC1821" w:rsidRDefault="00FE6FA0" w:rsidP="00FE6FA0">
      <w:pPr>
        <w:spacing w:after="120" w:line="312" w:lineRule="auto"/>
        <w:ind w:firstLine="624"/>
        <w:jc w:val="both"/>
        <w:rPr>
          <w:rFonts w:ascii="Century Gothic" w:hAnsi="Century Gothic"/>
          <w:sz w:val="24"/>
          <w:szCs w:val="24"/>
          <w:lang w:val="el-GR"/>
        </w:rPr>
      </w:pPr>
      <w:r w:rsidRPr="00EF7D31">
        <w:rPr>
          <w:rFonts w:ascii="Century Gothic" w:hAnsi="Century Gothic"/>
          <w:sz w:val="24"/>
          <w:szCs w:val="24"/>
          <w:lang w:val="el-GR"/>
        </w:rPr>
        <w:lastRenderedPageBreak/>
        <w:t>Η μείωση του συνολικού διαθέσιμου εύρους ζώνης</w:t>
      </w:r>
      <w:r w:rsidR="00EF7D31" w:rsidRPr="00EF7D31">
        <w:rPr>
          <w:rFonts w:ascii="Century Gothic" w:hAnsi="Century Gothic"/>
          <w:sz w:val="24"/>
          <w:szCs w:val="24"/>
          <w:lang w:val="el-GR"/>
        </w:rPr>
        <w:t xml:space="preserve"> </w:t>
      </w:r>
      <w:r w:rsidR="00EF7D31">
        <w:rPr>
          <w:rFonts w:ascii="Century Gothic" w:hAnsi="Century Gothic"/>
          <w:sz w:val="24"/>
          <w:szCs w:val="24"/>
          <w:lang w:val="el-GR"/>
        </w:rPr>
        <w:t xml:space="preserve">οδήγησε σε </w:t>
      </w:r>
      <w:r w:rsidR="00EF7D31" w:rsidRPr="00EF7D31">
        <w:rPr>
          <w:rFonts w:ascii="Century Gothic" w:hAnsi="Century Gothic"/>
          <w:sz w:val="24"/>
          <w:szCs w:val="24"/>
          <w:lang w:val="el-GR"/>
        </w:rPr>
        <w:t xml:space="preserve">ανεπαίσθητη επίδραση </w:t>
      </w:r>
      <w:r w:rsidR="00EF7D31">
        <w:rPr>
          <w:rFonts w:ascii="Century Gothic" w:hAnsi="Century Gothic"/>
          <w:sz w:val="24"/>
          <w:szCs w:val="24"/>
          <w:lang w:val="el-GR"/>
        </w:rPr>
        <w:t>της</w:t>
      </w:r>
      <w:r w:rsidR="00EF7D31" w:rsidRPr="00EF7D31">
        <w:rPr>
          <w:rFonts w:ascii="Century Gothic" w:hAnsi="Century Gothic"/>
          <w:sz w:val="24"/>
          <w:szCs w:val="24"/>
          <w:lang w:val="el-GR"/>
        </w:rPr>
        <w:t xml:space="preserve"> συνολική</w:t>
      </w:r>
      <w:r w:rsidR="00EF7D31">
        <w:rPr>
          <w:rFonts w:ascii="Century Gothic" w:hAnsi="Century Gothic"/>
          <w:sz w:val="24"/>
          <w:szCs w:val="24"/>
          <w:lang w:val="el-GR"/>
        </w:rPr>
        <w:t>ς</w:t>
      </w:r>
      <w:r w:rsidR="00EF7D31" w:rsidRPr="00EF7D31">
        <w:rPr>
          <w:rFonts w:ascii="Century Gothic" w:hAnsi="Century Gothic"/>
          <w:sz w:val="24"/>
          <w:szCs w:val="24"/>
          <w:lang w:val="el-GR"/>
        </w:rPr>
        <w:t xml:space="preserve"> αποδοτικότητα</w:t>
      </w:r>
      <w:r w:rsidR="00EF7D31">
        <w:rPr>
          <w:rFonts w:ascii="Century Gothic" w:hAnsi="Century Gothic"/>
          <w:sz w:val="24"/>
          <w:szCs w:val="24"/>
          <w:lang w:val="el-GR"/>
        </w:rPr>
        <w:t>ς</w:t>
      </w:r>
      <w:r w:rsidR="00EF7D31" w:rsidRPr="00EF7D31">
        <w:rPr>
          <w:rFonts w:ascii="Century Gothic" w:hAnsi="Century Gothic"/>
          <w:sz w:val="24"/>
          <w:szCs w:val="24"/>
          <w:lang w:val="el-GR"/>
        </w:rPr>
        <w:t>.</w:t>
      </w:r>
      <w:r w:rsidR="00EF7D31">
        <w:rPr>
          <w:rFonts w:ascii="Century Gothic" w:hAnsi="Century Gothic"/>
          <w:sz w:val="24"/>
          <w:szCs w:val="24"/>
          <w:lang w:val="el-GR"/>
        </w:rPr>
        <w:t xml:space="preserve"> </w:t>
      </w:r>
      <w:r w:rsidR="00CC1821">
        <w:rPr>
          <w:rFonts w:ascii="Century Gothic" w:hAnsi="Century Gothic"/>
          <w:sz w:val="24"/>
          <w:szCs w:val="24"/>
          <w:lang w:val="el-GR"/>
        </w:rPr>
        <w:t xml:space="preserve">Το μοντέλο εξέλιξης του αξιοποιήσιμου </w:t>
      </w:r>
      <w:r w:rsidR="00CC1821" w:rsidRPr="00CC1821">
        <w:rPr>
          <w:rFonts w:ascii="Century Gothic" w:hAnsi="Century Gothic"/>
          <w:sz w:val="24"/>
          <w:szCs w:val="24"/>
          <w:lang w:val="el-GR"/>
        </w:rPr>
        <w:t>[</w:t>
      </w:r>
      <w:r w:rsidR="00CC1821">
        <w:rPr>
          <w:rFonts w:ascii="Century Gothic" w:hAnsi="Century Gothic"/>
          <w:sz w:val="24"/>
          <w:szCs w:val="24"/>
        </w:rPr>
        <w:t>BW</w:t>
      </w:r>
      <w:r w:rsidR="00CC1821" w:rsidRPr="00CC1821">
        <w:rPr>
          <w:rFonts w:ascii="Century Gothic" w:hAnsi="Century Gothic"/>
          <w:sz w:val="24"/>
          <w:szCs w:val="24"/>
          <w:lang w:val="el-GR"/>
        </w:rPr>
        <w:t xml:space="preserve">] </w:t>
      </w:r>
      <w:r w:rsidR="00CC1821">
        <w:rPr>
          <w:rFonts w:ascii="Century Gothic" w:hAnsi="Century Gothic"/>
          <w:sz w:val="24"/>
          <w:szCs w:val="24"/>
          <w:lang w:val="el-GR"/>
        </w:rPr>
        <w:t>προσομοιάζει αυτό της αντίστοιχης πρώτης υπό-ενότητας.</w:t>
      </w:r>
    </w:p>
    <w:p w14:paraId="22956CD1" w14:textId="02D8A03D" w:rsidR="00CA5706" w:rsidRPr="00CA5706" w:rsidRDefault="00A76BEA" w:rsidP="00A46FF5">
      <w:pPr>
        <w:pStyle w:val="4"/>
        <w:spacing w:after="120"/>
        <w:ind w:left="862" w:hanging="862"/>
        <w:rPr>
          <w:lang w:val="en-US"/>
        </w:rPr>
      </w:pPr>
      <w:r>
        <w:t xml:space="preserve">Συνολική καθυστέρηση - </w:t>
      </w:r>
      <w:r w:rsidR="00CA5706">
        <w:t>Delay</w:t>
      </w:r>
    </w:p>
    <w:p w14:paraId="023CFAC5" w14:textId="35932935" w:rsidR="005F5061" w:rsidRDefault="00CA5706">
      <w:r>
        <w:rPr>
          <w:noProof/>
        </w:rPr>
        <w:drawing>
          <wp:anchor distT="0" distB="0" distL="114300" distR="114300" simplePos="0" relativeHeight="251655680" behindDoc="0" locked="0" layoutInCell="1" allowOverlap="1" wp14:anchorId="3F47DF8D" wp14:editId="003E526D">
            <wp:simplePos x="914400" y="1116281"/>
            <wp:positionH relativeFrom="column">
              <wp:align>left</wp:align>
            </wp:positionH>
            <wp:positionV relativeFrom="paragraph">
              <wp:align>top</wp:align>
            </wp:positionV>
            <wp:extent cx="5731510" cy="3446792"/>
            <wp:effectExtent l="0" t="0" r="2540" b="1270"/>
            <wp:wrapSquare wrapText="bothSides"/>
            <wp:docPr id="50" name="Γράφημα 50">
              <a:extLst xmlns:a="http://schemas.openxmlformats.org/drawingml/2006/main">
                <a:ext uri="{FF2B5EF4-FFF2-40B4-BE49-F238E27FC236}">
                  <a16:creationId xmlns:a16="http://schemas.microsoft.com/office/drawing/2014/main" id="{CE5D4E7C-7CCD-4156-BD16-B52AEC3226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br w:type="textWrapping" w:clear="all"/>
      </w:r>
      <w:r>
        <w:rPr>
          <w:noProof/>
        </w:rPr>
        <w:drawing>
          <wp:inline distT="0" distB="0" distL="0" distR="0" wp14:anchorId="01313675" wp14:editId="01731E43">
            <wp:extent cx="5731510" cy="3445149"/>
            <wp:effectExtent l="0" t="0" r="2540" b="3175"/>
            <wp:docPr id="52" name="Γράφημα 52">
              <a:extLst xmlns:a="http://schemas.openxmlformats.org/drawingml/2006/main">
                <a:ext uri="{FF2B5EF4-FFF2-40B4-BE49-F238E27FC236}">
                  <a16:creationId xmlns:a16="http://schemas.microsoft.com/office/drawing/2014/main" id="{42968EFD-6A89-4EB4-A8FF-A5E8035A00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9A09724" w14:textId="50D32575" w:rsidR="00CA5706" w:rsidRDefault="00CA5706"/>
    <w:p w14:paraId="0E11C729" w14:textId="5B1217FB" w:rsidR="00CA5706" w:rsidRDefault="00CA5706"/>
    <w:p w14:paraId="602ED8D7" w14:textId="07152E6D" w:rsidR="00CA5706" w:rsidRDefault="00CA5706">
      <w:r>
        <w:rPr>
          <w:noProof/>
        </w:rPr>
        <w:lastRenderedPageBreak/>
        <w:drawing>
          <wp:inline distT="0" distB="0" distL="0" distR="0" wp14:anchorId="71AAA090" wp14:editId="76D94E41">
            <wp:extent cx="5731510" cy="3443506"/>
            <wp:effectExtent l="0" t="0" r="2540" b="5080"/>
            <wp:docPr id="56" name="Γράφημα 56">
              <a:extLst xmlns:a="http://schemas.openxmlformats.org/drawingml/2006/main">
                <a:ext uri="{FF2B5EF4-FFF2-40B4-BE49-F238E27FC236}">
                  <a16:creationId xmlns:a16="http://schemas.microsoft.com/office/drawing/2014/main" id="{F3C70F26-37A2-408E-A1E2-C9130136F7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858A13E" w14:textId="509A07EF" w:rsidR="00CA5706" w:rsidRDefault="004B462A">
      <w:r>
        <w:rPr>
          <w:noProof/>
        </w:rPr>
        <w:drawing>
          <wp:inline distT="0" distB="0" distL="0" distR="0" wp14:anchorId="402F34B1" wp14:editId="287765AA">
            <wp:extent cx="5731510" cy="3508375"/>
            <wp:effectExtent l="0" t="0" r="2540" b="15875"/>
            <wp:docPr id="91" name="Γράφημα 91">
              <a:extLst xmlns:a="http://schemas.openxmlformats.org/drawingml/2006/main">
                <a:ext uri="{FF2B5EF4-FFF2-40B4-BE49-F238E27FC236}">
                  <a16:creationId xmlns:a16="http://schemas.microsoft.com/office/drawing/2014/main" id="{8D36184A-5372-4120-9634-646409357D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C141154" w14:textId="56548E6B" w:rsidR="00CC1821" w:rsidRDefault="00CC1821" w:rsidP="00EF7D31">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 xml:space="preserve">Τα αποτελέσματα παρουσιάζουν μικρή αυξητική τάση συγκριτικά με τα αντίστοιχα της πρώτης υπό-ενότητας. Καθίσταται λοιπόν σαφές, ότι η συνολική καθυστέρηση διάδοσης είναι ανεξάρτητη της πολιτικής επεξεργασίας ουράς, ενώ παράλληλα εξαρτάται πλήρως από το μεταβλητό και αυξανόμενο μέγεθος πακέτου Δεδομένων. </w:t>
      </w:r>
    </w:p>
    <w:p w14:paraId="0EC0915B" w14:textId="77777777" w:rsidR="00CA5706" w:rsidRPr="007D29C9" w:rsidRDefault="00CA5706">
      <w:pPr>
        <w:rPr>
          <w:lang w:val="el-GR"/>
        </w:rPr>
      </w:pPr>
    </w:p>
    <w:p w14:paraId="4CBC0F71" w14:textId="19DF5C23" w:rsidR="00CA5706" w:rsidRDefault="00A76BEA" w:rsidP="00A46FF5">
      <w:pPr>
        <w:pStyle w:val="4"/>
        <w:spacing w:after="120"/>
        <w:ind w:left="862" w:hanging="862"/>
      </w:pPr>
      <w:r>
        <w:lastRenderedPageBreak/>
        <w:t xml:space="preserve">Επιτυχής Ανάκτηση </w:t>
      </w:r>
      <w:r w:rsidR="00F47B89">
        <w:t>–</w:t>
      </w:r>
      <w:r>
        <w:t xml:space="preserve"> </w:t>
      </w:r>
      <w:r w:rsidR="00CA5706">
        <w:t>CacheHits</w:t>
      </w:r>
    </w:p>
    <w:p w14:paraId="210AE008" w14:textId="3F790372" w:rsidR="00F47B89" w:rsidRPr="00F47B89" w:rsidRDefault="00F47B89" w:rsidP="00F47B89">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 xml:space="preserve">Το επόμενο γράφημα αντιπροσωπεύει τα ποσοστά ανάκτησης κατά την υλοποίηση της εφαρμογής </w:t>
      </w:r>
      <w:r>
        <w:rPr>
          <w:rFonts w:ascii="Century Gothic" w:hAnsi="Century Gothic"/>
          <w:sz w:val="24"/>
          <w:szCs w:val="24"/>
        </w:rPr>
        <w:t>ConsumerCbr</w:t>
      </w:r>
      <w:r w:rsidRPr="001A79AA">
        <w:rPr>
          <w:rFonts w:ascii="Century Gothic" w:hAnsi="Century Gothic"/>
          <w:sz w:val="24"/>
          <w:szCs w:val="24"/>
          <w:lang w:val="el-GR"/>
        </w:rPr>
        <w:t xml:space="preserve">. </w:t>
      </w:r>
    </w:p>
    <w:p w14:paraId="462B8ABA" w14:textId="208609A1" w:rsidR="00CA5706" w:rsidRDefault="00CA5706" w:rsidP="00CA5706">
      <w:pPr>
        <w:rPr>
          <w:lang w:val="el-GR"/>
        </w:rPr>
      </w:pPr>
      <w:r>
        <w:rPr>
          <w:noProof/>
        </w:rPr>
        <w:drawing>
          <wp:inline distT="0" distB="0" distL="0" distR="0" wp14:anchorId="362D2B4D" wp14:editId="772FAA3F">
            <wp:extent cx="5731510" cy="3437482"/>
            <wp:effectExtent l="0" t="0" r="2540" b="10795"/>
            <wp:docPr id="53" name="Γράφημα 53">
              <a:extLst xmlns:a="http://schemas.openxmlformats.org/drawingml/2006/main">
                <a:ext uri="{FF2B5EF4-FFF2-40B4-BE49-F238E27FC236}">
                  <a16:creationId xmlns:a16="http://schemas.microsoft.com/office/drawing/2014/main" id="{65B0A14F-876C-49DB-861C-EB324B4F12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12C1777" w14:textId="2A10C800" w:rsidR="00F47B89" w:rsidRPr="00F47B89" w:rsidRDefault="00F47B89" w:rsidP="00F47B89">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 xml:space="preserve">Επιπλέον, ακολουθούν οι γραφικές αναπαραστάσεις των </w:t>
      </w:r>
      <w:r>
        <w:rPr>
          <w:rFonts w:ascii="Century Gothic" w:hAnsi="Century Gothic"/>
          <w:sz w:val="24"/>
          <w:szCs w:val="24"/>
        </w:rPr>
        <w:t>CacheHits</w:t>
      </w:r>
      <w:r w:rsidRPr="00F47B89">
        <w:rPr>
          <w:rFonts w:ascii="Century Gothic" w:hAnsi="Century Gothic"/>
          <w:sz w:val="24"/>
          <w:szCs w:val="24"/>
          <w:lang w:val="el-GR"/>
        </w:rPr>
        <w:t xml:space="preserve"> </w:t>
      </w:r>
      <w:r>
        <w:rPr>
          <w:rFonts w:ascii="Century Gothic" w:hAnsi="Century Gothic"/>
          <w:sz w:val="24"/>
          <w:szCs w:val="24"/>
          <w:lang w:val="el-GR"/>
        </w:rPr>
        <w:t xml:space="preserve">για την εφαρμογή </w:t>
      </w:r>
      <w:r>
        <w:rPr>
          <w:rFonts w:ascii="Century Gothic" w:hAnsi="Century Gothic"/>
          <w:sz w:val="24"/>
          <w:szCs w:val="24"/>
        </w:rPr>
        <w:t>ConsumerZipfMandelbrot</w:t>
      </w:r>
      <w:r w:rsidR="0085420D">
        <w:rPr>
          <w:rFonts w:ascii="Century Gothic" w:hAnsi="Century Gothic"/>
          <w:sz w:val="24"/>
          <w:szCs w:val="24"/>
          <w:lang w:val="el-GR"/>
        </w:rPr>
        <w:t>.</w:t>
      </w:r>
      <w:r w:rsidR="00CC1821">
        <w:rPr>
          <w:rFonts w:ascii="Century Gothic" w:hAnsi="Century Gothic"/>
          <w:sz w:val="24"/>
          <w:szCs w:val="24"/>
          <w:lang w:val="el-GR"/>
        </w:rPr>
        <w:t xml:space="preserve"> </w:t>
      </w:r>
    </w:p>
    <w:p w14:paraId="759800E6" w14:textId="46D1DF7E" w:rsidR="00CA5706" w:rsidRDefault="00CA5706" w:rsidP="00CA5706">
      <w:pPr>
        <w:rPr>
          <w:lang w:val="el-GR"/>
        </w:rPr>
      </w:pPr>
      <w:r>
        <w:rPr>
          <w:noProof/>
        </w:rPr>
        <w:drawing>
          <wp:inline distT="0" distB="0" distL="0" distR="0" wp14:anchorId="06795DAD" wp14:editId="7B3119FB">
            <wp:extent cx="5731510" cy="3448435"/>
            <wp:effectExtent l="0" t="0" r="2540" b="0"/>
            <wp:docPr id="58" name="Γράφημα 58">
              <a:extLst xmlns:a="http://schemas.openxmlformats.org/drawingml/2006/main">
                <a:ext uri="{FF2B5EF4-FFF2-40B4-BE49-F238E27FC236}">
                  <a16:creationId xmlns:a16="http://schemas.microsoft.com/office/drawing/2014/main" id="{40E2BDC8-7809-47CE-83C1-6B62F558C0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C77BF49" w14:textId="0CBE5E1B" w:rsidR="00CA5706" w:rsidRDefault="00CA5706" w:rsidP="00CA5706">
      <w:pPr>
        <w:rPr>
          <w:lang w:val="el-GR"/>
        </w:rPr>
      </w:pPr>
      <w:r>
        <w:rPr>
          <w:noProof/>
        </w:rPr>
        <w:lastRenderedPageBreak/>
        <w:drawing>
          <wp:inline distT="0" distB="0" distL="0" distR="0" wp14:anchorId="02CD62B8" wp14:editId="2E0E592B">
            <wp:extent cx="5731510" cy="3457101"/>
            <wp:effectExtent l="0" t="0" r="2540" b="10160"/>
            <wp:docPr id="59" name="Γράφημα 59">
              <a:extLst xmlns:a="http://schemas.openxmlformats.org/drawingml/2006/main">
                <a:ext uri="{FF2B5EF4-FFF2-40B4-BE49-F238E27FC236}">
                  <a16:creationId xmlns:a16="http://schemas.microsoft.com/office/drawing/2014/main" id="{2D719D39-4F08-4440-B59F-C257CA0FE1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E2CF46B" w14:textId="29FEE7B1" w:rsidR="00CA5706" w:rsidRDefault="00CA5706" w:rsidP="00CA5706">
      <w:pPr>
        <w:rPr>
          <w:lang w:val="el-GR"/>
        </w:rPr>
      </w:pPr>
      <w:r>
        <w:rPr>
          <w:noProof/>
        </w:rPr>
        <w:drawing>
          <wp:inline distT="0" distB="0" distL="0" distR="0" wp14:anchorId="269CA0B1" wp14:editId="54278089">
            <wp:extent cx="5731510" cy="3441754"/>
            <wp:effectExtent l="0" t="0" r="2540" b="6350"/>
            <wp:docPr id="60" name="Γράφημα 60">
              <a:extLst xmlns:a="http://schemas.openxmlformats.org/drawingml/2006/main">
                <a:ext uri="{FF2B5EF4-FFF2-40B4-BE49-F238E27FC236}">
                  <a16:creationId xmlns:a16="http://schemas.microsoft.com/office/drawing/2014/main" id="{ECC87F2E-8C94-4A27-A59C-D2DC946F55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BF85B0D" w14:textId="778B6E6B" w:rsidR="00CC1821" w:rsidRPr="009C7D25" w:rsidRDefault="009C7D25" w:rsidP="00CC1821">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 xml:space="preserve">Τα αποτελέσματα παρουσιάζουν ομοιογένεια με τα κατ’ αντιπαραβολή συγκριτικά της πρώτης υπό-ενότητας. Η μεταβολή του </w:t>
      </w:r>
      <w:r>
        <w:rPr>
          <w:rFonts w:ascii="Century Gothic" w:hAnsi="Century Gothic"/>
          <w:sz w:val="24"/>
          <w:szCs w:val="24"/>
        </w:rPr>
        <w:t>backbone</w:t>
      </w:r>
      <w:r w:rsidRPr="009C7D25">
        <w:rPr>
          <w:rFonts w:ascii="Century Gothic" w:hAnsi="Century Gothic"/>
          <w:sz w:val="24"/>
          <w:szCs w:val="24"/>
          <w:lang w:val="el-GR"/>
        </w:rPr>
        <w:t xml:space="preserve"> </w:t>
      </w:r>
      <w:r>
        <w:rPr>
          <w:rFonts w:ascii="Century Gothic" w:hAnsi="Century Gothic"/>
          <w:sz w:val="24"/>
          <w:szCs w:val="24"/>
          <w:lang w:val="el-GR"/>
        </w:rPr>
        <w:t xml:space="preserve">εύρους ζώνης </w:t>
      </w:r>
      <w:r w:rsidRPr="009C7D25">
        <w:rPr>
          <w:rFonts w:ascii="Century Gothic" w:hAnsi="Century Gothic"/>
          <w:sz w:val="24"/>
          <w:szCs w:val="24"/>
          <w:lang w:val="el-GR"/>
        </w:rPr>
        <w:t>[</w:t>
      </w:r>
      <w:r>
        <w:rPr>
          <w:rFonts w:ascii="Century Gothic" w:hAnsi="Century Gothic"/>
          <w:sz w:val="24"/>
          <w:szCs w:val="24"/>
        </w:rPr>
        <w:t>BW</w:t>
      </w:r>
      <w:r w:rsidRPr="009C7D25">
        <w:rPr>
          <w:rFonts w:ascii="Century Gothic" w:hAnsi="Century Gothic"/>
          <w:sz w:val="24"/>
          <w:szCs w:val="24"/>
          <w:lang w:val="el-GR"/>
        </w:rPr>
        <w:t xml:space="preserve">], </w:t>
      </w:r>
      <w:r>
        <w:rPr>
          <w:rFonts w:ascii="Century Gothic" w:hAnsi="Century Gothic"/>
          <w:sz w:val="24"/>
          <w:szCs w:val="24"/>
          <w:lang w:val="el-GR"/>
        </w:rPr>
        <w:t>οδήγησε σε ανεπαίσθητη μείωση των ποσοστών ανάκτησης. Ως εκ τούτου, η τοπολογία λειτούργησε επαρκώς σε οριακές συνθήκες.</w:t>
      </w:r>
    </w:p>
    <w:p w14:paraId="330B491E" w14:textId="35705A48" w:rsidR="00CA5706" w:rsidRDefault="00CA5706" w:rsidP="00CA5706">
      <w:pPr>
        <w:rPr>
          <w:lang w:val="el-GR"/>
        </w:rPr>
      </w:pPr>
    </w:p>
    <w:p w14:paraId="0FBEA209" w14:textId="77777777" w:rsidR="00CA5706" w:rsidRDefault="00CA5706" w:rsidP="00CA5706">
      <w:pPr>
        <w:rPr>
          <w:lang w:val="el-GR"/>
        </w:rPr>
      </w:pPr>
    </w:p>
    <w:p w14:paraId="7DADE6DB" w14:textId="1638134C" w:rsidR="00CA5706" w:rsidRDefault="00A76BEA" w:rsidP="00A46FF5">
      <w:pPr>
        <w:pStyle w:val="4"/>
        <w:spacing w:after="120"/>
        <w:ind w:left="862" w:hanging="862"/>
      </w:pPr>
      <w:r>
        <w:lastRenderedPageBreak/>
        <w:t xml:space="preserve">Χρόνος ζωής καταχωρίσεων - </w:t>
      </w:r>
      <w:r w:rsidR="00CA5706">
        <w:t>Entries Life Time</w:t>
      </w:r>
    </w:p>
    <w:p w14:paraId="00491B29" w14:textId="60B7D58A" w:rsidR="00F47B89" w:rsidRPr="00F47B89" w:rsidRDefault="009C7D25" w:rsidP="00F47B89">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 xml:space="preserve">Στα κάτωθι γραφήματα παρουσιάζεται </w:t>
      </w:r>
      <w:r w:rsidR="00F47B89">
        <w:rPr>
          <w:rFonts w:ascii="Century Gothic" w:hAnsi="Century Gothic"/>
          <w:sz w:val="24"/>
          <w:szCs w:val="24"/>
          <w:lang w:val="el-GR"/>
        </w:rPr>
        <w:t>η  συγκριτική απεικόνιση των δύο διαφορετικών εφαρμογών παραγωγής πακέτων Ενδιαφέροντος, για μεταβλητό μέγεθος πακέτων Δεδομένων</w:t>
      </w:r>
      <w:r w:rsidR="00F47B89" w:rsidRPr="0036170D">
        <w:rPr>
          <w:rFonts w:ascii="Century Gothic" w:hAnsi="Century Gothic"/>
          <w:sz w:val="24"/>
          <w:szCs w:val="24"/>
          <w:lang w:val="el-GR"/>
        </w:rPr>
        <w:t xml:space="preserve">, </w:t>
      </w:r>
      <w:r w:rsidR="00F47B89">
        <w:rPr>
          <w:rFonts w:ascii="Century Gothic" w:hAnsi="Century Gothic"/>
          <w:sz w:val="24"/>
          <w:szCs w:val="24"/>
          <w:lang w:val="el-GR"/>
        </w:rPr>
        <w:t>στον κόμβο δρομολογητή-</w:t>
      </w:r>
      <w:r w:rsidR="00F47B89" w:rsidRPr="0036170D">
        <w:rPr>
          <w:rFonts w:ascii="Century Gothic" w:hAnsi="Century Gothic"/>
          <w:b/>
          <w:bCs/>
          <w:sz w:val="24"/>
          <w:szCs w:val="24"/>
        </w:rPr>
        <w:t>Rtr</w:t>
      </w:r>
      <w:r w:rsidR="00F47B89" w:rsidRPr="0036170D">
        <w:rPr>
          <w:rFonts w:ascii="Century Gothic" w:hAnsi="Century Gothic"/>
          <w:b/>
          <w:bCs/>
          <w:sz w:val="24"/>
          <w:szCs w:val="24"/>
          <w:lang w:val="el-GR"/>
        </w:rPr>
        <w:t>1</w:t>
      </w:r>
      <w:r w:rsidR="00F47B89">
        <w:rPr>
          <w:rFonts w:ascii="Century Gothic" w:hAnsi="Century Gothic"/>
          <w:sz w:val="24"/>
          <w:szCs w:val="24"/>
          <w:lang w:val="el-GR"/>
        </w:rPr>
        <w:t>-</w:t>
      </w:r>
      <w:r w:rsidR="00F47B89" w:rsidRPr="0036170D">
        <w:rPr>
          <w:rFonts w:ascii="Century Gothic" w:hAnsi="Century Gothic"/>
          <w:sz w:val="24"/>
          <w:szCs w:val="24"/>
          <w:lang w:val="el-GR"/>
        </w:rPr>
        <w:t>.</w:t>
      </w:r>
    </w:p>
    <w:p w14:paraId="7DC03A24" w14:textId="162BB3D8" w:rsidR="00CA5706" w:rsidRDefault="00CA5706" w:rsidP="00CA5706">
      <w:pPr>
        <w:rPr>
          <w:lang w:val="el-GR"/>
        </w:rPr>
      </w:pPr>
      <w:r>
        <w:rPr>
          <w:noProof/>
        </w:rPr>
        <w:drawing>
          <wp:anchor distT="0" distB="0" distL="114300" distR="114300" simplePos="0" relativeHeight="251658752" behindDoc="0" locked="0" layoutInCell="1" allowOverlap="1" wp14:anchorId="390180D5" wp14:editId="3A712F76">
            <wp:simplePos x="914400" y="1114425"/>
            <wp:positionH relativeFrom="column">
              <wp:align>left</wp:align>
            </wp:positionH>
            <wp:positionV relativeFrom="paragraph">
              <wp:align>top</wp:align>
            </wp:positionV>
            <wp:extent cx="5731510" cy="3443506"/>
            <wp:effectExtent l="0" t="0" r="2540" b="5080"/>
            <wp:wrapSquare wrapText="bothSides"/>
            <wp:docPr id="54" name="Γράφημα 54">
              <a:extLst xmlns:a="http://schemas.openxmlformats.org/drawingml/2006/main">
                <a:ext uri="{FF2B5EF4-FFF2-40B4-BE49-F238E27FC236}">
                  <a16:creationId xmlns:a16="http://schemas.microsoft.com/office/drawing/2014/main" id="{2E04E2A8-23A4-46FE-9F12-8A21452978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r>
        <w:rPr>
          <w:lang w:val="el-GR"/>
        </w:rPr>
        <w:br w:type="textWrapping" w:clear="all"/>
      </w:r>
      <w:r>
        <w:rPr>
          <w:noProof/>
        </w:rPr>
        <w:drawing>
          <wp:inline distT="0" distB="0" distL="0" distR="0" wp14:anchorId="61AA9D05" wp14:editId="75C068CC">
            <wp:extent cx="5731510" cy="3445697"/>
            <wp:effectExtent l="0" t="0" r="2540" b="2540"/>
            <wp:docPr id="61" name="Γράφημα 61">
              <a:extLst xmlns:a="http://schemas.openxmlformats.org/drawingml/2006/main">
                <a:ext uri="{FF2B5EF4-FFF2-40B4-BE49-F238E27FC236}">
                  <a16:creationId xmlns:a16="http://schemas.microsoft.com/office/drawing/2014/main" id="{35AEAD4D-403C-44A8-893A-0B5C7E1341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59F2BE7" w14:textId="5E96CFC9" w:rsidR="00B14A06" w:rsidRPr="009C7D25" w:rsidRDefault="009C7D25" w:rsidP="00A92BF3">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 xml:space="preserve">Η πολιτική διαχείρισης ουράς </w:t>
      </w:r>
      <w:r>
        <w:rPr>
          <w:rFonts w:ascii="Century Gothic" w:hAnsi="Century Gothic"/>
          <w:sz w:val="24"/>
          <w:szCs w:val="24"/>
        </w:rPr>
        <w:t>RANDOM</w:t>
      </w:r>
      <w:r w:rsidRPr="009C7D25">
        <w:rPr>
          <w:rFonts w:ascii="Century Gothic" w:hAnsi="Century Gothic"/>
          <w:sz w:val="24"/>
          <w:szCs w:val="24"/>
          <w:lang w:val="el-GR"/>
        </w:rPr>
        <w:t xml:space="preserve"> </w:t>
      </w:r>
      <w:r>
        <w:rPr>
          <w:rFonts w:ascii="Century Gothic" w:hAnsi="Century Gothic"/>
          <w:sz w:val="24"/>
          <w:szCs w:val="24"/>
          <w:lang w:val="el-GR"/>
        </w:rPr>
        <w:t>καθίσταται αποδοτικότερη, επιβεβαιώνοντας τα δεδομένα της πρώτης ενότητας.</w:t>
      </w:r>
    </w:p>
    <w:p w14:paraId="274E7339" w14:textId="2990DE25" w:rsidR="00B14A06" w:rsidRPr="008635F3" w:rsidRDefault="009C782E" w:rsidP="008635F3">
      <w:pPr>
        <w:pStyle w:val="3"/>
        <w:rPr>
          <w:lang w:val="en-US"/>
        </w:rPr>
      </w:pPr>
      <w:bookmarkStart w:id="128" w:name="_Toc37362765"/>
      <w:r>
        <w:lastRenderedPageBreak/>
        <w:t>Μεταβλητό μέγεθος καθυστέρησης διάδοσης</w:t>
      </w:r>
      <w:bookmarkEnd w:id="128"/>
    </w:p>
    <w:p w14:paraId="6D6E2D69" w14:textId="520CB0CE" w:rsidR="008E180A" w:rsidRDefault="008E180A" w:rsidP="00A46FF5">
      <w:pPr>
        <w:pStyle w:val="4"/>
        <w:spacing w:after="120"/>
        <w:ind w:left="862" w:hanging="862"/>
      </w:pPr>
      <w:r>
        <w:t>Throughput</w:t>
      </w:r>
    </w:p>
    <w:p w14:paraId="4BE7B064" w14:textId="02FA98C3" w:rsidR="008F3428" w:rsidRPr="008F3428" w:rsidRDefault="009C7D25" w:rsidP="008F3428">
      <w:pPr>
        <w:spacing w:after="120" w:line="312" w:lineRule="auto"/>
        <w:ind w:firstLine="624"/>
        <w:jc w:val="both"/>
        <w:rPr>
          <w:lang w:val="el-GR"/>
        </w:rPr>
      </w:pPr>
      <w:r>
        <w:rPr>
          <w:rFonts w:ascii="Century Gothic" w:hAnsi="Century Gothic"/>
          <w:sz w:val="24"/>
          <w:szCs w:val="24"/>
          <w:lang w:val="el-GR"/>
        </w:rPr>
        <w:t xml:space="preserve">Στις κάτωθι γραφικές αναπαραστάσεις </w:t>
      </w:r>
      <w:r w:rsidR="008F3428">
        <w:rPr>
          <w:rFonts w:ascii="Century Gothic" w:hAnsi="Century Gothic"/>
          <w:sz w:val="24"/>
          <w:szCs w:val="24"/>
          <w:lang w:val="el-GR"/>
        </w:rPr>
        <w:t>παρουσιάζεται η συνολική επίδραση της μεταβλητής τιμής</w:t>
      </w:r>
      <w:r>
        <w:rPr>
          <w:rFonts w:ascii="Century Gothic" w:hAnsi="Century Gothic"/>
          <w:sz w:val="24"/>
          <w:szCs w:val="24"/>
          <w:lang w:val="el-GR"/>
        </w:rPr>
        <w:t xml:space="preserve"> καθυστέρησης διάδοσης</w:t>
      </w:r>
      <w:r w:rsidR="008F3428">
        <w:rPr>
          <w:rFonts w:ascii="Century Gothic" w:hAnsi="Century Gothic"/>
          <w:sz w:val="24"/>
          <w:szCs w:val="24"/>
          <w:lang w:val="el-GR"/>
        </w:rPr>
        <w:t xml:space="preserve">, για το συνολικό </w:t>
      </w:r>
      <w:r w:rsidR="008F3428">
        <w:rPr>
          <w:rFonts w:ascii="Century Gothic" w:hAnsi="Century Gothic"/>
          <w:sz w:val="24"/>
          <w:szCs w:val="24"/>
        </w:rPr>
        <w:t>Throughput</w:t>
      </w:r>
      <w:r w:rsidR="008F3428" w:rsidRPr="008F3428">
        <w:rPr>
          <w:rFonts w:ascii="Century Gothic" w:hAnsi="Century Gothic"/>
          <w:sz w:val="24"/>
          <w:szCs w:val="24"/>
          <w:lang w:val="el-GR"/>
        </w:rPr>
        <w:t>.</w:t>
      </w:r>
    </w:p>
    <w:p w14:paraId="36D0FC52" w14:textId="4FD8FF98" w:rsidR="008E180A" w:rsidRDefault="000737AA" w:rsidP="008E180A">
      <w:pPr>
        <w:rPr>
          <w:lang w:val="el-GR"/>
        </w:rPr>
      </w:pPr>
      <w:r>
        <w:rPr>
          <w:noProof/>
        </w:rPr>
        <w:drawing>
          <wp:inline distT="0" distB="0" distL="0" distR="0" wp14:anchorId="7B1BDCE4" wp14:editId="6CC0A853">
            <wp:extent cx="5731510" cy="3436620"/>
            <wp:effectExtent l="0" t="0" r="2540" b="11430"/>
            <wp:docPr id="63" name="Γράφημα 63">
              <a:extLst xmlns:a="http://schemas.openxmlformats.org/drawingml/2006/main">
                <a:ext uri="{FF2B5EF4-FFF2-40B4-BE49-F238E27FC236}">
                  <a16:creationId xmlns:a16="http://schemas.microsoft.com/office/drawing/2014/main" id="{44E47A2B-C2B2-443F-92B6-9DF06DF1F8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2D24302" w14:textId="62C31E9F" w:rsidR="00FC6EFE" w:rsidRDefault="00FC6EFE" w:rsidP="008E180A">
      <w:pPr>
        <w:rPr>
          <w:lang w:val="el-GR"/>
        </w:rPr>
      </w:pPr>
      <w:r>
        <w:rPr>
          <w:noProof/>
        </w:rPr>
        <w:drawing>
          <wp:inline distT="0" distB="0" distL="0" distR="0" wp14:anchorId="3140D3F5" wp14:editId="65A05745">
            <wp:extent cx="5731510" cy="3324225"/>
            <wp:effectExtent l="0" t="0" r="2540" b="9525"/>
            <wp:docPr id="66" name="Γράφημα 66">
              <a:extLst xmlns:a="http://schemas.openxmlformats.org/drawingml/2006/main">
                <a:ext uri="{FF2B5EF4-FFF2-40B4-BE49-F238E27FC236}">
                  <a16:creationId xmlns:a16="http://schemas.microsoft.com/office/drawing/2014/main" id="{444581FA-DC11-475A-A7D5-10BB5EE811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27A92ED" w14:textId="1C248487" w:rsidR="009C7D25" w:rsidRDefault="009C7D25" w:rsidP="009C7D25">
      <w:pPr>
        <w:spacing w:after="120" w:line="312" w:lineRule="auto"/>
        <w:ind w:firstLine="624"/>
        <w:jc w:val="both"/>
        <w:rPr>
          <w:lang w:val="el-GR"/>
        </w:rPr>
      </w:pPr>
      <w:r>
        <w:rPr>
          <w:rFonts w:ascii="Century Gothic" w:hAnsi="Century Gothic"/>
          <w:sz w:val="24"/>
          <w:szCs w:val="24"/>
          <w:lang w:val="el-GR"/>
        </w:rPr>
        <w:t>Η συνεχής αύξηση της καθυστέρησης διάδοσης, οδηγεί σε αναλογική μείωση του αξιοποιήσιμου εύρους ζώνης.</w:t>
      </w:r>
    </w:p>
    <w:p w14:paraId="0A6CB447" w14:textId="2D64002B" w:rsidR="008E180A" w:rsidRDefault="00A76BEA" w:rsidP="00A46FF5">
      <w:pPr>
        <w:pStyle w:val="4"/>
        <w:spacing w:after="120"/>
        <w:ind w:left="862" w:hanging="862"/>
      </w:pPr>
      <w:r>
        <w:lastRenderedPageBreak/>
        <w:t xml:space="preserve">Συνολική καθυστέρηση </w:t>
      </w:r>
      <w:r w:rsidR="00163381">
        <w:t>–</w:t>
      </w:r>
      <w:r>
        <w:t xml:space="preserve"> </w:t>
      </w:r>
      <w:r w:rsidR="008E180A">
        <w:t>Delay</w:t>
      </w:r>
    </w:p>
    <w:p w14:paraId="2E51AB8A" w14:textId="627AD6E6" w:rsidR="00163381" w:rsidRPr="00163381" w:rsidRDefault="007D29C9" w:rsidP="00163381">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Οι κάτωθι γραφικές αναπαραστάσεις</w:t>
      </w:r>
      <w:r w:rsidR="00163381">
        <w:rPr>
          <w:rFonts w:ascii="Century Gothic" w:hAnsi="Century Gothic"/>
          <w:sz w:val="24"/>
          <w:szCs w:val="24"/>
          <w:lang w:val="el-GR"/>
        </w:rPr>
        <w:t xml:space="preserve"> αποτελούν συγκριτική απεικόνιση στους κόμβους Καταναλωτή, για μεταβλητή τιμή καθυστέρησης διάδοσης. Παρατηρείται μικρή αύξηση, σε σχέση με τις μετρικές της αντίστοιχης πρώτης υπό-ενότητας.</w:t>
      </w:r>
      <w:r w:rsidR="009C7D25">
        <w:rPr>
          <w:rFonts w:ascii="Century Gothic" w:hAnsi="Century Gothic"/>
          <w:sz w:val="24"/>
          <w:szCs w:val="24"/>
          <w:lang w:val="el-GR"/>
        </w:rPr>
        <w:t xml:space="preserve"> Η πολιτική διαχείρισης ουράς, δε διαδραματίζει καθοριστικό ρόλο.</w:t>
      </w:r>
    </w:p>
    <w:p w14:paraId="074CBD25" w14:textId="7932639D" w:rsidR="008E180A" w:rsidRDefault="00FC6EFE" w:rsidP="008E180A">
      <w:pPr>
        <w:rPr>
          <w:lang w:val="el-GR"/>
        </w:rPr>
      </w:pPr>
      <w:r>
        <w:rPr>
          <w:noProof/>
        </w:rPr>
        <w:drawing>
          <wp:inline distT="0" distB="0" distL="0" distR="0" wp14:anchorId="2EE95981" wp14:editId="6B39181E">
            <wp:extent cx="5731510" cy="3333750"/>
            <wp:effectExtent l="0" t="0" r="2540" b="0"/>
            <wp:docPr id="73" name="Γράφημα 73">
              <a:extLst xmlns:a="http://schemas.openxmlformats.org/drawingml/2006/main">
                <a:ext uri="{FF2B5EF4-FFF2-40B4-BE49-F238E27FC236}">
                  <a16:creationId xmlns:a16="http://schemas.microsoft.com/office/drawing/2014/main" id="{18213DBD-50AE-49F9-9876-D3EBA753B1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D2485E2" w14:textId="57FF842E" w:rsidR="00FC6EFE" w:rsidRDefault="00FC6EFE" w:rsidP="008E180A">
      <w:pPr>
        <w:rPr>
          <w:lang w:val="el-GR"/>
        </w:rPr>
      </w:pPr>
      <w:r>
        <w:rPr>
          <w:noProof/>
        </w:rPr>
        <w:drawing>
          <wp:inline distT="0" distB="0" distL="0" distR="0" wp14:anchorId="214C5797" wp14:editId="790D7B64">
            <wp:extent cx="5731510" cy="3383915"/>
            <wp:effectExtent l="0" t="0" r="2540" b="6985"/>
            <wp:docPr id="79" name="Γράφημα 79">
              <a:extLst xmlns:a="http://schemas.openxmlformats.org/drawingml/2006/main">
                <a:ext uri="{FF2B5EF4-FFF2-40B4-BE49-F238E27FC236}">
                  <a16:creationId xmlns:a16="http://schemas.microsoft.com/office/drawing/2014/main" id="{9FC21607-6037-4267-95D0-7FB173902B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07EB22E" w14:textId="3DC7AB47" w:rsidR="008B05CA" w:rsidRDefault="008B05CA" w:rsidP="008E180A">
      <w:pPr>
        <w:rPr>
          <w:lang w:val="el-GR"/>
        </w:rPr>
      </w:pPr>
      <w:r>
        <w:rPr>
          <w:noProof/>
        </w:rPr>
        <w:lastRenderedPageBreak/>
        <w:drawing>
          <wp:inline distT="0" distB="0" distL="0" distR="0" wp14:anchorId="0696E28D" wp14:editId="79E58141">
            <wp:extent cx="5731510" cy="3242310"/>
            <wp:effectExtent l="0" t="0" r="2540" b="15240"/>
            <wp:docPr id="82" name="Γράφημα 82">
              <a:extLst xmlns:a="http://schemas.openxmlformats.org/drawingml/2006/main">
                <a:ext uri="{FF2B5EF4-FFF2-40B4-BE49-F238E27FC236}">
                  <a16:creationId xmlns:a16="http://schemas.microsoft.com/office/drawing/2014/main" id="{9BE912EF-830B-4DBF-96DF-9256AC72B8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863A7B7" w14:textId="22261390" w:rsidR="00163381" w:rsidRDefault="008B05CA" w:rsidP="008E180A">
      <w:pPr>
        <w:rPr>
          <w:lang w:val="el-GR"/>
        </w:rPr>
      </w:pPr>
      <w:r>
        <w:rPr>
          <w:noProof/>
        </w:rPr>
        <w:drawing>
          <wp:inline distT="0" distB="0" distL="0" distR="0" wp14:anchorId="4496EA0A" wp14:editId="13316409">
            <wp:extent cx="5731510" cy="3252470"/>
            <wp:effectExtent l="0" t="0" r="2540" b="5080"/>
            <wp:docPr id="83" name="Γράφημα 83">
              <a:extLst xmlns:a="http://schemas.openxmlformats.org/drawingml/2006/main">
                <a:ext uri="{FF2B5EF4-FFF2-40B4-BE49-F238E27FC236}">
                  <a16:creationId xmlns:a16="http://schemas.microsoft.com/office/drawing/2014/main" id="{0884CCA0-BC59-4486-AD8E-5FA4EC52AE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DC6C847" w14:textId="77777777" w:rsidR="00163381" w:rsidRDefault="00163381" w:rsidP="00163381">
      <w:pPr>
        <w:pStyle w:val="ac"/>
      </w:pPr>
    </w:p>
    <w:p w14:paraId="3CE2B258" w14:textId="77777777" w:rsidR="00163381" w:rsidRDefault="00163381" w:rsidP="00163381">
      <w:pPr>
        <w:pStyle w:val="ac"/>
      </w:pPr>
    </w:p>
    <w:p w14:paraId="4A369FAE" w14:textId="77777777" w:rsidR="00163381" w:rsidRDefault="00163381" w:rsidP="00163381">
      <w:pPr>
        <w:pStyle w:val="ac"/>
      </w:pPr>
    </w:p>
    <w:p w14:paraId="7B7B13CD" w14:textId="77777777" w:rsidR="00163381" w:rsidRDefault="00163381" w:rsidP="00163381">
      <w:pPr>
        <w:pStyle w:val="ac"/>
      </w:pPr>
    </w:p>
    <w:p w14:paraId="7488C706" w14:textId="77777777" w:rsidR="00163381" w:rsidRDefault="00163381" w:rsidP="00163381">
      <w:pPr>
        <w:pStyle w:val="ac"/>
      </w:pPr>
    </w:p>
    <w:p w14:paraId="70C6C35A" w14:textId="77777777" w:rsidR="00163381" w:rsidRDefault="00163381" w:rsidP="00163381">
      <w:pPr>
        <w:pStyle w:val="ac"/>
      </w:pPr>
    </w:p>
    <w:p w14:paraId="2659B19D" w14:textId="77777777" w:rsidR="00163381" w:rsidRDefault="00163381" w:rsidP="00163381">
      <w:pPr>
        <w:pStyle w:val="ac"/>
      </w:pPr>
    </w:p>
    <w:p w14:paraId="3ECE54F0" w14:textId="1D9332B0" w:rsidR="00163381" w:rsidRDefault="00163381" w:rsidP="00163381">
      <w:pPr>
        <w:pStyle w:val="ac"/>
      </w:pPr>
    </w:p>
    <w:p w14:paraId="330C4A74" w14:textId="77777777" w:rsidR="009C7D25" w:rsidRDefault="009C7D25" w:rsidP="00163381">
      <w:pPr>
        <w:pStyle w:val="ac"/>
      </w:pPr>
    </w:p>
    <w:p w14:paraId="0DB0DE52" w14:textId="55CD449E" w:rsidR="008E180A" w:rsidRDefault="008206BD" w:rsidP="007D29C9">
      <w:pPr>
        <w:pStyle w:val="4"/>
        <w:spacing w:after="120"/>
        <w:ind w:left="1146" w:hanging="862"/>
      </w:pPr>
      <w:r>
        <w:lastRenderedPageBreak/>
        <w:t xml:space="preserve">Επιτυχής ανάκτηση </w:t>
      </w:r>
      <w:r w:rsidR="00163381">
        <w:t>–</w:t>
      </w:r>
      <w:r>
        <w:t xml:space="preserve"> </w:t>
      </w:r>
      <w:r w:rsidR="008E180A">
        <w:t>CacheHits</w:t>
      </w:r>
    </w:p>
    <w:p w14:paraId="5E9DC2A3" w14:textId="0080D986" w:rsidR="00163381" w:rsidRPr="009C7D25" w:rsidRDefault="00163381" w:rsidP="00163381">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 xml:space="preserve">Για την εφαρμογή </w:t>
      </w:r>
      <w:r>
        <w:rPr>
          <w:rFonts w:ascii="Century Gothic" w:hAnsi="Century Gothic"/>
          <w:sz w:val="24"/>
          <w:szCs w:val="24"/>
        </w:rPr>
        <w:t>ConsumerCbr</w:t>
      </w:r>
      <w:r w:rsidRPr="0036170D">
        <w:rPr>
          <w:rFonts w:ascii="Century Gothic" w:hAnsi="Century Gothic"/>
          <w:sz w:val="24"/>
          <w:szCs w:val="24"/>
          <w:lang w:val="el-GR"/>
        </w:rPr>
        <w:t xml:space="preserve">, </w:t>
      </w:r>
      <w:r>
        <w:rPr>
          <w:rFonts w:ascii="Century Gothic" w:hAnsi="Century Gothic"/>
          <w:sz w:val="24"/>
          <w:szCs w:val="24"/>
          <w:lang w:val="el-GR"/>
        </w:rPr>
        <w:t>δεν παρουσιάζονται δεδομένα ανάκτησης, αφού αυτά εμφανίζονται μόνο σε ενδεχόμενη κατάρρευση. Οι μετρικές</w:t>
      </w:r>
      <w:r w:rsidR="007D29C9">
        <w:rPr>
          <w:rFonts w:ascii="Century Gothic" w:hAnsi="Century Gothic"/>
          <w:sz w:val="24"/>
          <w:szCs w:val="24"/>
          <w:lang w:val="el-GR"/>
        </w:rPr>
        <w:t xml:space="preserve"> επιτυχούς ανάκτησης πακέτων Δεδομένων από τον πίνακα </w:t>
      </w:r>
      <w:r w:rsidR="007D29C9">
        <w:rPr>
          <w:rFonts w:ascii="Century Gothic" w:hAnsi="Century Gothic"/>
          <w:sz w:val="24"/>
          <w:szCs w:val="24"/>
        </w:rPr>
        <w:t>Content</w:t>
      </w:r>
      <w:r w:rsidR="007D29C9" w:rsidRPr="007D29C9">
        <w:rPr>
          <w:rFonts w:ascii="Century Gothic" w:hAnsi="Century Gothic"/>
          <w:sz w:val="24"/>
          <w:szCs w:val="24"/>
          <w:lang w:val="el-GR"/>
        </w:rPr>
        <w:t xml:space="preserve"> </w:t>
      </w:r>
      <w:r w:rsidR="007D29C9">
        <w:rPr>
          <w:rFonts w:ascii="Century Gothic" w:hAnsi="Century Gothic"/>
          <w:sz w:val="24"/>
          <w:szCs w:val="24"/>
        </w:rPr>
        <w:t>Store</w:t>
      </w:r>
      <w:r>
        <w:rPr>
          <w:rFonts w:ascii="Century Gothic" w:hAnsi="Century Gothic"/>
          <w:sz w:val="24"/>
          <w:szCs w:val="24"/>
          <w:lang w:val="el-GR"/>
        </w:rPr>
        <w:t xml:space="preserve"> διαφοροποιούνται σε μικρό βαθμό, σε σχέση με αυτές της πρώτης υπό-ενότητας.</w:t>
      </w:r>
      <w:r w:rsidR="009C7D25">
        <w:rPr>
          <w:rFonts w:ascii="Century Gothic" w:hAnsi="Century Gothic"/>
          <w:sz w:val="24"/>
          <w:szCs w:val="24"/>
          <w:lang w:val="el-GR"/>
        </w:rPr>
        <w:t xml:space="preserve"> Τα ποσοστά ανάκτησης διατηρούνται </w:t>
      </w:r>
      <w:r w:rsidR="00372ADD">
        <w:rPr>
          <w:rFonts w:ascii="Century Gothic" w:hAnsi="Century Gothic"/>
          <w:sz w:val="24"/>
          <w:szCs w:val="24"/>
          <w:lang w:val="el-GR"/>
        </w:rPr>
        <w:t xml:space="preserve">σχεδόν </w:t>
      </w:r>
      <w:r w:rsidR="009C7D25">
        <w:rPr>
          <w:rFonts w:ascii="Century Gothic" w:hAnsi="Century Gothic"/>
          <w:sz w:val="24"/>
          <w:szCs w:val="24"/>
          <w:lang w:val="el-GR"/>
        </w:rPr>
        <w:t>σταθερά</w:t>
      </w:r>
      <w:r w:rsidR="00372ADD">
        <w:rPr>
          <w:rFonts w:ascii="Century Gothic" w:hAnsi="Century Gothic"/>
          <w:sz w:val="24"/>
          <w:szCs w:val="24"/>
          <w:lang w:val="el-GR"/>
        </w:rPr>
        <w:t>,</w:t>
      </w:r>
      <w:r w:rsidR="009C7D25">
        <w:rPr>
          <w:rFonts w:ascii="Century Gothic" w:hAnsi="Century Gothic"/>
          <w:sz w:val="24"/>
          <w:szCs w:val="24"/>
          <w:lang w:val="el-GR"/>
        </w:rPr>
        <w:t xml:space="preserve"> μόνο για τη διαχείριση πολιτικής ουράς </w:t>
      </w:r>
      <w:r w:rsidR="009C7D25">
        <w:rPr>
          <w:rFonts w:ascii="Century Gothic" w:hAnsi="Century Gothic"/>
          <w:sz w:val="24"/>
          <w:szCs w:val="24"/>
        </w:rPr>
        <w:t>RANDOM</w:t>
      </w:r>
      <w:r w:rsidR="009C7D25" w:rsidRPr="009C7D25">
        <w:rPr>
          <w:rFonts w:ascii="Century Gothic" w:hAnsi="Century Gothic"/>
          <w:sz w:val="24"/>
          <w:szCs w:val="24"/>
          <w:lang w:val="el-GR"/>
        </w:rPr>
        <w:t>.</w:t>
      </w:r>
    </w:p>
    <w:p w14:paraId="554DA104" w14:textId="015776BD" w:rsidR="008E180A" w:rsidRDefault="003068F1" w:rsidP="008E180A">
      <w:pPr>
        <w:rPr>
          <w:lang w:val="el-GR"/>
        </w:rPr>
      </w:pPr>
      <w:r>
        <w:rPr>
          <w:noProof/>
        </w:rPr>
        <w:drawing>
          <wp:inline distT="0" distB="0" distL="0" distR="0" wp14:anchorId="1372CF62" wp14:editId="6214FF1E">
            <wp:extent cx="5731510" cy="3598545"/>
            <wp:effectExtent l="0" t="0" r="2540" b="1905"/>
            <wp:docPr id="51" name="Γράφημα 51">
              <a:extLst xmlns:a="http://schemas.openxmlformats.org/drawingml/2006/main">
                <a:ext uri="{FF2B5EF4-FFF2-40B4-BE49-F238E27FC236}">
                  <a16:creationId xmlns:a16="http://schemas.microsoft.com/office/drawing/2014/main" id="{07391DA9-7A72-42D2-9113-0FE41D7691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59E73BA" w14:textId="074B034F" w:rsidR="00E8284D" w:rsidRDefault="003068F1" w:rsidP="008E180A">
      <w:pPr>
        <w:rPr>
          <w:lang w:val="el-GR"/>
        </w:rPr>
      </w:pPr>
      <w:r>
        <w:rPr>
          <w:noProof/>
        </w:rPr>
        <w:drawing>
          <wp:inline distT="0" distB="0" distL="0" distR="0" wp14:anchorId="63CAA0CC" wp14:editId="3E9054AF">
            <wp:extent cx="5731510" cy="3218180"/>
            <wp:effectExtent l="0" t="0" r="2540" b="1270"/>
            <wp:docPr id="57" name="Γράφημα 57">
              <a:extLst xmlns:a="http://schemas.openxmlformats.org/drawingml/2006/main">
                <a:ext uri="{FF2B5EF4-FFF2-40B4-BE49-F238E27FC236}">
                  <a16:creationId xmlns:a16="http://schemas.microsoft.com/office/drawing/2014/main" id="{33571F32-4B07-42C1-A3A7-C4A044F4C5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D7725DF" w14:textId="79A67484" w:rsidR="00C23FDA" w:rsidRDefault="003068F1" w:rsidP="008E180A">
      <w:pPr>
        <w:rPr>
          <w:lang w:val="el-GR"/>
        </w:rPr>
      </w:pPr>
      <w:r>
        <w:rPr>
          <w:noProof/>
        </w:rPr>
        <w:lastRenderedPageBreak/>
        <w:drawing>
          <wp:inline distT="0" distB="0" distL="0" distR="0" wp14:anchorId="01D0F5C0" wp14:editId="712D1D13">
            <wp:extent cx="5731510" cy="3122295"/>
            <wp:effectExtent l="0" t="0" r="2540" b="1905"/>
            <wp:docPr id="78" name="Γράφημα 78">
              <a:extLst xmlns:a="http://schemas.openxmlformats.org/drawingml/2006/main">
                <a:ext uri="{FF2B5EF4-FFF2-40B4-BE49-F238E27FC236}">
                  <a16:creationId xmlns:a16="http://schemas.microsoft.com/office/drawing/2014/main" id="{788FAAFF-0CCA-44B2-A94E-A4FD9FC612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E26FD42" w14:textId="18C7F3B0" w:rsidR="008E180A" w:rsidRDefault="008206BD" w:rsidP="00E57312">
      <w:pPr>
        <w:pStyle w:val="4"/>
        <w:spacing w:after="120"/>
        <w:ind w:left="862" w:hanging="862"/>
      </w:pPr>
      <w:r>
        <w:t xml:space="preserve">Χρόνος ζωής καταχωρίσεων - </w:t>
      </w:r>
      <w:r w:rsidR="008E180A">
        <w:t>Entries Life Time</w:t>
      </w:r>
    </w:p>
    <w:p w14:paraId="49DC7457" w14:textId="6BD9954B" w:rsidR="00163381" w:rsidRPr="00163381" w:rsidRDefault="00163381" w:rsidP="00163381">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 xml:space="preserve">Οι κάτωθι γραφικές </w:t>
      </w:r>
      <w:r w:rsidR="007D29C9">
        <w:rPr>
          <w:rFonts w:ascii="Century Gothic" w:hAnsi="Century Gothic"/>
          <w:sz w:val="24"/>
          <w:szCs w:val="24"/>
          <w:lang w:val="el-GR"/>
        </w:rPr>
        <w:t xml:space="preserve">αναπαραστάσεις </w:t>
      </w:r>
      <w:r>
        <w:rPr>
          <w:rFonts w:ascii="Century Gothic" w:hAnsi="Century Gothic"/>
          <w:sz w:val="24"/>
          <w:szCs w:val="24"/>
          <w:lang w:val="el-GR"/>
        </w:rPr>
        <w:t xml:space="preserve">αποτελούν </w:t>
      </w:r>
      <w:r w:rsidR="007D29C9">
        <w:rPr>
          <w:rFonts w:ascii="Century Gothic" w:hAnsi="Century Gothic"/>
          <w:sz w:val="24"/>
          <w:szCs w:val="24"/>
          <w:lang w:val="el-GR"/>
        </w:rPr>
        <w:t>συγκριτική απεικόνιση</w:t>
      </w:r>
      <w:r>
        <w:rPr>
          <w:rFonts w:ascii="Century Gothic" w:hAnsi="Century Gothic"/>
          <w:sz w:val="24"/>
          <w:szCs w:val="24"/>
          <w:lang w:val="el-GR"/>
        </w:rPr>
        <w:t xml:space="preserve"> μεταξύ των δύο διαφορετικών εφαρμογών παραγωγής πακέτων Ενδιαφέροντος, για μεταβλητή τιμή καθυστέρησης διάδοσης, στον κόμβο δρομολογητή-</w:t>
      </w:r>
      <w:r w:rsidRPr="0036170D">
        <w:rPr>
          <w:rFonts w:ascii="Century Gothic" w:hAnsi="Century Gothic"/>
          <w:b/>
          <w:bCs/>
          <w:sz w:val="24"/>
          <w:szCs w:val="24"/>
        </w:rPr>
        <w:t>Rtr</w:t>
      </w:r>
      <w:r w:rsidRPr="0036170D">
        <w:rPr>
          <w:rFonts w:ascii="Century Gothic" w:hAnsi="Century Gothic"/>
          <w:b/>
          <w:bCs/>
          <w:sz w:val="24"/>
          <w:szCs w:val="24"/>
          <w:lang w:val="el-GR"/>
        </w:rPr>
        <w:t>1</w:t>
      </w:r>
      <w:r>
        <w:rPr>
          <w:rFonts w:ascii="Century Gothic" w:hAnsi="Century Gothic"/>
          <w:sz w:val="24"/>
          <w:szCs w:val="24"/>
          <w:lang w:val="el-GR"/>
        </w:rPr>
        <w:t>-</w:t>
      </w:r>
      <w:r w:rsidRPr="0036170D">
        <w:rPr>
          <w:rFonts w:ascii="Century Gothic" w:hAnsi="Century Gothic"/>
          <w:sz w:val="24"/>
          <w:szCs w:val="24"/>
          <w:lang w:val="el-GR"/>
        </w:rPr>
        <w:t>.</w:t>
      </w:r>
    </w:p>
    <w:p w14:paraId="58CE888B" w14:textId="7451F23B" w:rsidR="008E180A" w:rsidRDefault="00C23FDA" w:rsidP="008E180A">
      <w:pPr>
        <w:rPr>
          <w:lang w:val="el-GR"/>
        </w:rPr>
      </w:pPr>
      <w:r>
        <w:rPr>
          <w:noProof/>
        </w:rPr>
        <w:drawing>
          <wp:inline distT="0" distB="0" distL="0" distR="0" wp14:anchorId="41606E85" wp14:editId="33689664">
            <wp:extent cx="5731510" cy="3498215"/>
            <wp:effectExtent l="0" t="0" r="2540" b="6985"/>
            <wp:docPr id="88" name="Γράφημα 88">
              <a:extLst xmlns:a="http://schemas.openxmlformats.org/drawingml/2006/main">
                <a:ext uri="{FF2B5EF4-FFF2-40B4-BE49-F238E27FC236}">
                  <a16:creationId xmlns:a16="http://schemas.microsoft.com/office/drawing/2014/main" id="{CEC00CDB-8525-4F98-BF23-7142242E51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6C6C6CF" w14:textId="172BAE18" w:rsidR="0029381D" w:rsidRDefault="0029381D" w:rsidP="008E180A">
      <w:pPr>
        <w:rPr>
          <w:lang w:val="el-GR"/>
        </w:rPr>
      </w:pPr>
      <w:r>
        <w:rPr>
          <w:noProof/>
        </w:rPr>
        <w:lastRenderedPageBreak/>
        <w:drawing>
          <wp:inline distT="0" distB="0" distL="0" distR="0" wp14:anchorId="01C29442" wp14:editId="30A1729A">
            <wp:extent cx="5731510" cy="3340100"/>
            <wp:effectExtent l="0" t="0" r="2540" b="12700"/>
            <wp:docPr id="93" name="Γράφημα 93">
              <a:extLst xmlns:a="http://schemas.openxmlformats.org/drawingml/2006/main">
                <a:ext uri="{FF2B5EF4-FFF2-40B4-BE49-F238E27FC236}">
                  <a16:creationId xmlns:a16="http://schemas.microsoft.com/office/drawing/2014/main" id="{797B736A-AA58-47F6-A81F-C834CB192F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1122869" w14:textId="2731EFB2" w:rsidR="004C065A" w:rsidRPr="008C27F1" w:rsidRDefault="00163381" w:rsidP="00163381">
      <w:pPr>
        <w:pStyle w:val="ac"/>
        <w:spacing w:after="120" w:line="312" w:lineRule="auto"/>
        <w:ind w:firstLine="624"/>
        <w:jc w:val="both"/>
        <w:rPr>
          <w:rFonts w:ascii="Century Gothic" w:hAnsi="Century Gothic"/>
          <w:sz w:val="24"/>
          <w:szCs w:val="24"/>
        </w:rPr>
      </w:pPr>
      <w:r w:rsidRPr="00C37115">
        <w:rPr>
          <w:rFonts w:ascii="Century Gothic" w:hAnsi="Century Gothic"/>
          <w:sz w:val="24"/>
          <w:szCs w:val="24"/>
        </w:rPr>
        <w:t>Κατ’ αντιπαραβολή, οι παρούσες μετρικές δεν διαφοροποιούνται σε μεγάλο βαθμό σε σύγκριση με τις αντίστοιχες της πρώτης υπό-ενότητας.</w:t>
      </w:r>
      <w:r w:rsidR="008C27F1">
        <w:rPr>
          <w:rFonts w:ascii="Century Gothic" w:hAnsi="Century Gothic"/>
          <w:sz w:val="24"/>
          <w:szCs w:val="24"/>
        </w:rPr>
        <w:t xml:space="preserve"> Η πολιτική διαχείρισης ουράς </w:t>
      </w:r>
      <w:r w:rsidR="008C27F1">
        <w:rPr>
          <w:rFonts w:ascii="Century Gothic" w:hAnsi="Century Gothic"/>
          <w:sz w:val="24"/>
          <w:szCs w:val="24"/>
          <w:lang w:val="en-US"/>
        </w:rPr>
        <w:t>RANDOM</w:t>
      </w:r>
      <w:r w:rsidR="008C27F1" w:rsidRPr="008C27F1">
        <w:rPr>
          <w:rFonts w:ascii="Century Gothic" w:hAnsi="Century Gothic"/>
          <w:sz w:val="24"/>
          <w:szCs w:val="24"/>
        </w:rPr>
        <w:t xml:space="preserve"> </w:t>
      </w:r>
      <w:r w:rsidR="008C27F1">
        <w:rPr>
          <w:rFonts w:ascii="Century Gothic" w:hAnsi="Century Gothic"/>
          <w:sz w:val="24"/>
          <w:szCs w:val="24"/>
        </w:rPr>
        <w:t>επιφέρει βέλτιστα αποτελέσματα, συγκριτικά με τις υπόλοιπες, ανεξαρτήτως της καθυστέρησης διάδοσης.</w:t>
      </w:r>
    </w:p>
    <w:p w14:paraId="3DF9EA90" w14:textId="77777777" w:rsidR="004C065A" w:rsidRDefault="004C065A" w:rsidP="004C065A">
      <w:pPr>
        <w:pStyle w:val="ac"/>
      </w:pPr>
    </w:p>
    <w:p w14:paraId="550B6C85" w14:textId="77777777" w:rsidR="004C065A" w:rsidRDefault="004C065A" w:rsidP="004C065A">
      <w:pPr>
        <w:pStyle w:val="ac"/>
      </w:pPr>
    </w:p>
    <w:p w14:paraId="1BEF2940" w14:textId="77777777" w:rsidR="004C065A" w:rsidRDefault="004C065A" w:rsidP="004C065A">
      <w:pPr>
        <w:pStyle w:val="ac"/>
      </w:pPr>
    </w:p>
    <w:p w14:paraId="594F5879" w14:textId="77777777" w:rsidR="004C065A" w:rsidRDefault="004C065A" w:rsidP="004C065A">
      <w:pPr>
        <w:pStyle w:val="ac"/>
      </w:pPr>
    </w:p>
    <w:p w14:paraId="6B2BFCAF" w14:textId="77777777" w:rsidR="004C065A" w:rsidRDefault="004C065A" w:rsidP="004C065A">
      <w:pPr>
        <w:pStyle w:val="ac"/>
      </w:pPr>
    </w:p>
    <w:p w14:paraId="695084D5" w14:textId="4CB31DEF" w:rsidR="004C065A" w:rsidRDefault="004665F2" w:rsidP="004665F2">
      <w:pPr>
        <w:pStyle w:val="ac"/>
        <w:tabs>
          <w:tab w:val="left" w:pos="3628"/>
        </w:tabs>
      </w:pPr>
      <w:r>
        <w:tab/>
      </w:r>
    </w:p>
    <w:p w14:paraId="42F3C973" w14:textId="77777777" w:rsidR="004C065A" w:rsidRDefault="004C065A" w:rsidP="004C065A">
      <w:pPr>
        <w:pStyle w:val="ac"/>
      </w:pPr>
    </w:p>
    <w:p w14:paraId="6D43707E" w14:textId="77777777" w:rsidR="004C065A" w:rsidRDefault="004C065A" w:rsidP="004C065A">
      <w:pPr>
        <w:pStyle w:val="ac"/>
      </w:pPr>
    </w:p>
    <w:p w14:paraId="55570F90" w14:textId="77777777" w:rsidR="004C065A" w:rsidRDefault="004C065A" w:rsidP="004C065A">
      <w:pPr>
        <w:pStyle w:val="ac"/>
      </w:pPr>
    </w:p>
    <w:p w14:paraId="0D13F2CC" w14:textId="77777777" w:rsidR="004C065A" w:rsidRDefault="004C065A" w:rsidP="004C065A">
      <w:pPr>
        <w:pStyle w:val="ac"/>
      </w:pPr>
    </w:p>
    <w:p w14:paraId="745DA8CA" w14:textId="77777777" w:rsidR="004C065A" w:rsidRDefault="004C065A" w:rsidP="004C065A">
      <w:pPr>
        <w:pStyle w:val="ac"/>
      </w:pPr>
    </w:p>
    <w:p w14:paraId="3D3D8CC2" w14:textId="77777777" w:rsidR="004C065A" w:rsidRDefault="004C065A" w:rsidP="004C065A">
      <w:pPr>
        <w:pStyle w:val="ac"/>
      </w:pPr>
    </w:p>
    <w:p w14:paraId="2CB43578" w14:textId="77777777" w:rsidR="004C065A" w:rsidRDefault="004C065A" w:rsidP="004C065A">
      <w:pPr>
        <w:pStyle w:val="ac"/>
      </w:pPr>
    </w:p>
    <w:p w14:paraId="368DC904" w14:textId="77777777" w:rsidR="004C065A" w:rsidRDefault="004C065A" w:rsidP="004C065A">
      <w:pPr>
        <w:pStyle w:val="ac"/>
      </w:pPr>
    </w:p>
    <w:p w14:paraId="68659FAC" w14:textId="77777777" w:rsidR="004C065A" w:rsidRDefault="004C065A" w:rsidP="004C065A">
      <w:pPr>
        <w:pStyle w:val="ac"/>
      </w:pPr>
    </w:p>
    <w:p w14:paraId="58AB7829" w14:textId="77777777" w:rsidR="004C065A" w:rsidRDefault="004C065A" w:rsidP="004C065A">
      <w:pPr>
        <w:pStyle w:val="ac"/>
      </w:pPr>
    </w:p>
    <w:p w14:paraId="0294A99C" w14:textId="77777777" w:rsidR="004C065A" w:rsidRDefault="004C065A" w:rsidP="004C065A">
      <w:pPr>
        <w:pStyle w:val="ac"/>
      </w:pPr>
    </w:p>
    <w:p w14:paraId="2F1C8A12" w14:textId="77777777" w:rsidR="004C065A" w:rsidRDefault="004C065A" w:rsidP="004C065A">
      <w:pPr>
        <w:pStyle w:val="ac"/>
      </w:pPr>
    </w:p>
    <w:p w14:paraId="3F362610" w14:textId="77777777" w:rsidR="004C065A" w:rsidRDefault="004C065A" w:rsidP="004C065A">
      <w:pPr>
        <w:pStyle w:val="ac"/>
      </w:pPr>
    </w:p>
    <w:p w14:paraId="296A8808" w14:textId="77777777" w:rsidR="004C065A" w:rsidRDefault="004C065A" w:rsidP="004C065A">
      <w:pPr>
        <w:pStyle w:val="ac"/>
      </w:pPr>
    </w:p>
    <w:p w14:paraId="23CE8677" w14:textId="77777777" w:rsidR="004C065A" w:rsidRDefault="004C065A" w:rsidP="004C065A">
      <w:pPr>
        <w:pStyle w:val="ac"/>
      </w:pPr>
    </w:p>
    <w:p w14:paraId="0DA70DE1" w14:textId="77777777" w:rsidR="004C065A" w:rsidRDefault="004C065A" w:rsidP="004C065A">
      <w:pPr>
        <w:pStyle w:val="ac"/>
      </w:pPr>
    </w:p>
    <w:p w14:paraId="1CDB7792" w14:textId="77777777" w:rsidR="004C065A" w:rsidRDefault="004C065A" w:rsidP="004C065A">
      <w:pPr>
        <w:pStyle w:val="ac"/>
      </w:pPr>
    </w:p>
    <w:p w14:paraId="7EFBCAE4" w14:textId="77777777" w:rsidR="004C065A" w:rsidRDefault="004C065A" w:rsidP="004C065A">
      <w:pPr>
        <w:pStyle w:val="ac"/>
      </w:pPr>
    </w:p>
    <w:p w14:paraId="619F92CB" w14:textId="23C95CDA" w:rsidR="00B14A06" w:rsidRPr="009C782E" w:rsidRDefault="00B14A06" w:rsidP="00A92BF3">
      <w:pPr>
        <w:pStyle w:val="2"/>
        <w:spacing w:after="120"/>
        <w:ind w:left="578" w:hanging="578"/>
        <w:rPr>
          <w:lang w:val="en-US"/>
        </w:rPr>
      </w:pPr>
      <w:bookmarkStart w:id="129" w:name="_Toc37362766"/>
      <w:r>
        <w:lastRenderedPageBreak/>
        <w:t>Σενάριο</w:t>
      </w:r>
      <w:r w:rsidRPr="00B14A06">
        <w:rPr>
          <w:lang w:val="en-US"/>
        </w:rPr>
        <w:t xml:space="preserve"> 3</w:t>
      </w:r>
      <w:r w:rsidRPr="00B14A06">
        <w:rPr>
          <w:vertAlign w:val="superscript"/>
        </w:rPr>
        <w:t>ο</w:t>
      </w:r>
      <w:bookmarkEnd w:id="129"/>
      <w:r w:rsidRPr="00B14A06">
        <w:rPr>
          <w:lang w:val="en-US"/>
        </w:rPr>
        <w:t xml:space="preserve"> </w:t>
      </w:r>
    </w:p>
    <w:p w14:paraId="3B0D23C1" w14:textId="6BF2329B" w:rsidR="009C782E" w:rsidRPr="009C782E" w:rsidRDefault="004C065A" w:rsidP="009C782E">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Η διαφοροποίηση</w:t>
      </w:r>
      <w:r w:rsidR="004A6F06">
        <w:rPr>
          <w:rFonts w:ascii="Century Gothic" w:hAnsi="Century Gothic"/>
          <w:sz w:val="24"/>
          <w:szCs w:val="24"/>
          <w:lang w:val="el-GR"/>
        </w:rPr>
        <w:t xml:space="preserve"> της παρούσας ενότητας</w:t>
      </w:r>
      <w:r>
        <w:rPr>
          <w:rFonts w:ascii="Century Gothic" w:hAnsi="Century Gothic"/>
          <w:sz w:val="24"/>
          <w:szCs w:val="24"/>
          <w:lang w:val="el-GR"/>
        </w:rPr>
        <w:t xml:space="preserve"> έγκειται στο διαθέσιμο </w:t>
      </w:r>
      <w:r>
        <w:rPr>
          <w:rFonts w:ascii="Century Gothic" w:hAnsi="Century Gothic"/>
          <w:sz w:val="24"/>
          <w:szCs w:val="24"/>
        </w:rPr>
        <w:t>backbone</w:t>
      </w:r>
      <w:r w:rsidRPr="004C065A">
        <w:rPr>
          <w:rFonts w:ascii="Century Gothic" w:hAnsi="Century Gothic"/>
          <w:sz w:val="24"/>
          <w:szCs w:val="24"/>
          <w:lang w:val="el-GR"/>
        </w:rPr>
        <w:t xml:space="preserve"> </w:t>
      </w:r>
      <w:r w:rsidR="00C37115">
        <w:rPr>
          <w:rFonts w:ascii="Century Gothic" w:hAnsi="Century Gothic"/>
          <w:sz w:val="24"/>
          <w:szCs w:val="24"/>
          <w:lang w:val="el-GR"/>
        </w:rPr>
        <w:t>εύρος ζώνης</w:t>
      </w:r>
      <w:r w:rsidR="007D29C9">
        <w:rPr>
          <w:rFonts w:ascii="Century Gothic" w:hAnsi="Century Gothic"/>
          <w:sz w:val="24"/>
          <w:szCs w:val="24"/>
          <w:lang w:val="el-GR"/>
        </w:rPr>
        <w:t>(</w:t>
      </w:r>
      <w:r w:rsidR="007D29C9">
        <w:rPr>
          <w:rFonts w:ascii="Century Gothic" w:hAnsi="Century Gothic"/>
          <w:sz w:val="24"/>
          <w:szCs w:val="24"/>
        </w:rPr>
        <w:t>BW</w:t>
      </w:r>
      <w:r w:rsidR="007D29C9" w:rsidRPr="007D29C9">
        <w:rPr>
          <w:rFonts w:ascii="Century Gothic" w:hAnsi="Century Gothic"/>
          <w:sz w:val="24"/>
          <w:szCs w:val="24"/>
          <w:lang w:val="el-GR"/>
        </w:rPr>
        <w:t>)</w:t>
      </w:r>
      <w:r w:rsidRPr="004C065A">
        <w:rPr>
          <w:rFonts w:ascii="Century Gothic" w:hAnsi="Century Gothic"/>
          <w:sz w:val="24"/>
          <w:szCs w:val="24"/>
          <w:lang w:val="el-GR"/>
        </w:rPr>
        <w:t xml:space="preserve">, </w:t>
      </w:r>
      <w:r>
        <w:rPr>
          <w:rFonts w:ascii="Century Gothic" w:hAnsi="Century Gothic"/>
          <w:sz w:val="24"/>
          <w:szCs w:val="24"/>
          <w:lang w:val="el-GR"/>
        </w:rPr>
        <w:t>για το οποίο προβαίνουμε σε περαιτέρω μείωσ</w:t>
      </w:r>
      <w:r w:rsidR="004A6F06">
        <w:rPr>
          <w:rFonts w:ascii="Century Gothic" w:hAnsi="Century Gothic"/>
          <w:sz w:val="24"/>
          <w:szCs w:val="24"/>
          <w:lang w:val="el-GR"/>
        </w:rPr>
        <w:t>η</w:t>
      </w:r>
      <w:r>
        <w:rPr>
          <w:rFonts w:ascii="Century Gothic" w:hAnsi="Century Gothic"/>
          <w:sz w:val="24"/>
          <w:szCs w:val="24"/>
          <w:lang w:val="el-GR"/>
        </w:rPr>
        <w:t>, δημιουργώντας</w:t>
      </w:r>
      <w:r w:rsidR="00623814">
        <w:rPr>
          <w:rFonts w:ascii="Century Gothic" w:hAnsi="Century Gothic"/>
          <w:sz w:val="24"/>
          <w:szCs w:val="24"/>
          <w:lang w:val="el-GR"/>
        </w:rPr>
        <w:t xml:space="preserve"> </w:t>
      </w:r>
      <w:r>
        <w:rPr>
          <w:rFonts w:ascii="Century Gothic" w:hAnsi="Century Gothic"/>
          <w:sz w:val="24"/>
          <w:szCs w:val="24"/>
          <w:lang w:val="el-GR"/>
        </w:rPr>
        <w:t>συνθήκες έντονης συμφόρησης.</w:t>
      </w:r>
    </w:p>
    <w:p w14:paraId="21DC40EA" w14:textId="39CD84C4" w:rsidR="008E180A" w:rsidRPr="008E180A" w:rsidRDefault="009C782E" w:rsidP="008E180A">
      <w:pPr>
        <w:pStyle w:val="3"/>
        <w:rPr>
          <w:lang w:val="en-US"/>
        </w:rPr>
      </w:pPr>
      <w:bookmarkStart w:id="130" w:name="_Toc37362767"/>
      <w:r>
        <w:t>Μεταβλητό μέγεθος πακέτων δεδομένων</w:t>
      </w:r>
      <w:bookmarkEnd w:id="130"/>
    </w:p>
    <w:p w14:paraId="03DECBF6" w14:textId="5FB8ED71" w:rsidR="00B14A06" w:rsidRDefault="00B14A06" w:rsidP="00E57312">
      <w:pPr>
        <w:pStyle w:val="4"/>
        <w:spacing w:after="120"/>
        <w:ind w:left="862" w:hanging="862"/>
      </w:pPr>
      <w:r>
        <w:t>Throughput</w:t>
      </w:r>
    </w:p>
    <w:p w14:paraId="5479E99B" w14:textId="3FB00AC0" w:rsidR="00B14A06" w:rsidRDefault="00B14A06" w:rsidP="00B14A06">
      <w:r>
        <w:rPr>
          <w:noProof/>
        </w:rPr>
        <w:drawing>
          <wp:inline distT="0" distB="0" distL="0" distR="0" wp14:anchorId="42448545" wp14:editId="1A65FFEC">
            <wp:extent cx="5731510" cy="3451932"/>
            <wp:effectExtent l="0" t="0" r="2540" b="15240"/>
            <wp:docPr id="62" name="Γράφημα 62">
              <a:extLst xmlns:a="http://schemas.openxmlformats.org/drawingml/2006/main">
                <a:ext uri="{FF2B5EF4-FFF2-40B4-BE49-F238E27FC236}">
                  <a16:creationId xmlns:a16="http://schemas.microsoft.com/office/drawing/2014/main" id="{E23B92F9-D682-434D-9950-D46E3C9FB1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0D32002F" w14:textId="422D4797" w:rsidR="00B14A06" w:rsidRDefault="00B14A06" w:rsidP="00B14A06">
      <w:pPr>
        <w:rPr>
          <w:lang w:val="el-GR"/>
        </w:rPr>
      </w:pPr>
      <w:r>
        <w:rPr>
          <w:noProof/>
        </w:rPr>
        <w:drawing>
          <wp:inline distT="0" distB="0" distL="0" distR="0" wp14:anchorId="531B5385" wp14:editId="646E4774">
            <wp:extent cx="5731510" cy="3433427"/>
            <wp:effectExtent l="0" t="0" r="2540" b="15240"/>
            <wp:docPr id="67" name="Γράφημα 67">
              <a:extLst xmlns:a="http://schemas.openxmlformats.org/drawingml/2006/main">
                <a:ext uri="{FF2B5EF4-FFF2-40B4-BE49-F238E27FC236}">
                  <a16:creationId xmlns:a16="http://schemas.microsoft.com/office/drawing/2014/main" id="{8B738229-F3BC-4B5E-B1AF-72CA0B14F3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169E004" w14:textId="0882E821" w:rsidR="006F0642" w:rsidRDefault="00C37115" w:rsidP="00C37115">
      <w:pPr>
        <w:spacing w:after="120" w:line="312" w:lineRule="auto"/>
        <w:ind w:firstLine="624"/>
        <w:jc w:val="both"/>
        <w:rPr>
          <w:rFonts w:ascii="Century Gothic" w:hAnsi="Century Gothic"/>
          <w:sz w:val="24"/>
          <w:szCs w:val="24"/>
          <w:lang w:val="el-GR"/>
        </w:rPr>
      </w:pPr>
      <w:r w:rsidRPr="00C37115">
        <w:rPr>
          <w:rFonts w:ascii="Century Gothic" w:hAnsi="Century Gothic"/>
          <w:sz w:val="24"/>
          <w:szCs w:val="24"/>
          <w:lang w:val="el-GR"/>
        </w:rPr>
        <w:lastRenderedPageBreak/>
        <w:t>Η αισθητή</w:t>
      </w:r>
      <w:r>
        <w:rPr>
          <w:rFonts w:ascii="Century Gothic" w:hAnsi="Century Gothic"/>
          <w:sz w:val="24"/>
          <w:szCs w:val="24"/>
          <w:lang w:val="el-GR"/>
        </w:rPr>
        <w:t xml:space="preserve"> μείωση του διαθέσιμου εύρους ζώνης οδήγησε σε μεταβολή των συνολικών μετρικών.</w:t>
      </w:r>
      <w:r w:rsidRPr="00C37115">
        <w:rPr>
          <w:rFonts w:ascii="Century Gothic" w:hAnsi="Century Gothic"/>
          <w:sz w:val="24"/>
          <w:szCs w:val="24"/>
          <w:lang w:val="el-GR"/>
        </w:rPr>
        <w:t xml:space="preserve"> </w:t>
      </w:r>
      <w:r>
        <w:rPr>
          <w:rFonts w:ascii="Century Gothic" w:hAnsi="Century Gothic"/>
          <w:sz w:val="24"/>
          <w:szCs w:val="24"/>
          <w:lang w:val="el-GR"/>
        </w:rPr>
        <w:t>Ειδικότερα</w:t>
      </w:r>
      <w:r w:rsidRPr="00C37115">
        <w:rPr>
          <w:rFonts w:ascii="Century Gothic" w:hAnsi="Century Gothic"/>
          <w:sz w:val="24"/>
          <w:szCs w:val="24"/>
          <w:lang w:val="el-GR"/>
        </w:rPr>
        <w:t>,</w:t>
      </w:r>
      <w:r>
        <w:rPr>
          <w:rFonts w:ascii="Century Gothic" w:hAnsi="Century Gothic"/>
          <w:sz w:val="24"/>
          <w:szCs w:val="24"/>
          <w:lang w:val="el-GR"/>
        </w:rPr>
        <w:t xml:space="preserve"> για την εφαρμογή </w:t>
      </w:r>
      <w:r>
        <w:rPr>
          <w:rFonts w:ascii="Century Gothic" w:hAnsi="Century Gothic"/>
          <w:sz w:val="24"/>
          <w:szCs w:val="24"/>
        </w:rPr>
        <w:t>ConsumerCbr</w:t>
      </w:r>
      <w:r w:rsidRPr="00C37115">
        <w:rPr>
          <w:rFonts w:ascii="Century Gothic" w:hAnsi="Century Gothic"/>
          <w:sz w:val="24"/>
          <w:szCs w:val="24"/>
          <w:lang w:val="el-GR"/>
        </w:rPr>
        <w:t xml:space="preserve"> </w:t>
      </w:r>
      <w:r>
        <w:rPr>
          <w:rFonts w:ascii="Century Gothic" w:hAnsi="Century Gothic"/>
          <w:sz w:val="24"/>
          <w:szCs w:val="24"/>
          <w:lang w:val="el-GR"/>
        </w:rPr>
        <w:t>παρατηρ</w:t>
      </w:r>
      <w:r w:rsidR="006F0642">
        <w:rPr>
          <w:rFonts w:ascii="Century Gothic" w:hAnsi="Century Gothic"/>
          <w:sz w:val="24"/>
          <w:szCs w:val="24"/>
          <w:lang w:val="el-GR"/>
        </w:rPr>
        <w:t>ήθηκε</w:t>
      </w:r>
      <w:r>
        <w:rPr>
          <w:rFonts w:ascii="Century Gothic" w:hAnsi="Century Gothic"/>
          <w:sz w:val="24"/>
          <w:szCs w:val="24"/>
          <w:lang w:val="el-GR"/>
        </w:rPr>
        <w:t xml:space="preserve"> έντονη μείωση του συνολικού </w:t>
      </w:r>
      <w:r>
        <w:rPr>
          <w:rFonts w:ascii="Century Gothic" w:hAnsi="Century Gothic"/>
          <w:sz w:val="24"/>
          <w:szCs w:val="24"/>
        </w:rPr>
        <w:t>Throughput</w:t>
      </w:r>
      <w:r w:rsidR="008C27F1">
        <w:rPr>
          <w:rFonts w:ascii="Century Gothic" w:hAnsi="Century Gothic"/>
          <w:sz w:val="24"/>
          <w:szCs w:val="24"/>
          <w:lang w:val="el-GR"/>
        </w:rPr>
        <w:t>, το οποίο παρέμενε σταθερό στα σενάρια των προηγούμενων ενοτήτων.</w:t>
      </w:r>
    </w:p>
    <w:p w14:paraId="2362FEBA" w14:textId="1468AF83" w:rsidR="00C37115" w:rsidRPr="00016598" w:rsidRDefault="006F0642" w:rsidP="00C37115">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 xml:space="preserve">Η συνολική επίδραση </w:t>
      </w:r>
      <w:r w:rsidR="00016598">
        <w:rPr>
          <w:rFonts w:ascii="Century Gothic" w:hAnsi="Century Gothic"/>
          <w:sz w:val="24"/>
          <w:szCs w:val="24"/>
          <w:lang w:val="el-GR"/>
        </w:rPr>
        <w:t xml:space="preserve">στην </w:t>
      </w:r>
      <w:r w:rsidR="00016598">
        <w:rPr>
          <w:rFonts w:ascii="Century Gothic" w:hAnsi="Century Gothic"/>
          <w:sz w:val="24"/>
          <w:szCs w:val="24"/>
        </w:rPr>
        <w:t>ConsumerZipf</w:t>
      </w:r>
      <w:r w:rsidR="00016598" w:rsidRPr="00016598">
        <w:rPr>
          <w:rFonts w:ascii="Century Gothic" w:hAnsi="Century Gothic"/>
          <w:sz w:val="24"/>
          <w:szCs w:val="24"/>
          <w:lang w:val="el-GR"/>
        </w:rPr>
        <w:t xml:space="preserve">, </w:t>
      </w:r>
      <w:r w:rsidR="00016598">
        <w:rPr>
          <w:rFonts w:ascii="Century Gothic" w:hAnsi="Century Gothic"/>
          <w:sz w:val="24"/>
          <w:szCs w:val="24"/>
          <w:lang w:val="el-GR"/>
        </w:rPr>
        <w:t>καθίσταται μετριασμένη.</w:t>
      </w:r>
    </w:p>
    <w:p w14:paraId="25485E75" w14:textId="02318458" w:rsidR="00B14A06" w:rsidRDefault="008206BD" w:rsidP="00E57312">
      <w:pPr>
        <w:pStyle w:val="4"/>
        <w:spacing w:after="120"/>
        <w:ind w:left="862" w:hanging="862"/>
      </w:pPr>
      <w:r>
        <w:t xml:space="preserve">Συνολική καθυστέρηση </w:t>
      </w:r>
      <w:r w:rsidR="006F0642">
        <w:t>–</w:t>
      </w:r>
      <w:r>
        <w:t xml:space="preserve"> </w:t>
      </w:r>
      <w:r w:rsidR="00B14A06">
        <w:t>Delay</w:t>
      </w:r>
    </w:p>
    <w:p w14:paraId="7A110828" w14:textId="0CA1FE26" w:rsidR="00B14A06" w:rsidRDefault="00B14A06" w:rsidP="00B14A06">
      <w:pPr>
        <w:rPr>
          <w:lang w:val="el-GR"/>
        </w:rPr>
      </w:pPr>
      <w:r>
        <w:rPr>
          <w:noProof/>
        </w:rPr>
        <w:drawing>
          <wp:inline distT="0" distB="0" distL="0" distR="0" wp14:anchorId="28C8821E" wp14:editId="3D9364B5">
            <wp:extent cx="5731510" cy="3468942"/>
            <wp:effectExtent l="0" t="0" r="2540" b="17780"/>
            <wp:docPr id="65" name="Γράφημα 65">
              <a:extLst xmlns:a="http://schemas.openxmlformats.org/drawingml/2006/main">
                <a:ext uri="{FF2B5EF4-FFF2-40B4-BE49-F238E27FC236}">
                  <a16:creationId xmlns:a16="http://schemas.microsoft.com/office/drawing/2014/main" id="{23424175-02D5-4A2B-817C-49763726B4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D9FA7D6" w14:textId="6AE23288" w:rsidR="00B14A06" w:rsidRDefault="00B14A06" w:rsidP="00B14A06">
      <w:pPr>
        <w:rPr>
          <w:lang w:val="el-GR"/>
        </w:rPr>
      </w:pPr>
      <w:r>
        <w:rPr>
          <w:noProof/>
        </w:rPr>
        <w:drawing>
          <wp:inline distT="0" distB="0" distL="0" distR="0" wp14:anchorId="5C8C20B4" wp14:editId="2959F228">
            <wp:extent cx="5731510" cy="3448982"/>
            <wp:effectExtent l="0" t="0" r="2540" b="18415"/>
            <wp:docPr id="64" name="Γράφημα 64">
              <a:extLst xmlns:a="http://schemas.openxmlformats.org/drawingml/2006/main">
                <a:ext uri="{FF2B5EF4-FFF2-40B4-BE49-F238E27FC236}">
                  <a16:creationId xmlns:a16="http://schemas.microsoft.com/office/drawing/2014/main" id="{23424175-02D5-4A2B-817C-49763726B4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2B974E9" w14:textId="1C480A2B" w:rsidR="00B14A06" w:rsidRDefault="00B14A06" w:rsidP="00B14A06">
      <w:pPr>
        <w:rPr>
          <w:lang w:val="el-GR"/>
        </w:rPr>
      </w:pPr>
      <w:r>
        <w:rPr>
          <w:noProof/>
        </w:rPr>
        <w:lastRenderedPageBreak/>
        <w:drawing>
          <wp:inline distT="0" distB="0" distL="0" distR="0" wp14:anchorId="33189036" wp14:editId="1203AADA">
            <wp:extent cx="5731510" cy="3438030"/>
            <wp:effectExtent l="0" t="0" r="2540" b="10160"/>
            <wp:docPr id="68" name="Γράφημα 68">
              <a:extLst xmlns:a="http://schemas.openxmlformats.org/drawingml/2006/main">
                <a:ext uri="{FF2B5EF4-FFF2-40B4-BE49-F238E27FC236}">
                  <a16:creationId xmlns:a16="http://schemas.microsoft.com/office/drawing/2014/main" id="{C290C903-8002-4079-BFEB-1E415CC4F9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2C793B5" w14:textId="7A2C7B75" w:rsidR="004C065A" w:rsidRDefault="00B14A06" w:rsidP="004C065A">
      <w:pPr>
        <w:spacing w:before="160"/>
      </w:pPr>
      <w:r>
        <w:rPr>
          <w:noProof/>
        </w:rPr>
        <w:drawing>
          <wp:inline distT="0" distB="0" distL="0" distR="0" wp14:anchorId="0A4E4537" wp14:editId="094B9135">
            <wp:extent cx="5731510" cy="3440441"/>
            <wp:effectExtent l="0" t="0" r="2540" b="7620"/>
            <wp:docPr id="69" name="Γράφημα 69">
              <a:extLst xmlns:a="http://schemas.openxmlformats.org/drawingml/2006/main">
                <a:ext uri="{FF2B5EF4-FFF2-40B4-BE49-F238E27FC236}">
                  <a16:creationId xmlns:a16="http://schemas.microsoft.com/office/drawing/2014/main" id="{BBCC99CB-D806-44FC-902E-18FD3C5E55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14A1E0E8" w14:textId="573577AC" w:rsidR="006F0642" w:rsidRDefault="006F0642" w:rsidP="006F0642">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 xml:space="preserve">Οι προηγούμενες γραφικές αναπαραστάσεις αποτέλεσαν τη συγκριτική αντιπαραβολή των μετρικών για τους κόμβους Καταναλωτή, κατά τη μεταβολή του μεγέθους πακέτου Δεδομένων. </w:t>
      </w:r>
    </w:p>
    <w:p w14:paraId="17893D41" w14:textId="1D40E6B4" w:rsidR="006F0642" w:rsidRPr="006F0642" w:rsidRDefault="006F0642" w:rsidP="006F0642">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Συμπεραίνουμε ότι οι τιμές της συνολικής καθυστέρησης, στην περίπτωση της έντονης καθυστέρησης, έχουν αισθητή επίδραση στη συνολική απόδοση της δικτυακής υποδομής.</w:t>
      </w:r>
    </w:p>
    <w:p w14:paraId="5DD54889" w14:textId="0E6AFB7A" w:rsidR="00B14A06" w:rsidRDefault="0052397F" w:rsidP="00C606D1">
      <w:pPr>
        <w:pStyle w:val="4"/>
        <w:spacing w:after="120"/>
        <w:ind w:left="1146" w:hanging="862"/>
      </w:pPr>
      <w:r>
        <w:lastRenderedPageBreak/>
        <w:t xml:space="preserve">Επιτυχής ανάκτηση – </w:t>
      </w:r>
      <w:r w:rsidR="00B14A06">
        <w:t>CacheHits</w:t>
      </w:r>
    </w:p>
    <w:p w14:paraId="393E3DAE" w14:textId="6306089C" w:rsidR="006F0642" w:rsidRPr="006F0642" w:rsidRDefault="007D29C9" w:rsidP="006F0642">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Οι κάτωθι γραφικές αναπαραστάσεις</w:t>
      </w:r>
      <w:r w:rsidR="006F0642">
        <w:rPr>
          <w:rFonts w:ascii="Century Gothic" w:hAnsi="Century Gothic"/>
          <w:sz w:val="24"/>
          <w:szCs w:val="24"/>
          <w:lang w:val="el-GR"/>
        </w:rPr>
        <w:t xml:space="preserve"> αποτελούν  συγκριτική απεικόνιση μεταξύ των δύο διαφορετικών εφαρμογών παραγωγής πακέτων Ενδιαφέροντος, για μεταβλητό μέγεθος πακέτων Δεδομένων</w:t>
      </w:r>
      <w:r w:rsidR="0085420D">
        <w:rPr>
          <w:rFonts w:ascii="Century Gothic" w:hAnsi="Century Gothic"/>
          <w:sz w:val="24"/>
          <w:szCs w:val="24"/>
          <w:lang w:val="el-GR"/>
        </w:rPr>
        <w:t>.</w:t>
      </w:r>
    </w:p>
    <w:p w14:paraId="4C465B78" w14:textId="2295029C" w:rsidR="00B14A06" w:rsidRDefault="00C431FF" w:rsidP="00CA5706">
      <w:r>
        <w:rPr>
          <w:noProof/>
        </w:rPr>
        <w:drawing>
          <wp:inline distT="0" distB="0" distL="0" distR="0" wp14:anchorId="62C63DDA" wp14:editId="058EEECA">
            <wp:extent cx="5731510" cy="3549049"/>
            <wp:effectExtent l="0" t="0" r="2540" b="13335"/>
            <wp:docPr id="70" name="Γράφημα 70">
              <a:extLst xmlns:a="http://schemas.openxmlformats.org/drawingml/2006/main">
                <a:ext uri="{FF2B5EF4-FFF2-40B4-BE49-F238E27FC236}">
                  <a16:creationId xmlns:a16="http://schemas.microsoft.com/office/drawing/2014/main" id="{32EFEEBB-EC06-4460-946B-5680E302D9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4991E932" w14:textId="34423AF8" w:rsidR="00C431FF" w:rsidRDefault="00C431FF" w:rsidP="00CA5706">
      <w:r>
        <w:rPr>
          <w:noProof/>
        </w:rPr>
        <w:drawing>
          <wp:inline distT="0" distB="0" distL="0" distR="0" wp14:anchorId="4C26C93D" wp14:editId="5A4464DC">
            <wp:extent cx="5731510" cy="3441863"/>
            <wp:effectExtent l="0" t="0" r="2540" b="6350"/>
            <wp:docPr id="71" name="Γράφημα 71">
              <a:extLst xmlns:a="http://schemas.openxmlformats.org/drawingml/2006/main">
                <a:ext uri="{FF2B5EF4-FFF2-40B4-BE49-F238E27FC236}">
                  <a16:creationId xmlns:a16="http://schemas.microsoft.com/office/drawing/2014/main" id="{DFC04F4D-5154-48E7-889D-69D05952DB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BDD000D" w14:textId="490B51E3" w:rsidR="00C431FF" w:rsidRDefault="00C431FF" w:rsidP="00CA5706">
      <w:r>
        <w:rPr>
          <w:noProof/>
        </w:rPr>
        <w:lastRenderedPageBreak/>
        <w:drawing>
          <wp:inline distT="0" distB="0" distL="0" distR="0" wp14:anchorId="1E90D6BC" wp14:editId="7333BDDB">
            <wp:extent cx="5731510" cy="3450413"/>
            <wp:effectExtent l="0" t="0" r="2540" b="17145"/>
            <wp:docPr id="72" name="Γράφημα 72">
              <a:extLst xmlns:a="http://schemas.openxmlformats.org/drawingml/2006/main">
                <a:ext uri="{FF2B5EF4-FFF2-40B4-BE49-F238E27FC236}">
                  <a16:creationId xmlns:a16="http://schemas.microsoft.com/office/drawing/2014/main" id="{186DACF3-7A60-4208-9F2B-237FA220FF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2514C6D" w14:textId="486E0670" w:rsidR="00EA2107" w:rsidRPr="00EA2107" w:rsidRDefault="00EA2107" w:rsidP="00EA2107">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 xml:space="preserve">Συμπερασματικά, παρουσιάζεται μείωση των ποσοστών ανάκτησης πακέτων από τον πίνακα </w:t>
      </w:r>
      <w:r>
        <w:rPr>
          <w:rFonts w:ascii="Century Gothic" w:hAnsi="Century Gothic"/>
          <w:sz w:val="24"/>
          <w:szCs w:val="24"/>
        </w:rPr>
        <w:t>Content</w:t>
      </w:r>
      <w:r w:rsidRPr="00EA2107">
        <w:rPr>
          <w:rFonts w:ascii="Century Gothic" w:hAnsi="Century Gothic"/>
          <w:sz w:val="24"/>
          <w:szCs w:val="24"/>
          <w:lang w:val="el-GR"/>
        </w:rPr>
        <w:t xml:space="preserve"> </w:t>
      </w:r>
      <w:r>
        <w:rPr>
          <w:rFonts w:ascii="Century Gothic" w:hAnsi="Century Gothic"/>
          <w:sz w:val="24"/>
          <w:szCs w:val="24"/>
        </w:rPr>
        <w:t>Store</w:t>
      </w:r>
      <w:r w:rsidRPr="00EA2107">
        <w:rPr>
          <w:rFonts w:ascii="Century Gothic" w:hAnsi="Century Gothic"/>
          <w:sz w:val="24"/>
          <w:szCs w:val="24"/>
          <w:lang w:val="el-GR"/>
        </w:rPr>
        <w:t xml:space="preserve">, </w:t>
      </w:r>
      <w:r>
        <w:rPr>
          <w:rFonts w:ascii="Century Gothic" w:hAnsi="Century Gothic"/>
          <w:sz w:val="24"/>
          <w:szCs w:val="24"/>
          <w:lang w:val="el-GR"/>
        </w:rPr>
        <w:t>σε σχέση με την προηγούμενη υπό-ενότητα.</w:t>
      </w:r>
    </w:p>
    <w:p w14:paraId="11073805" w14:textId="6E17D8D5" w:rsidR="00C431FF" w:rsidRDefault="0052397F" w:rsidP="00E57312">
      <w:pPr>
        <w:pStyle w:val="4"/>
        <w:spacing w:after="120"/>
        <w:ind w:left="862" w:hanging="862"/>
      </w:pPr>
      <w:r>
        <w:t xml:space="preserve">Χρόνος ζωής καταχωρίσεων - </w:t>
      </w:r>
      <w:r w:rsidR="00C431FF">
        <w:t>Entries Life Time</w:t>
      </w:r>
    </w:p>
    <w:p w14:paraId="572E2C65" w14:textId="77777777" w:rsidR="00EA2107" w:rsidRPr="00F47B89" w:rsidRDefault="00EA2107" w:rsidP="00EA2107">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Παρακάτω ακολουθεί η  συγκριτική απεικόνιση των δύο διαφορετικών εφαρμογών παραγωγής πακέτων Ενδιαφέροντος, για μεταβλητό μέγεθος πακέτων Δεδομένων</w:t>
      </w:r>
      <w:r w:rsidRPr="0036170D">
        <w:rPr>
          <w:rFonts w:ascii="Century Gothic" w:hAnsi="Century Gothic"/>
          <w:sz w:val="24"/>
          <w:szCs w:val="24"/>
          <w:lang w:val="el-GR"/>
        </w:rPr>
        <w:t xml:space="preserve">, </w:t>
      </w:r>
      <w:r>
        <w:rPr>
          <w:rFonts w:ascii="Century Gothic" w:hAnsi="Century Gothic"/>
          <w:sz w:val="24"/>
          <w:szCs w:val="24"/>
          <w:lang w:val="el-GR"/>
        </w:rPr>
        <w:t>στον κόμβο δρομολογητή-</w:t>
      </w:r>
      <w:r w:rsidRPr="0036170D">
        <w:rPr>
          <w:rFonts w:ascii="Century Gothic" w:hAnsi="Century Gothic"/>
          <w:b/>
          <w:bCs/>
          <w:sz w:val="24"/>
          <w:szCs w:val="24"/>
        </w:rPr>
        <w:t>Rtr</w:t>
      </w:r>
      <w:r w:rsidRPr="0036170D">
        <w:rPr>
          <w:rFonts w:ascii="Century Gothic" w:hAnsi="Century Gothic"/>
          <w:b/>
          <w:bCs/>
          <w:sz w:val="24"/>
          <w:szCs w:val="24"/>
          <w:lang w:val="el-GR"/>
        </w:rPr>
        <w:t>1</w:t>
      </w:r>
      <w:r>
        <w:rPr>
          <w:rFonts w:ascii="Century Gothic" w:hAnsi="Century Gothic"/>
          <w:sz w:val="24"/>
          <w:szCs w:val="24"/>
          <w:lang w:val="el-GR"/>
        </w:rPr>
        <w:t>-</w:t>
      </w:r>
      <w:r w:rsidRPr="0036170D">
        <w:rPr>
          <w:rFonts w:ascii="Century Gothic" w:hAnsi="Century Gothic"/>
          <w:sz w:val="24"/>
          <w:szCs w:val="24"/>
          <w:lang w:val="el-GR"/>
        </w:rPr>
        <w:t>.</w:t>
      </w:r>
    </w:p>
    <w:p w14:paraId="23E65A98" w14:textId="77777777" w:rsidR="00EA2107" w:rsidRPr="00EA2107" w:rsidRDefault="00EA2107" w:rsidP="00EA2107">
      <w:pPr>
        <w:rPr>
          <w:lang w:val="el-GR"/>
        </w:rPr>
      </w:pPr>
    </w:p>
    <w:p w14:paraId="444F717E" w14:textId="318CA9BB" w:rsidR="00B14A06" w:rsidRDefault="00C431FF" w:rsidP="00CA5706">
      <w:r>
        <w:rPr>
          <w:noProof/>
        </w:rPr>
        <w:lastRenderedPageBreak/>
        <w:drawing>
          <wp:inline distT="0" distB="0" distL="0" distR="0" wp14:anchorId="1B6D5DAD" wp14:editId="6AC3DF02">
            <wp:extent cx="5731510" cy="3444493"/>
            <wp:effectExtent l="0" t="0" r="2540" b="3810"/>
            <wp:docPr id="18" name="Γράφημα 18">
              <a:extLst xmlns:a="http://schemas.openxmlformats.org/drawingml/2006/main">
                <a:ext uri="{FF2B5EF4-FFF2-40B4-BE49-F238E27FC236}">
                  <a16:creationId xmlns:a16="http://schemas.microsoft.com/office/drawing/2014/main" id="{66245290-4988-48BA-AA39-99E21A84B1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1C72430" w14:textId="2169FADB" w:rsidR="008E180A" w:rsidRDefault="00C431FF" w:rsidP="00CA5706">
      <w:pPr>
        <w:rPr>
          <w:lang w:val="el-GR"/>
        </w:rPr>
      </w:pPr>
      <w:r>
        <w:rPr>
          <w:noProof/>
        </w:rPr>
        <w:drawing>
          <wp:inline distT="0" distB="0" distL="0" distR="0" wp14:anchorId="76E3AEAE" wp14:editId="787DC0AA">
            <wp:extent cx="5731510" cy="3415103"/>
            <wp:effectExtent l="0" t="0" r="2540" b="13970"/>
            <wp:docPr id="19" name="Γράφημα 19">
              <a:extLst xmlns:a="http://schemas.openxmlformats.org/drawingml/2006/main">
                <a:ext uri="{FF2B5EF4-FFF2-40B4-BE49-F238E27FC236}">
                  <a16:creationId xmlns:a16="http://schemas.microsoft.com/office/drawing/2014/main" id="{8D3C6C00-046C-4DD8-97D3-896F956BB6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9C96711" w14:textId="41725A8C" w:rsidR="00EA2107" w:rsidRPr="00016598" w:rsidRDefault="00EA2107" w:rsidP="00EA2107">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Βάσει των παραπάνω γραφικών αναπαραστάσεων, καθίσταται εμφανής η αύξηση του μέσου χρόνους παραμονής των πακέτων Δεδομένων, για έντονες συνθήκες συμφόρησης.</w:t>
      </w:r>
      <w:r w:rsidR="00016598">
        <w:rPr>
          <w:rFonts w:ascii="Century Gothic" w:hAnsi="Century Gothic"/>
          <w:sz w:val="24"/>
          <w:szCs w:val="24"/>
          <w:lang w:val="el-GR"/>
        </w:rPr>
        <w:t xml:space="preserve"> Η πολιτική επεξεργασίας ουράς </w:t>
      </w:r>
      <w:r w:rsidR="00016598">
        <w:rPr>
          <w:rFonts w:ascii="Century Gothic" w:hAnsi="Century Gothic"/>
          <w:sz w:val="24"/>
          <w:szCs w:val="24"/>
        </w:rPr>
        <w:t>RANDOM</w:t>
      </w:r>
      <w:r w:rsidR="00016598" w:rsidRPr="00016598">
        <w:rPr>
          <w:rFonts w:ascii="Century Gothic" w:hAnsi="Century Gothic"/>
          <w:sz w:val="24"/>
          <w:szCs w:val="24"/>
          <w:lang w:val="el-GR"/>
        </w:rPr>
        <w:t xml:space="preserve"> </w:t>
      </w:r>
      <w:r w:rsidR="00016598">
        <w:rPr>
          <w:rFonts w:ascii="Century Gothic" w:hAnsi="Century Gothic"/>
          <w:sz w:val="24"/>
          <w:szCs w:val="24"/>
          <w:lang w:val="el-GR"/>
        </w:rPr>
        <w:t>διατηρεί ακόμη τις χαμηλότερες μετρικές, επηρεαζόμενη πλέον στον ανάλογο βαθμό από το μέγεθος πακέτου Δεδομένων.</w:t>
      </w:r>
    </w:p>
    <w:p w14:paraId="7C6ED890" w14:textId="77777777" w:rsidR="002749F6" w:rsidRPr="00EA2107" w:rsidRDefault="002749F6" w:rsidP="00016598">
      <w:pPr>
        <w:spacing w:after="120" w:line="312" w:lineRule="auto"/>
        <w:jc w:val="both"/>
        <w:rPr>
          <w:rFonts w:ascii="Century Gothic" w:hAnsi="Century Gothic"/>
          <w:sz w:val="24"/>
          <w:szCs w:val="24"/>
          <w:lang w:val="el-GR"/>
        </w:rPr>
      </w:pPr>
    </w:p>
    <w:p w14:paraId="6EDA3C07" w14:textId="2A898CEA" w:rsidR="008E180A" w:rsidRDefault="009C782E" w:rsidP="008E180A">
      <w:pPr>
        <w:pStyle w:val="3"/>
      </w:pPr>
      <w:bookmarkStart w:id="131" w:name="_Toc37362768"/>
      <w:r>
        <w:lastRenderedPageBreak/>
        <w:t>Μεταβλητό μέγεθος καθυστέρησης διάδοσης</w:t>
      </w:r>
      <w:bookmarkEnd w:id="131"/>
    </w:p>
    <w:p w14:paraId="37640462" w14:textId="273C4B28" w:rsidR="00A81EC4" w:rsidRDefault="00A81EC4" w:rsidP="00E57312">
      <w:pPr>
        <w:pStyle w:val="4"/>
        <w:spacing w:after="120"/>
        <w:ind w:left="862" w:hanging="862"/>
        <w:rPr>
          <w:rStyle w:val="4Char"/>
          <w:i/>
        </w:rPr>
      </w:pPr>
      <w:r w:rsidRPr="0086619E">
        <w:t>Th</w:t>
      </w:r>
      <w:r w:rsidRPr="0086619E">
        <w:rPr>
          <w:rStyle w:val="4Char"/>
          <w:i/>
        </w:rPr>
        <w:t>roughput</w:t>
      </w:r>
    </w:p>
    <w:p w14:paraId="4F1BF38E" w14:textId="6A0BE764" w:rsidR="002749F6" w:rsidRPr="002749F6" w:rsidRDefault="002749F6" w:rsidP="002749F6">
      <w:pPr>
        <w:spacing w:after="120" w:line="312" w:lineRule="auto"/>
        <w:ind w:firstLine="624"/>
        <w:jc w:val="both"/>
        <w:rPr>
          <w:lang w:val="el-GR"/>
        </w:rPr>
      </w:pPr>
      <w:r>
        <w:rPr>
          <w:rFonts w:ascii="Century Gothic" w:hAnsi="Century Gothic"/>
          <w:sz w:val="24"/>
          <w:szCs w:val="24"/>
          <w:lang w:val="el-GR"/>
        </w:rPr>
        <w:t xml:space="preserve">Οι ακόλουθες απεικονίσεις αποτελούν την συγκριτική απεικόνιση μεταξύ των δύο διαφορετικών εφαρμογών παραγωγής πακέτων Ενδιαφέροντος, για μεταβλητή τιμή της καθυστέρησης διάδοσης. Ως εκ τούτου, παρουσιάζεται η συνολική επίδραση της μεταβλητής τιμής, για το συνολικό </w:t>
      </w:r>
      <w:r>
        <w:rPr>
          <w:rFonts w:ascii="Century Gothic" w:hAnsi="Century Gothic"/>
          <w:sz w:val="24"/>
          <w:szCs w:val="24"/>
        </w:rPr>
        <w:t>Throughput</w:t>
      </w:r>
      <w:r w:rsidRPr="008F3428">
        <w:rPr>
          <w:rFonts w:ascii="Century Gothic" w:hAnsi="Century Gothic"/>
          <w:sz w:val="24"/>
          <w:szCs w:val="24"/>
          <w:lang w:val="el-GR"/>
        </w:rPr>
        <w:t>.</w:t>
      </w:r>
    </w:p>
    <w:p w14:paraId="1309072F" w14:textId="43398639" w:rsidR="00A81EC4" w:rsidRDefault="005B6DAF" w:rsidP="00A81EC4">
      <w:pPr>
        <w:rPr>
          <w:lang w:val="el-GR"/>
        </w:rPr>
      </w:pPr>
      <w:r>
        <w:rPr>
          <w:noProof/>
        </w:rPr>
        <w:drawing>
          <wp:inline distT="0" distB="0" distL="0" distR="0" wp14:anchorId="13161D5F" wp14:editId="2609B66C">
            <wp:extent cx="5731510" cy="3561080"/>
            <wp:effectExtent l="0" t="0" r="2540" b="1270"/>
            <wp:docPr id="20" name="Γράφημα 20">
              <a:extLst xmlns:a="http://schemas.openxmlformats.org/drawingml/2006/main">
                <a:ext uri="{FF2B5EF4-FFF2-40B4-BE49-F238E27FC236}">
                  <a16:creationId xmlns:a16="http://schemas.microsoft.com/office/drawing/2014/main" id="{44E47A2B-C2B2-443F-92B6-9DF06DF1F8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5C6558E9" w14:textId="7A6FCB1D" w:rsidR="00A81EC4" w:rsidRDefault="005B6DAF" w:rsidP="00A81EC4">
      <w:pPr>
        <w:rPr>
          <w:lang w:val="el-GR"/>
        </w:rPr>
      </w:pPr>
      <w:r>
        <w:rPr>
          <w:noProof/>
        </w:rPr>
        <w:drawing>
          <wp:inline distT="0" distB="0" distL="0" distR="0" wp14:anchorId="5DB2EDF3" wp14:editId="5EF7B088">
            <wp:extent cx="5731510" cy="3418205"/>
            <wp:effectExtent l="0" t="0" r="2540" b="10795"/>
            <wp:docPr id="21" name="Γράφημα 21">
              <a:extLst xmlns:a="http://schemas.openxmlformats.org/drawingml/2006/main">
                <a:ext uri="{FF2B5EF4-FFF2-40B4-BE49-F238E27FC236}">
                  <a16:creationId xmlns:a16="http://schemas.microsoft.com/office/drawing/2014/main" id="{444581FA-DC11-475A-A7D5-10BB5EE811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2DD01DA9" w14:textId="43B3EA98" w:rsidR="001D48FB" w:rsidRPr="00016598" w:rsidRDefault="001D48FB" w:rsidP="001D48FB">
      <w:pPr>
        <w:spacing w:after="120" w:line="312" w:lineRule="auto"/>
        <w:ind w:firstLine="624"/>
        <w:jc w:val="both"/>
        <w:rPr>
          <w:rFonts w:ascii="Century Gothic" w:hAnsi="Century Gothic"/>
          <w:sz w:val="24"/>
          <w:szCs w:val="24"/>
          <w:lang w:val="el-GR"/>
        </w:rPr>
      </w:pPr>
      <w:r w:rsidRPr="001D48FB">
        <w:rPr>
          <w:rFonts w:ascii="Century Gothic" w:hAnsi="Century Gothic"/>
          <w:sz w:val="24"/>
          <w:szCs w:val="24"/>
          <w:lang w:val="el-GR"/>
        </w:rPr>
        <w:lastRenderedPageBreak/>
        <w:t>Από τ</w:t>
      </w:r>
      <w:r w:rsidR="00016598">
        <w:rPr>
          <w:rFonts w:ascii="Century Gothic" w:hAnsi="Century Gothic"/>
          <w:sz w:val="24"/>
          <w:szCs w:val="24"/>
          <w:lang w:val="el-GR"/>
        </w:rPr>
        <w:t>ις</w:t>
      </w:r>
      <w:r w:rsidRPr="001D48FB">
        <w:rPr>
          <w:rFonts w:ascii="Century Gothic" w:hAnsi="Century Gothic"/>
          <w:sz w:val="24"/>
          <w:szCs w:val="24"/>
          <w:lang w:val="el-GR"/>
        </w:rPr>
        <w:t xml:space="preserve"> προηγούμενες αναπαραστάσεις καθίσταται σαφής η επίδραση της καθυστέρησης διάδοσης στο συνολικό </w:t>
      </w:r>
      <w:r w:rsidRPr="001D48FB">
        <w:rPr>
          <w:rFonts w:ascii="Century Gothic" w:hAnsi="Century Gothic"/>
          <w:sz w:val="24"/>
          <w:szCs w:val="24"/>
        </w:rPr>
        <w:t>Throughput</w:t>
      </w:r>
      <w:r w:rsidR="00016598">
        <w:rPr>
          <w:rFonts w:ascii="Century Gothic" w:hAnsi="Century Gothic"/>
          <w:sz w:val="24"/>
          <w:szCs w:val="24"/>
          <w:lang w:val="el-GR"/>
        </w:rPr>
        <w:t xml:space="preserve">, σε συνθήκες περιορισμένου διαθέσιμου εύρους ζώνης. Η πολιτική επεξεργασίας ουράς δε διαδραματίζει καθοριστικό ρόλο στην τιμή του συνολικού </w:t>
      </w:r>
      <w:r w:rsidR="00016598">
        <w:rPr>
          <w:rFonts w:ascii="Century Gothic" w:hAnsi="Century Gothic"/>
          <w:sz w:val="24"/>
          <w:szCs w:val="24"/>
        </w:rPr>
        <w:t>throughput</w:t>
      </w:r>
      <w:r w:rsidR="00016598" w:rsidRPr="00016598">
        <w:rPr>
          <w:rFonts w:ascii="Century Gothic" w:hAnsi="Century Gothic"/>
          <w:sz w:val="24"/>
          <w:szCs w:val="24"/>
          <w:lang w:val="el-GR"/>
        </w:rPr>
        <w:t xml:space="preserve">.  </w:t>
      </w:r>
    </w:p>
    <w:p w14:paraId="3710BD62" w14:textId="4A68660A" w:rsidR="00A81EC4" w:rsidRDefault="0052397F" w:rsidP="00E57312">
      <w:pPr>
        <w:pStyle w:val="4"/>
        <w:spacing w:after="120"/>
        <w:ind w:left="862" w:hanging="862"/>
      </w:pPr>
      <w:r>
        <w:t xml:space="preserve">Συνολική καθυστέρηση </w:t>
      </w:r>
      <w:r w:rsidR="005B6DAF">
        <w:t>–</w:t>
      </w:r>
      <w:r>
        <w:t xml:space="preserve"> </w:t>
      </w:r>
      <w:r w:rsidR="00A81EC4">
        <w:t>Delay</w:t>
      </w:r>
    </w:p>
    <w:p w14:paraId="71F534B8" w14:textId="48CD2E31" w:rsidR="005B6DAF" w:rsidRPr="005B6DAF" w:rsidRDefault="005B6DAF" w:rsidP="005B6DAF">
      <w:pPr>
        <w:rPr>
          <w:lang w:val="el-GR"/>
        </w:rPr>
      </w:pPr>
      <w:r>
        <w:rPr>
          <w:noProof/>
        </w:rPr>
        <w:drawing>
          <wp:inline distT="0" distB="0" distL="0" distR="0" wp14:anchorId="0271F103" wp14:editId="598F0A39">
            <wp:extent cx="5731510" cy="3355340"/>
            <wp:effectExtent l="0" t="0" r="2540" b="16510"/>
            <wp:docPr id="22" name="Γράφημα 22">
              <a:extLst xmlns:a="http://schemas.openxmlformats.org/drawingml/2006/main">
                <a:ext uri="{FF2B5EF4-FFF2-40B4-BE49-F238E27FC236}">
                  <a16:creationId xmlns:a16="http://schemas.microsoft.com/office/drawing/2014/main" id="{18213DBD-50AE-49F9-9876-D3EBA753B1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183E312B" w14:textId="03413B9C" w:rsidR="00A81EC4" w:rsidRDefault="005B6DAF" w:rsidP="00A81EC4">
      <w:r>
        <w:rPr>
          <w:noProof/>
        </w:rPr>
        <w:drawing>
          <wp:inline distT="0" distB="0" distL="0" distR="0" wp14:anchorId="78988731" wp14:editId="401E3EE8">
            <wp:extent cx="5731510" cy="3384550"/>
            <wp:effectExtent l="0" t="0" r="2540" b="6350"/>
            <wp:docPr id="23" name="Γράφημα 23">
              <a:extLst xmlns:a="http://schemas.openxmlformats.org/drawingml/2006/main">
                <a:ext uri="{FF2B5EF4-FFF2-40B4-BE49-F238E27FC236}">
                  <a16:creationId xmlns:a16="http://schemas.microsoft.com/office/drawing/2014/main" id="{9FC21607-6037-4267-95D0-7FB173902B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24F10CEC" w14:textId="4460446E" w:rsidR="00A81EC4" w:rsidRDefault="00190C0A" w:rsidP="00A81EC4">
      <w:r>
        <w:rPr>
          <w:noProof/>
        </w:rPr>
        <w:lastRenderedPageBreak/>
        <w:drawing>
          <wp:inline distT="0" distB="0" distL="0" distR="0" wp14:anchorId="4660E43D" wp14:editId="1014DF98">
            <wp:extent cx="5731510" cy="3362325"/>
            <wp:effectExtent l="0" t="0" r="2540" b="9525"/>
            <wp:docPr id="24" name="Γράφημα 24">
              <a:extLst xmlns:a="http://schemas.openxmlformats.org/drawingml/2006/main">
                <a:ext uri="{FF2B5EF4-FFF2-40B4-BE49-F238E27FC236}">
                  <a16:creationId xmlns:a16="http://schemas.microsoft.com/office/drawing/2014/main" id="{9BE912EF-830B-4DBF-96DF-9256AC72B8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C2E1A36" w14:textId="01B6BCA9" w:rsidR="00190C0A" w:rsidRDefault="00190C0A" w:rsidP="00A81EC4">
      <w:r>
        <w:rPr>
          <w:noProof/>
        </w:rPr>
        <w:drawing>
          <wp:inline distT="0" distB="0" distL="0" distR="0" wp14:anchorId="0653A4B6" wp14:editId="417D65B5">
            <wp:extent cx="5731510" cy="3374390"/>
            <wp:effectExtent l="0" t="0" r="2540" b="16510"/>
            <wp:docPr id="36" name="Γράφημα 36">
              <a:extLst xmlns:a="http://schemas.openxmlformats.org/drawingml/2006/main">
                <a:ext uri="{FF2B5EF4-FFF2-40B4-BE49-F238E27FC236}">
                  <a16:creationId xmlns:a16="http://schemas.microsoft.com/office/drawing/2014/main" id="{0884CCA0-BC59-4486-AD8E-5FA4EC52AE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210B737E" w14:textId="595BD671" w:rsidR="002749F6" w:rsidRPr="00016598" w:rsidRDefault="002749F6" w:rsidP="002749F6">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 xml:space="preserve">Οι προηγούμενες απεικονίσεις αποτέλεσαν την συγκριτική απεικόνιση για μεταβλητή τιμή καθυστέρησης διάδοσης, στους κόμβους Καταναλωτή. </w:t>
      </w:r>
      <w:r w:rsidR="00016598">
        <w:rPr>
          <w:rFonts w:ascii="Century Gothic" w:hAnsi="Century Gothic"/>
          <w:sz w:val="24"/>
          <w:szCs w:val="24"/>
          <w:lang w:val="el-GR"/>
        </w:rPr>
        <w:t>Ως εκ τούτου, π</w:t>
      </w:r>
      <w:r>
        <w:rPr>
          <w:rFonts w:ascii="Century Gothic" w:hAnsi="Century Gothic"/>
          <w:sz w:val="24"/>
          <w:szCs w:val="24"/>
          <w:lang w:val="el-GR"/>
        </w:rPr>
        <w:t>αρατηρείται περαιτέρω αύξηση, σε σχέση με τις μετρικές των προηγούμενων υπό-ενοτήτων.</w:t>
      </w:r>
      <w:r w:rsidR="00016598" w:rsidRPr="00016598">
        <w:rPr>
          <w:rFonts w:ascii="Century Gothic" w:hAnsi="Century Gothic"/>
          <w:sz w:val="24"/>
          <w:szCs w:val="24"/>
          <w:lang w:val="el-GR"/>
        </w:rPr>
        <w:t xml:space="preserve"> </w:t>
      </w:r>
      <w:r w:rsidR="00016598">
        <w:rPr>
          <w:rFonts w:ascii="Century Gothic" w:hAnsi="Century Gothic"/>
          <w:sz w:val="24"/>
          <w:szCs w:val="24"/>
          <w:lang w:val="el-GR"/>
        </w:rPr>
        <w:t>Σημείο κλειδί των έντονων συνθηκών συμφόρησης αποτέλεσε η ιδιαίτερη και χαρακτηριστική αύξηση των τιμών καθυστέρησης στους δεύτερους Καταναλωτές.</w:t>
      </w:r>
    </w:p>
    <w:p w14:paraId="5A704B73" w14:textId="77777777" w:rsidR="002749F6" w:rsidRPr="002749F6" w:rsidRDefault="002749F6" w:rsidP="00A81EC4">
      <w:pPr>
        <w:rPr>
          <w:lang w:val="el-GR"/>
        </w:rPr>
      </w:pPr>
    </w:p>
    <w:p w14:paraId="4E898C74" w14:textId="309B8C35" w:rsidR="00A81EC4" w:rsidRDefault="0052397F" w:rsidP="00E57312">
      <w:pPr>
        <w:pStyle w:val="4"/>
        <w:spacing w:after="120"/>
        <w:ind w:left="862" w:hanging="862"/>
      </w:pPr>
      <w:r>
        <w:lastRenderedPageBreak/>
        <w:t xml:space="preserve">Επιτυχής ανάκτηση </w:t>
      </w:r>
      <w:r w:rsidR="002749F6">
        <w:t>–</w:t>
      </w:r>
      <w:r>
        <w:t xml:space="preserve"> </w:t>
      </w:r>
      <w:r w:rsidR="00A81EC4">
        <w:t>CacheHits</w:t>
      </w:r>
    </w:p>
    <w:p w14:paraId="2DF5FB3E" w14:textId="16D052F9" w:rsidR="002749F6" w:rsidRPr="007F698B" w:rsidRDefault="002749F6" w:rsidP="002749F6">
      <w:pPr>
        <w:spacing w:after="120" w:line="312" w:lineRule="auto"/>
        <w:ind w:firstLine="624"/>
        <w:jc w:val="both"/>
        <w:rPr>
          <w:rFonts w:ascii="Century Gothic" w:hAnsi="Century Gothic"/>
          <w:sz w:val="24"/>
          <w:szCs w:val="24"/>
        </w:rPr>
      </w:pPr>
      <w:r>
        <w:rPr>
          <w:rFonts w:ascii="Century Gothic" w:hAnsi="Century Gothic"/>
          <w:sz w:val="24"/>
          <w:szCs w:val="24"/>
          <w:lang w:val="el-GR"/>
        </w:rPr>
        <w:t>Οι μετρικές διαφοροποιούνται σε σημαντικό βαθμό, σε σχέση με αυτές των προηγούμενων υπό-ενοτήτων</w:t>
      </w:r>
      <w:r w:rsidR="00016598">
        <w:rPr>
          <w:rFonts w:ascii="Century Gothic" w:hAnsi="Century Gothic"/>
          <w:sz w:val="24"/>
          <w:szCs w:val="24"/>
          <w:lang w:val="el-GR"/>
        </w:rPr>
        <w:t>, καθώς τα ποσοστά ανάκτησης πακέτων Δεδομένων μειώνονται.</w:t>
      </w:r>
      <w:r w:rsidR="001679CE">
        <w:rPr>
          <w:rFonts w:ascii="Century Gothic" w:hAnsi="Century Gothic"/>
          <w:sz w:val="24"/>
          <w:szCs w:val="24"/>
          <w:lang w:val="el-GR"/>
        </w:rPr>
        <w:t xml:space="preserve"> </w:t>
      </w:r>
      <w:r w:rsidR="0072102D">
        <w:rPr>
          <w:rFonts w:ascii="Century Gothic" w:hAnsi="Century Gothic"/>
          <w:sz w:val="24"/>
          <w:szCs w:val="24"/>
          <w:lang w:val="el-GR"/>
        </w:rPr>
        <w:t>Όλες οι πολιτικές επεξεργασίας ουράς παρουσιάζουν διακυμάνσεις στα ποσοστά ανάκτησης, κατά την αύξηση της καθυστέρησης διάδοσης.</w:t>
      </w:r>
    </w:p>
    <w:p w14:paraId="0DDE2C5D" w14:textId="3C3CE727" w:rsidR="00A81EC4" w:rsidRDefault="003068F1" w:rsidP="00A81EC4">
      <w:pPr>
        <w:rPr>
          <w:lang w:val="el-GR"/>
        </w:rPr>
      </w:pPr>
      <w:r>
        <w:rPr>
          <w:noProof/>
        </w:rPr>
        <w:drawing>
          <wp:inline distT="0" distB="0" distL="0" distR="0" wp14:anchorId="077CA866" wp14:editId="545513BD">
            <wp:extent cx="5727700" cy="3514725"/>
            <wp:effectExtent l="0" t="0" r="6350" b="9525"/>
            <wp:docPr id="89" name="Γράφημα 89">
              <a:extLst xmlns:a="http://schemas.openxmlformats.org/drawingml/2006/main">
                <a:ext uri="{FF2B5EF4-FFF2-40B4-BE49-F238E27FC236}">
                  <a16:creationId xmlns:a16="http://schemas.microsoft.com/office/drawing/2014/main" id="{07391DA9-7A72-42D2-9113-0FE41D7691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72E225A5" w14:textId="51985D00" w:rsidR="00190C0A" w:rsidRDefault="003068F1" w:rsidP="00A81EC4">
      <w:pPr>
        <w:rPr>
          <w:lang w:val="el-GR"/>
        </w:rPr>
      </w:pPr>
      <w:r>
        <w:rPr>
          <w:noProof/>
        </w:rPr>
        <w:drawing>
          <wp:inline distT="0" distB="0" distL="0" distR="0" wp14:anchorId="5D34A011" wp14:editId="46ED8890">
            <wp:extent cx="5727700" cy="3347720"/>
            <wp:effectExtent l="0" t="0" r="6350" b="5080"/>
            <wp:docPr id="90" name="Γράφημα 90">
              <a:extLst xmlns:a="http://schemas.openxmlformats.org/drawingml/2006/main">
                <a:ext uri="{FF2B5EF4-FFF2-40B4-BE49-F238E27FC236}">
                  <a16:creationId xmlns:a16="http://schemas.microsoft.com/office/drawing/2014/main" id="{33571F32-4B07-42C1-A3A7-C4A044F4C5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A33E709" w14:textId="6433211B" w:rsidR="00190C0A" w:rsidRDefault="00190C0A" w:rsidP="004C065A">
      <w:pPr>
        <w:rPr>
          <w:lang w:val="el-GR"/>
        </w:rPr>
      </w:pPr>
    </w:p>
    <w:p w14:paraId="793199EE" w14:textId="306AEB08" w:rsidR="00190C0A" w:rsidRPr="00DC5867" w:rsidRDefault="003068F1" w:rsidP="002749F6">
      <w:pPr>
        <w:jc w:val="right"/>
      </w:pPr>
      <w:r>
        <w:rPr>
          <w:noProof/>
        </w:rPr>
        <w:lastRenderedPageBreak/>
        <w:drawing>
          <wp:inline distT="0" distB="0" distL="0" distR="0" wp14:anchorId="10C75B1D" wp14:editId="4AFF2CC5">
            <wp:extent cx="5727700" cy="3108960"/>
            <wp:effectExtent l="0" t="0" r="6350" b="15240"/>
            <wp:docPr id="92" name="Γράφημα 92">
              <a:extLst xmlns:a="http://schemas.openxmlformats.org/drawingml/2006/main">
                <a:ext uri="{FF2B5EF4-FFF2-40B4-BE49-F238E27FC236}">
                  <a16:creationId xmlns:a16="http://schemas.microsoft.com/office/drawing/2014/main" id="{788FAAFF-0CCA-44B2-A94E-A4FD9FC612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1F58A6AE" w14:textId="7097E9F5" w:rsidR="00A81EC4" w:rsidRDefault="0052397F" w:rsidP="00E57312">
      <w:pPr>
        <w:pStyle w:val="4"/>
        <w:spacing w:after="120"/>
        <w:ind w:left="862" w:hanging="862"/>
      </w:pPr>
      <w:r>
        <w:t xml:space="preserve">Χρόνος ζωής καταχωρίσεων - </w:t>
      </w:r>
      <w:r w:rsidR="00A81EC4">
        <w:t>Cache Entries Lifetime</w:t>
      </w:r>
    </w:p>
    <w:p w14:paraId="0EF75517" w14:textId="02A2AB14" w:rsidR="002749F6" w:rsidRPr="002749F6" w:rsidRDefault="002749F6" w:rsidP="002749F6">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 xml:space="preserve">Οι κάτωθι γραφικές </w:t>
      </w:r>
      <w:r w:rsidR="007D29C9">
        <w:rPr>
          <w:rFonts w:ascii="Century Gothic" w:hAnsi="Century Gothic"/>
          <w:sz w:val="24"/>
          <w:szCs w:val="24"/>
          <w:lang w:val="el-GR"/>
        </w:rPr>
        <w:t>αναπαραστάσεις</w:t>
      </w:r>
      <w:r>
        <w:rPr>
          <w:rFonts w:ascii="Century Gothic" w:hAnsi="Century Gothic"/>
          <w:sz w:val="24"/>
          <w:szCs w:val="24"/>
          <w:lang w:val="el-GR"/>
        </w:rPr>
        <w:t xml:space="preserve"> αποτελούν </w:t>
      </w:r>
      <w:r w:rsidR="007D29C9">
        <w:rPr>
          <w:rFonts w:ascii="Century Gothic" w:hAnsi="Century Gothic"/>
          <w:sz w:val="24"/>
          <w:szCs w:val="24"/>
          <w:lang w:val="el-GR"/>
        </w:rPr>
        <w:t>συγκριτική απεικόνιση</w:t>
      </w:r>
      <w:r>
        <w:rPr>
          <w:rFonts w:ascii="Century Gothic" w:hAnsi="Century Gothic"/>
          <w:sz w:val="24"/>
          <w:szCs w:val="24"/>
          <w:lang w:val="el-GR"/>
        </w:rPr>
        <w:t xml:space="preserve"> μεταξύ των δύο διαφορετικών εφαρμογών παραγωγής πακέτων Ενδιαφέροντος, για μεταβλητή τιμή καθυστέρησης διάδοσης, στον κόμβο δρομολογητή-</w:t>
      </w:r>
      <w:r w:rsidRPr="0036170D">
        <w:rPr>
          <w:rFonts w:ascii="Century Gothic" w:hAnsi="Century Gothic"/>
          <w:b/>
          <w:bCs/>
          <w:sz w:val="24"/>
          <w:szCs w:val="24"/>
        </w:rPr>
        <w:t>Rtr</w:t>
      </w:r>
      <w:r w:rsidRPr="0036170D">
        <w:rPr>
          <w:rFonts w:ascii="Century Gothic" w:hAnsi="Century Gothic"/>
          <w:b/>
          <w:bCs/>
          <w:sz w:val="24"/>
          <w:szCs w:val="24"/>
          <w:lang w:val="el-GR"/>
        </w:rPr>
        <w:t>1</w:t>
      </w:r>
      <w:r>
        <w:rPr>
          <w:rFonts w:ascii="Century Gothic" w:hAnsi="Century Gothic"/>
          <w:sz w:val="24"/>
          <w:szCs w:val="24"/>
          <w:lang w:val="el-GR"/>
        </w:rPr>
        <w:t>-</w:t>
      </w:r>
      <w:r w:rsidRPr="0036170D">
        <w:rPr>
          <w:rFonts w:ascii="Century Gothic" w:hAnsi="Century Gothic"/>
          <w:sz w:val="24"/>
          <w:szCs w:val="24"/>
          <w:lang w:val="el-GR"/>
        </w:rPr>
        <w:t>.</w:t>
      </w:r>
    </w:p>
    <w:p w14:paraId="26FF3236" w14:textId="5DDCA170" w:rsidR="00A81EC4" w:rsidRDefault="008776AB" w:rsidP="00A81EC4">
      <w:pPr>
        <w:rPr>
          <w:lang w:val="el-GR"/>
        </w:rPr>
      </w:pPr>
      <w:r>
        <w:rPr>
          <w:noProof/>
        </w:rPr>
        <w:drawing>
          <wp:inline distT="0" distB="0" distL="0" distR="0" wp14:anchorId="742A3494" wp14:editId="1A75BE9D">
            <wp:extent cx="5731510" cy="3467100"/>
            <wp:effectExtent l="0" t="0" r="2540" b="0"/>
            <wp:docPr id="75" name="Γράφημα 75">
              <a:extLst xmlns:a="http://schemas.openxmlformats.org/drawingml/2006/main">
                <a:ext uri="{FF2B5EF4-FFF2-40B4-BE49-F238E27FC236}">
                  <a16:creationId xmlns:a16="http://schemas.microsoft.com/office/drawing/2014/main" id="{CEC00CDB-8525-4F98-BF23-7142242E51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73602A8" w14:textId="0674066D" w:rsidR="00A81EC4" w:rsidRDefault="008776AB" w:rsidP="00A81EC4">
      <w:pPr>
        <w:rPr>
          <w:lang w:val="el-GR"/>
        </w:rPr>
      </w:pPr>
      <w:r>
        <w:rPr>
          <w:noProof/>
        </w:rPr>
        <w:lastRenderedPageBreak/>
        <w:drawing>
          <wp:inline distT="0" distB="0" distL="0" distR="0" wp14:anchorId="2C27361A" wp14:editId="593DD6D5">
            <wp:extent cx="5731510" cy="3487420"/>
            <wp:effectExtent l="0" t="0" r="2540" b="17780"/>
            <wp:docPr id="76" name="Γράφημα 76">
              <a:extLst xmlns:a="http://schemas.openxmlformats.org/drawingml/2006/main">
                <a:ext uri="{FF2B5EF4-FFF2-40B4-BE49-F238E27FC236}">
                  <a16:creationId xmlns:a16="http://schemas.microsoft.com/office/drawing/2014/main" id="{A795F480-95EE-418C-9D55-474B997A2A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36586DCB" w14:textId="79CAFCD7" w:rsidR="008E180A" w:rsidRPr="002749F6" w:rsidRDefault="00135D53" w:rsidP="00FA2151">
      <w:pPr>
        <w:spacing w:after="120" w:line="312" w:lineRule="auto"/>
        <w:ind w:firstLine="624"/>
        <w:jc w:val="both"/>
        <w:rPr>
          <w:rFonts w:ascii="Century Gothic" w:hAnsi="Century Gothic"/>
          <w:sz w:val="24"/>
          <w:szCs w:val="24"/>
          <w:lang w:val="el-GR"/>
        </w:rPr>
      </w:pPr>
      <w:r w:rsidRPr="002749F6">
        <w:rPr>
          <w:rFonts w:ascii="Century Gothic" w:hAnsi="Century Gothic"/>
          <w:sz w:val="24"/>
          <w:szCs w:val="24"/>
          <w:lang w:val="el-GR"/>
        </w:rPr>
        <w:t xml:space="preserve">Η </w:t>
      </w:r>
      <w:r w:rsidR="009D3CB2" w:rsidRPr="002749F6">
        <w:rPr>
          <w:rFonts w:ascii="Century Gothic" w:hAnsi="Century Gothic"/>
          <w:sz w:val="24"/>
          <w:szCs w:val="24"/>
          <w:lang w:val="el-GR"/>
        </w:rPr>
        <w:t xml:space="preserve">μερική </w:t>
      </w:r>
      <w:r w:rsidRPr="002749F6">
        <w:rPr>
          <w:rFonts w:ascii="Century Gothic" w:hAnsi="Century Gothic"/>
          <w:sz w:val="24"/>
          <w:szCs w:val="24"/>
          <w:lang w:val="el-GR"/>
        </w:rPr>
        <w:t xml:space="preserve">ασυνέχεια </w:t>
      </w:r>
      <w:r w:rsidR="009D3CB2" w:rsidRPr="002749F6">
        <w:rPr>
          <w:rFonts w:ascii="Century Gothic" w:hAnsi="Century Gothic"/>
          <w:sz w:val="24"/>
          <w:szCs w:val="24"/>
          <w:lang w:val="el-GR"/>
        </w:rPr>
        <w:t xml:space="preserve">των παραπάνω γραφημάτων, </w:t>
      </w:r>
      <w:r w:rsidRPr="002749F6">
        <w:rPr>
          <w:rFonts w:ascii="Century Gothic" w:hAnsi="Century Gothic"/>
          <w:sz w:val="24"/>
          <w:szCs w:val="24"/>
          <w:lang w:val="el-GR"/>
        </w:rPr>
        <w:t>υποδηλώνει την ανυπαρξία πακέτων Δεδομένων στον πίνακα Περιεχόμενου</w:t>
      </w:r>
      <w:r w:rsidR="001F5D28" w:rsidRPr="002749F6">
        <w:rPr>
          <w:rFonts w:ascii="Century Gothic" w:hAnsi="Century Gothic"/>
          <w:sz w:val="24"/>
          <w:szCs w:val="24"/>
          <w:lang w:val="el-GR"/>
        </w:rPr>
        <w:t xml:space="preserve"> για τις συγκεκριμένα μεγέθη </w:t>
      </w:r>
      <w:r w:rsidR="009F6ED9" w:rsidRPr="002749F6">
        <w:rPr>
          <w:rFonts w:ascii="Century Gothic" w:hAnsi="Century Gothic"/>
          <w:sz w:val="24"/>
          <w:szCs w:val="24"/>
          <w:lang w:val="el-GR"/>
        </w:rPr>
        <w:t>τιμών καθυστέρησης διάδοσης</w:t>
      </w:r>
      <w:r w:rsidR="009D3CB2" w:rsidRPr="002749F6">
        <w:rPr>
          <w:rFonts w:ascii="Century Gothic" w:hAnsi="Century Gothic"/>
          <w:sz w:val="24"/>
          <w:szCs w:val="24"/>
          <w:lang w:val="el-GR"/>
        </w:rPr>
        <w:t>, λόγω περαιτέρω συμφόρησης στη δικτυακή υποδομή. Σημειώνουμε ότι το εύρος ζώνης</w:t>
      </w:r>
      <w:r w:rsidR="00974DFE">
        <w:rPr>
          <w:rFonts w:ascii="Century Gothic" w:hAnsi="Century Gothic"/>
          <w:sz w:val="24"/>
          <w:szCs w:val="24"/>
          <w:lang w:val="el-GR"/>
        </w:rPr>
        <w:t xml:space="preserve"> (</w:t>
      </w:r>
      <w:r w:rsidR="00974DFE">
        <w:rPr>
          <w:rFonts w:ascii="Century Gothic" w:hAnsi="Century Gothic"/>
          <w:sz w:val="24"/>
          <w:szCs w:val="24"/>
        </w:rPr>
        <w:t>BW</w:t>
      </w:r>
      <w:r w:rsidR="00974DFE" w:rsidRPr="00974DFE">
        <w:rPr>
          <w:rFonts w:ascii="Century Gothic" w:hAnsi="Century Gothic"/>
          <w:sz w:val="24"/>
          <w:szCs w:val="24"/>
          <w:lang w:val="el-GR"/>
        </w:rPr>
        <w:t>)</w:t>
      </w:r>
      <w:r w:rsidR="009D3CB2" w:rsidRPr="002749F6">
        <w:rPr>
          <w:rFonts w:ascii="Century Gothic" w:hAnsi="Century Gothic"/>
          <w:sz w:val="24"/>
          <w:szCs w:val="24"/>
          <w:lang w:val="el-GR"/>
        </w:rPr>
        <w:t xml:space="preserve"> έχει μειωθεί δραστικά [60 </w:t>
      </w:r>
      <w:r w:rsidR="009D3CB2" w:rsidRPr="002749F6">
        <w:rPr>
          <w:rFonts w:ascii="Century Gothic" w:hAnsi="Century Gothic"/>
          <w:sz w:val="24"/>
          <w:szCs w:val="24"/>
        </w:rPr>
        <w:t>Mbps</w:t>
      </w:r>
      <w:r w:rsidR="009D3CB2" w:rsidRPr="002749F6">
        <w:rPr>
          <w:rFonts w:ascii="Century Gothic" w:hAnsi="Century Gothic"/>
          <w:sz w:val="24"/>
          <w:szCs w:val="24"/>
          <w:lang w:val="el-GR"/>
        </w:rPr>
        <w:t>] και η καθυστέρηση διάδοσης αυξάνεται σταδιακά από την αρχικοποιημένη τιμή των 10 χιλιοστών δευτερολέπτου [</w:t>
      </w:r>
      <w:r w:rsidR="009D3CB2" w:rsidRPr="002749F6">
        <w:rPr>
          <w:rFonts w:ascii="Century Gothic" w:hAnsi="Century Gothic"/>
          <w:sz w:val="24"/>
          <w:szCs w:val="24"/>
        </w:rPr>
        <w:t>ms</w:t>
      </w:r>
      <w:r w:rsidR="009D3CB2" w:rsidRPr="002749F6">
        <w:rPr>
          <w:rFonts w:ascii="Century Gothic" w:hAnsi="Century Gothic"/>
          <w:sz w:val="24"/>
          <w:szCs w:val="24"/>
          <w:lang w:val="el-GR"/>
        </w:rPr>
        <w:t xml:space="preserve">]. </w:t>
      </w:r>
    </w:p>
    <w:p w14:paraId="2A63ED92" w14:textId="569DB53B" w:rsidR="00C37115" w:rsidRDefault="00C37115" w:rsidP="00FA2151">
      <w:pPr>
        <w:spacing w:after="120" w:line="312" w:lineRule="auto"/>
        <w:ind w:firstLine="624"/>
        <w:jc w:val="both"/>
        <w:rPr>
          <w:rFonts w:ascii="Century Gothic" w:hAnsi="Century Gothic"/>
          <w:lang w:val="el-GR"/>
        </w:rPr>
      </w:pPr>
    </w:p>
    <w:p w14:paraId="7B3E854D" w14:textId="4515BA78" w:rsidR="00C37115" w:rsidRDefault="00C37115" w:rsidP="00FA2151">
      <w:pPr>
        <w:spacing w:after="120" w:line="312" w:lineRule="auto"/>
        <w:ind w:firstLine="624"/>
        <w:jc w:val="both"/>
        <w:rPr>
          <w:rFonts w:ascii="Century Gothic" w:hAnsi="Century Gothic"/>
          <w:lang w:val="el-GR"/>
        </w:rPr>
      </w:pPr>
    </w:p>
    <w:p w14:paraId="6D9F7392" w14:textId="0DE0B99F" w:rsidR="00C37115" w:rsidRDefault="00C37115" w:rsidP="00FA2151">
      <w:pPr>
        <w:spacing w:after="120" w:line="312" w:lineRule="auto"/>
        <w:ind w:firstLine="624"/>
        <w:jc w:val="both"/>
        <w:rPr>
          <w:rFonts w:ascii="Century Gothic" w:hAnsi="Century Gothic"/>
          <w:lang w:val="el-GR"/>
        </w:rPr>
      </w:pPr>
    </w:p>
    <w:p w14:paraId="013DB31A" w14:textId="075A6386" w:rsidR="00C37115" w:rsidRDefault="00C37115" w:rsidP="00FA2151">
      <w:pPr>
        <w:spacing w:after="120" w:line="312" w:lineRule="auto"/>
        <w:ind w:firstLine="624"/>
        <w:jc w:val="both"/>
        <w:rPr>
          <w:rFonts w:ascii="Century Gothic" w:hAnsi="Century Gothic"/>
          <w:lang w:val="el-GR"/>
        </w:rPr>
      </w:pPr>
    </w:p>
    <w:p w14:paraId="31A8B0C5" w14:textId="188C1074" w:rsidR="00C37115" w:rsidRDefault="00C37115" w:rsidP="00FA2151">
      <w:pPr>
        <w:spacing w:after="120" w:line="312" w:lineRule="auto"/>
        <w:ind w:firstLine="624"/>
        <w:jc w:val="both"/>
        <w:rPr>
          <w:rFonts w:ascii="Century Gothic" w:hAnsi="Century Gothic"/>
          <w:lang w:val="el-GR"/>
        </w:rPr>
      </w:pPr>
    </w:p>
    <w:p w14:paraId="505FEF82" w14:textId="30038274" w:rsidR="00C37115" w:rsidRDefault="00C37115" w:rsidP="00FA2151">
      <w:pPr>
        <w:spacing w:after="120" w:line="312" w:lineRule="auto"/>
        <w:ind w:firstLine="624"/>
        <w:jc w:val="both"/>
        <w:rPr>
          <w:rFonts w:ascii="Century Gothic" w:hAnsi="Century Gothic"/>
          <w:lang w:val="el-GR"/>
        </w:rPr>
      </w:pPr>
    </w:p>
    <w:p w14:paraId="11B06367" w14:textId="79F76D78" w:rsidR="00C37115" w:rsidRDefault="00C37115" w:rsidP="00FA2151">
      <w:pPr>
        <w:spacing w:after="120" w:line="312" w:lineRule="auto"/>
        <w:ind w:firstLine="624"/>
        <w:jc w:val="both"/>
        <w:rPr>
          <w:rFonts w:ascii="Century Gothic" w:hAnsi="Century Gothic"/>
          <w:lang w:val="el-GR"/>
        </w:rPr>
      </w:pPr>
    </w:p>
    <w:p w14:paraId="242F812B" w14:textId="79AAD859" w:rsidR="00C37115" w:rsidRDefault="00C37115" w:rsidP="00FA2151">
      <w:pPr>
        <w:spacing w:after="120" w:line="312" w:lineRule="auto"/>
        <w:ind w:firstLine="624"/>
        <w:jc w:val="both"/>
        <w:rPr>
          <w:rFonts w:ascii="Century Gothic" w:hAnsi="Century Gothic"/>
          <w:lang w:val="el-GR"/>
        </w:rPr>
      </w:pPr>
    </w:p>
    <w:p w14:paraId="2A3AC2C6" w14:textId="1858F03A" w:rsidR="00C37115" w:rsidRDefault="00C37115" w:rsidP="00FA2151">
      <w:pPr>
        <w:spacing w:after="120" w:line="312" w:lineRule="auto"/>
        <w:ind w:firstLine="624"/>
        <w:jc w:val="both"/>
        <w:rPr>
          <w:rFonts w:ascii="Century Gothic" w:hAnsi="Century Gothic"/>
          <w:lang w:val="el-GR"/>
        </w:rPr>
      </w:pPr>
    </w:p>
    <w:p w14:paraId="27049705" w14:textId="77777777" w:rsidR="00C37115" w:rsidRPr="00FA2151" w:rsidRDefault="00C37115" w:rsidP="00FA2151">
      <w:pPr>
        <w:spacing w:after="120" w:line="312" w:lineRule="auto"/>
        <w:ind w:firstLine="624"/>
        <w:jc w:val="both"/>
        <w:rPr>
          <w:rFonts w:ascii="Century Gothic" w:hAnsi="Century Gothic"/>
          <w:lang w:val="el-GR"/>
        </w:rPr>
      </w:pPr>
    </w:p>
    <w:p w14:paraId="58762EBB" w14:textId="57025998" w:rsidR="00957003" w:rsidRPr="005B3E55" w:rsidRDefault="00F276F0" w:rsidP="000F6728">
      <w:pPr>
        <w:pStyle w:val="1"/>
      </w:pPr>
      <w:bookmarkStart w:id="132" w:name="_Toc37362769"/>
      <w:r>
        <w:lastRenderedPageBreak/>
        <w:t>Μεθοδολογία-</w:t>
      </w:r>
      <w:r w:rsidR="00A841DE">
        <w:t>Συμπεράσματα</w:t>
      </w:r>
      <w:bookmarkEnd w:id="132"/>
    </w:p>
    <w:p w14:paraId="6354DD9F" w14:textId="299994BA" w:rsidR="00C50C95" w:rsidRDefault="00C50C95" w:rsidP="008A7513">
      <w:pPr>
        <w:pStyle w:val="2"/>
        <w:spacing w:after="120"/>
        <w:ind w:left="578" w:hanging="578"/>
      </w:pPr>
      <w:bookmarkStart w:id="133" w:name="_Toc37362770"/>
      <w:r>
        <w:t>Μεθοδολογία</w:t>
      </w:r>
      <w:bookmarkEnd w:id="133"/>
    </w:p>
    <w:p w14:paraId="4D635B26" w14:textId="1BC10FF2" w:rsidR="005B3E55" w:rsidRDefault="005B3E55" w:rsidP="005B3E55">
      <w:pPr>
        <w:spacing w:after="0" w:line="312" w:lineRule="auto"/>
        <w:ind w:firstLine="624"/>
        <w:jc w:val="both"/>
        <w:rPr>
          <w:rFonts w:ascii="Century Gothic" w:hAnsi="Century Gothic"/>
          <w:sz w:val="24"/>
          <w:szCs w:val="24"/>
          <w:lang w:val="el-GR"/>
        </w:rPr>
      </w:pPr>
      <w:r>
        <w:rPr>
          <w:rFonts w:ascii="Century Gothic" w:hAnsi="Century Gothic"/>
          <w:sz w:val="24"/>
          <w:szCs w:val="24"/>
          <w:lang w:val="el-GR"/>
        </w:rPr>
        <w:t xml:space="preserve">Η επίτευξη των τελικών αποτελεσμάτων αποτέλεσε μια διαδικασία συνεχούς αναζήτησης και πειραματισμού, καθότι </w:t>
      </w:r>
      <w:r w:rsidR="008905C9">
        <w:rPr>
          <w:rFonts w:ascii="Century Gothic" w:hAnsi="Century Gothic"/>
          <w:sz w:val="24"/>
          <w:szCs w:val="24"/>
          <w:lang w:val="el-GR"/>
        </w:rPr>
        <w:t>στ</w:t>
      </w:r>
      <w:r>
        <w:rPr>
          <w:rFonts w:ascii="Century Gothic" w:hAnsi="Century Gothic"/>
          <w:sz w:val="24"/>
          <w:szCs w:val="24"/>
          <w:lang w:val="el-GR"/>
        </w:rPr>
        <w:t>η</w:t>
      </w:r>
      <w:r w:rsidR="008905C9">
        <w:rPr>
          <w:rFonts w:ascii="Century Gothic" w:hAnsi="Century Gothic"/>
          <w:sz w:val="24"/>
          <w:szCs w:val="24"/>
          <w:lang w:val="el-GR"/>
        </w:rPr>
        <w:t>ν</w:t>
      </w:r>
      <w:r>
        <w:rPr>
          <w:rFonts w:ascii="Century Gothic" w:hAnsi="Century Gothic"/>
          <w:sz w:val="24"/>
          <w:szCs w:val="24"/>
          <w:lang w:val="el-GR"/>
        </w:rPr>
        <w:t xml:space="preserve"> </w:t>
      </w:r>
      <w:r w:rsidR="008905C9">
        <w:rPr>
          <w:rFonts w:ascii="Century Gothic" w:hAnsi="Century Gothic"/>
          <w:sz w:val="24"/>
          <w:szCs w:val="24"/>
          <w:lang w:val="el-GR"/>
        </w:rPr>
        <w:t xml:space="preserve">ήδη </w:t>
      </w:r>
      <w:r>
        <w:rPr>
          <w:rFonts w:ascii="Century Gothic" w:hAnsi="Century Gothic"/>
          <w:sz w:val="24"/>
          <w:szCs w:val="24"/>
          <w:lang w:val="el-GR"/>
        </w:rPr>
        <w:t>υπάρχουσα βιβλιογραφία</w:t>
      </w:r>
      <w:r w:rsidR="008905C9">
        <w:rPr>
          <w:rFonts w:ascii="Century Gothic" w:hAnsi="Century Gothic"/>
          <w:sz w:val="24"/>
          <w:szCs w:val="24"/>
          <w:lang w:val="el-GR"/>
        </w:rPr>
        <w:t xml:space="preserve"> </w:t>
      </w:r>
      <w:r>
        <w:rPr>
          <w:rFonts w:ascii="Century Gothic" w:hAnsi="Century Gothic"/>
          <w:sz w:val="24"/>
          <w:szCs w:val="24"/>
          <w:lang w:val="el-GR"/>
        </w:rPr>
        <w:t>το σκέλος που συνδέεται με τα μεγάλα πακέτα Δεδομένων</w:t>
      </w:r>
      <w:r w:rsidR="008905C9">
        <w:rPr>
          <w:rFonts w:ascii="Century Gothic" w:hAnsi="Century Gothic"/>
          <w:sz w:val="24"/>
          <w:szCs w:val="24"/>
          <w:lang w:val="el-GR"/>
        </w:rPr>
        <w:t>,</w:t>
      </w:r>
      <w:r>
        <w:rPr>
          <w:rFonts w:ascii="Century Gothic" w:hAnsi="Century Gothic"/>
          <w:sz w:val="24"/>
          <w:szCs w:val="24"/>
          <w:lang w:val="el-GR"/>
        </w:rPr>
        <w:t xml:space="preserve"> χαρακτηρίζεται ως ανεπαρκ</w:t>
      </w:r>
      <w:r w:rsidR="008905C9">
        <w:rPr>
          <w:rFonts w:ascii="Century Gothic" w:hAnsi="Century Gothic"/>
          <w:sz w:val="24"/>
          <w:szCs w:val="24"/>
          <w:lang w:val="el-GR"/>
        </w:rPr>
        <w:t>έ</w:t>
      </w:r>
      <w:r>
        <w:rPr>
          <w:rFonts w:ascii="Century Gothic" w:hAnsi="Century Gothic"/>
          <w:sz w:val="24"/>
          <w:szCs w:val="24"/>
          <w:lang w:val="el-GR"/>
        </w:rPr>
        <w:t xml:space="preserve">ς. </w:t>
      </w:r>
    </w:p>
    <w:p w14:paraId="588D83C0" w14:textId="3F6216CD" w:rsidR="008F1C30" w:rsidRPr="005C06D0" w:rsidRDefault="008F1C30" w:rsidP="005B3E55">
      <w:pPr>
        <w:spacing w:after="0" w:line="312" w:lineRule="auto"/>
        <w:ind w:firstLine="624"/>
        <w:jc w:val="both"/>
        <w:rPr>
          <w:rFonts w:ascii="Century Gothic" w:hAnsi="Century Gothic"/>
          <w:sz w:val="24"/>
          <w:szCs w:val="24"/>
          <w:lang w:val="el-GR"/>
        </w:rPr>
      </w:pPr>
      <w:r>
        <w:rPr>
          <w:rFonts w:ascii="Century Gothic" w:hAnsi="Century Gothic"/>
          <w:sz w:val="24"/>
          <w:szCs w:val="24"/>
          <w:lang w:val="el-GR"/>
        </w:rPr>
        <w:t xml:space="preserve">Η ερευνητική βάση της παρούσας διπλωματικής εργασίας αφορμάται από </w:t>
      </w:r>
      <w:r w:rsidR="00402A1B">
        <w:rPr>
          <w:rFonts w:ascii="Century Gothic" w:hAnsi="Century Gothic"/>
          <w:sz w:val="24"/>
          <w:szCs w:val="24"/>
          <w:lang w:val="el-GR"/>
        </w:rPr>
        <w:t>την ήδη προ-υπάρχουσα μελέτη</w:t>
      </w:r>
      <w:r w:rsidR="004D1626" w:rsidRPr="004D1626">
        <w:rPr>
          <w:rFonts w:ascii="Century Gothic" w:hAnsi="Century Gothic"/>
          <w:b/>
          <w:bCs/>
          <w:i/>
          <w:iCs/>
          <w:sz w:val="24"/>
          <w:szCs w:val="24"/>
          <w:lang w:val="el-GR"/>
        </w:rPr>
        <w:t>[20</w:t>
      </w:r>
      <w:r w:rsidR="00432078" w:rsidRPr="00432078">
        <w:rPr>
          <w:rFonts w:ascii="Century Gothic" w:hAnsi="Century Gothic"/>
          <w:b/>
          <w:bCs/>
          <w:i/>
          <w:iCs/>
          <w:sz w:val="24"/>
          <w:szCs w:val="24"/>
          <w:lang w:val="el-GR"/>
        </w:rPr>
        <w:t>,2</w:t>
      </w:r>
      <w:r w:rsidR="00432078" w:rsidRPr="00CD661B">
        <w:rPr>
          <w:rFonts w:ascii="Century Gothic" w:hAnsi="Century Gothic"/>
          <w:b/>
          <w:bCs/>
          <w:i/>
          <w:iCs/>
          <w:sz w:val="24"/>
          <w:szCs w:val="24"/>
          <w:lang w:val="el-GR"/>
        </w:rPr>
        <w:t>1</w:t>
      </w:r>
      <w:r w:rsidR="004D1626" w:rsidRPr="004D1626">
        <w:rPr>
          <w:rFonts w:ascii="Century Gothic" w:hAnsi="Century Gothic"/>
          <w:b/>
          <w:bCs/>
          <w:i/>
          <w:iCs/>
          <w:sz w:val="24"/>
          <w:szCs w:val="24"/>
          <w:lang w:val="el-GR"/>
        </w:rPr>
        <w:t>]</w:t>
      </w:r>
      <w:r w:rsidR="00402A1B">
        <w:rPr>
          <w:rFonts w:ascii="Century Gothic" w:hAnsi="Century Gothic"/>
          <w:sz w:val="24"/>
          <w:szCs w:val="24"/>
          <w:lang w:val="el-GR"/>
        </w:rPr>
        <w:t xml:space="preserve">, βάσει της οποίας </w:t>
      </w:r>
      <w:r w:rsidR="004D1626">
        <w:rPr>
          <w:rFonts w:ascii="Century Gothic" w:hAnsi="Century Gothic"/>
          <w:sz w:val="24"/>
          <w:szCs w:val="24"/>
          <w:lang w:val="el-GR"/>
        </w:rPr>
        <w:t xml:space="preserve">προτάθηκαν </w:t>
      </w:r>
      <w:r w:rsidR="0080631E">
        <w:rPr>
          <w:rFonts w:ascii="Century Gothic" w:hAnsi="Century Gothic"/>
          <w:sz w:val="24"/>
          <w:szCs w:val="24"/>
          <w:lang w:val="el-GR"/>
        </w:rPr>
        <w:t>υλοποιήσεις</w:t>
      </w:r>
      <w:r w:rsidR="004D1626">
        <w:rPr>
          <w:rFonts w:ascii="Century Gothic" w:hAnsi="Century Gothic"/>
          <w:sz w:val="24"/>
          <w:szCs w:val="24"/>
          <w:lang w:val="el-GR"/>
        </w:rPr>
        <w:t xml:space="preserve"> παροχής</w:t>
      </w:r>
      <w:r w:rsidR="00402A1B">
        <w:rPr>
          <w:rFonts w:ascii="Century Gothic" w:hAnsi="Century Gothic"/>
          <w:sz w:val="24"/>
          <w:szCs w:val="24"/>
          <w:lang w:val="el-GR"/>
        </w:rPr>
        <w:t xml:space="preserve"> </w:t>
      </w:r>
      <w:r w:rsidR="00402A1B">
        <w:rPr>
          <w:rFonts w:ascii="Century Gothic" w:hAnsi="Century Gothic"/>
          <w:sz w:val="24"/>
          <w:szCs w:val="24"/>
        </w:rPr>
        <w:t>ad</w:t>
      </w:r>
      <w:r w:rsidR="00402A1B" w:rsidRPr="00402A1B">
        <w:rPr>
          <w:rFonts w:ascii="Century Gothic" w:hAnsi="Century Gothic"/>
          <w:sz w:val="24"/>
          <w:szCs w:val="24"/>
          <w:lang w:val="el-GR"/>
        </w:rPr>
        <w:t>-</w:t>
      </w:r>
      <w:r w:rsidR="00402A1B">
        <w:rPr>
          <w:rFonts w:ascii="Century Gothic" w:hAnsi="Century Gothic"/>
          <w:sz w:val="24"/>
          <w:szCs w:val="24"/>
        </w:rPr>
        <w:t>hoc</w:t>
      </w:r>
      <w:r w:rsidR="00402A1B" w:rsidRPr="00402A1B">
        <w:rPr>
          <w:rFonts w:ascii="Century Gothic" w:hAnsi="Century Gothic"/>
          <w:sz w:val="24"/>
          <w:szCs w:val="24"/>
          <w:lang w:val="el-GR"/>
        </w:rPr>
        <w:t xml:space="preserve"> </w:t>
      </w:r>
      <w:r w:rsidR="004D1626">
        <w:rPr>
          <w:rFonts w:ascii="Century Gothic" w:hAnsi="Century Gothic"/>
          <w:sz w:val="24"/>
          <w:szCs w:val="24"/>
          <w:lang w:val="el-GR"/>
        </w:rPr>
        <w:t>υπηρεσιών</w:t>
      </w:r>
      <w:r w:rsidR="0080631E">
        <w:rPr>
          <w:rFonts w:ascii="Century Gothic" w:hAnsi="Century Gothic"/>
          <w:sz w:val="24"/>
          <w:szCs w:val="24"/>
          <w:lang w:val="el-GR"/>
        </w:rPr>
        <w:t>,</w:t>
      </w:r>
      <w:r w:rsidR="004D1626">
        <w:rPr>
          <w:rFonts w:ascii="Century Gothic" w:hAnsi="Century Gothic"/>
          <w:sz w:val="24"/>
          <w:szCs w:val="24"/>
          <w:lang w:val="el-GR"/>
        </w:rPr>
        <w:t xml:space="preserve"> </w:t>
      </w:r>
      <w:r w:rsidR="0080631E">
        <w:rPr>
          <w:rFonts w:ascii="Century Gothic" w:hAnsi="Century Gothic"/>
          <w:sz w:val="24"/>
          <w:szCs w:val="24"/>
          <w:lang w:val="el-GR"/>
        </w:rPr>
        <w:t xml:space="preserve">οι οποίες βασίστηκαν στην </w:t>
      </w:r>
      <w:r w:rsidR="0080631E">
        <w:rPr>
          <w:rFonts w:ascii="Century Gothic" w:hAnsi="Century Gothic"/>
          <w:sz w:val="24"/>
          <w:szCs w:val="24"/>
        </w:rPr>
        <w:t>ICN</w:t>
      </w:r>
      <w:r w:rsidR="0080631E" w:rsidRPr="0080631E">
        <w:rPr>
          <w:rFonts w:ascii="Century Gothic" w:hAnsi="Century Gothic"/>
          <w:sz w:val="24"/>
          <w:szCs w:val="24"/>
          <w:lang w:val="el-GR"/>
        </w:rPr>
        <w:t xml:space="preserve"> </w:t>
      </w:r>
      <w:r w:rsidR="0080631E">
        <w:rPr>
          <w:rFonts w:ascii="Century Gothic" w:hAnsi="Century Gothic"/>
          <w:sz w:val="24"/>
          <w:szCs w:val="24"/>
          <w:lang w:val="el-GR"/>
        </w:rPr>
        <w:t xml:space="preserve">αρχιτεκτονικής. </w:t>
      </w:r>
      <w:r w:rsidR="0005361B">
        <w:rPr>
          <w:rFonts w:ascii="Century Gothic" w:hAnsi="Century Gothic"/>
          <w:sz w:val="24"/>
          <w:szCs w:val="24"/>
          <w:lang w:val="el-GR"/>
        </w:rPr>
        <w:t xml:space="preserve">Οι υπηρεσίες αυτές βρίθουν χρησιμότητας, είτε σε σενάρια καταστροφών είτε </w:t>
      </w:r>
      <w:r w:rsidR="00D3393B">
        <w:rPr>
          <w:rFonts w:ascii="Century Gothic" w:hAnsi="Century Gothic"/>
          <w:sz w:val="24"/>
          <w:szCs w:val="24"/>
          <w:lang w:val="el-GR"/>
        </w:rPr>
        <w:t xml:space="preserve"> </w:t>
      </w:r>
      <w:r w:rsidR="0005361B">
        <w:rPr>
          <w:rFonts w:ascii="Century Gothic" w:hAnsi="Century Gothic"/>
          <w:sz w:val="24"/>
          <w:szCs w:val="24"/>
          <w:lang w:val="el-GR"/>
        </w:rPr>
        <w:t>σε</w:t>
      </w:r>
      <w:r w:rsidR="007707A0">
        <w:rPr>
          <w:rFonts w:ascii="Century Gothic" w:hAnsi="Century Gothic"/>
          <w:sz w:val="24"/>
          <w:szCs w:val="24"/>
          <w:lang w:val="el-GR"/>
        </w:rPr>
        <w:t xml:space="preserve"> απομακρυσμένες περιοχές, όπου η διαδικτυακή επικοινωνία καθίσταται </w:t>
      </w:r>
      <w:r w:rsidR="005C06D0">
        <w:rPr>
          <w:rFonts w:ascii="Century Gothic" w:hAnsi="Century Gothic"/>
          <w:sz w:val="24"/>
          <w:szCs w:val="24"/>
          <w:lang w:val="el-GR"/>
        </w:rPr>
        <w:t xml:space="preserve">δύσκολα επιτεύξιμη. Ως εκ τούτου, κρίνεται αναγκαία η μελέτη και επιπλέον επέκταση της έρευνας, για μεγάλα μεγέθη πακέτων Δεδομένων, τα οποία δύναται να μεταφέρονται μεταξύ των διάφορων </w:t>
      </w:r>
      <w:r w:rsidR="005C06D0">
        <w:rPr>
          <w:rFonts w:ascii="Century Gothic" w:hAnsi="Century Gothic"/>
          <w:sz w:val="24"/>
          <w:szCs w:val="24"/>
        </w:rPr>
        <w:t>ad</w:t>
      </w:r>
      <w:r w:rsidR="005C06D0" w:rsidRPr="005C06D0">
        <w:rPr>
          <w:rFonts w:ascii="Century Gothic" w:hAnsi="Century Gothic"/>
          <w:sz w:val="24"/>
          <w:szCs w:val="24"/>
          <w:lang w:val="el-GR"/>
        </w:rPr>
        <w:t>-</w:t>
      </w:r>
      <w:r w:rsidR="005C06D0">
        <w:rPr>
          <w:rFonts w:ascii="Century Gothic" w:hAnsi="Century Gothic"/>
          <w:sz w:val="24"/>
          <w:szCs w:val="24"/>
        </w:rPr>
        <w:t>hoc</w:t>
      </w:r>
      <w:r w:rsidR="005C06D0" w:rsidRPr="005C06D0">
        <w:rPr>
          <w:rFonts w:ascii="Century Gothic" w:hAnsi="Century Gothic"/>
          <w:sz w:val="24"/>
          <w:szCs w:val="24"/>
          <w:lang w:val="el-GR"/>
        </w:rPr>
        <w:t xml:space="preserve"> </w:t>
      </w:r>
      <w:r w:rsidR="005C06D0">
        <w:rPr>
          <w:rFonts w:ascii="Century Gothic" w:hAnsi="Century Gothic"/>
          <w:sz w:val="24"/>
          <w:szCs w:val="24"/>
          <w:lang w:val="el-GR"/>
        </w:rPr>
        <w:t>υλοποιήσεων.</w:t>
      </w:r>
    </w:p>
    <w:p w14:paraId="5D48AB5B" w14:textId="4C0F4386" w:rsidR="008905C9" w:rsidRDefault="00C24B7F" w:rsidP="008905C9">
      <w:pPr>
        <w:spacing w:after="0" w:line="312" w:lineRule="auto"/>
        <w:ind w:firstLine="624"/>
        <w:jc w:val="both"/>
        <w:rPr>
          <w:rFonts w:ascii="Century Gothic" w:hAnsi="Century Gothic"/>
          <w:sz w:val="24"/>
          <w:szCs w:val="24"/>
          <w:lang w:val="el-GR"/>
        </w:rPr>
      </w:pPr>
      <w:r>
        <w:rPr>
          <w:rFonts w:ascii="Century Gothic" w:hAnsi="Century Gothic"/>
          <w:sz w:val="24"/>
          <w:szCs w:val="24"/>
          <w:lang w:val="el-GR"/>
        </w:rPr>
        <w:t xml:space="preserve">Θεμελιώδης γνώμονας στην όλη ερευνητική πορεία αποτέλεσαν οι βασικές δικτυακές αρχές, οι οποίες </w:t>
      </w:r>
      <w:r w:rsidR="008905C9">
        <w:rPr>
          <w:rFonts w:ascii="Century Gothic" w:hAnsi="Century Gothic"/>
          <w:sz w:val="24"/>
          <w:szCs w:val="24"/>
          <w:lang w:val="el-GR"/>
        </w:rPr>
        <w:t>συνδυάστηκαν</w:t>
      </w:r>
      <w:r>
        <w:rPr>
          <w:rFonts w:ascii="Century Gothic" w:hAnsi="Century Gothic"/>
          <w:sz w:val="24"/>
          <w:szCs w:val="24"/>
          <w:lang w:val="el-GR"/>
        </w:rPr>
        <w:t xml:space="preserve"> με συνεχή και αδιάλειπτη προσαρμογή</w:t>
      </w:r>
      <w:r w:rsidR="009134D8">
        <w:rPr>
          <w:rFonts w:ascii="Century Gothic" w:hAnsi="Century Gothic"/>
          <w:sz w:val="24"/>
          <w:szCs w:val="24"/>
          <w:lang w:val="el-GR"/>
        </w:rPr>
        <w:t xml:space="preserve"> βάσει των </w:t>
      </w:r>
      <w:r w:rsidR="008905C9">
        <w:rPr>
          <w:rFonts w:ascii="Century Gothic" w:hAnsi="Century Gothic"/>
          <w:sz w:val="24"/>
          <w:szCs w:val="24"/>
          <w:lang w:val="el-GR"/>
        </w:rPr>
        <w:t>ανακτηθέντ</w:t>
      </w:r>
      <w:r w:rsidR="009134D8">
        <w:rPr>
          <w:rFonts w:ascii="Century Gothic" w:hAnsi="Century Gothic"/>
          <w:sz w:val="24"/>
          <w:szCs w:val="24"/>
          <w:lang w:val="el-GR"/>
        </w:rPr>
        <w:t>ων</w:t>
      </w:r>
      <w:r w:rsidR="008905C9">
        <w:rPr>
          <w:rFonts w:ascii="Century Gothic" w:hAnsi="Century Gothic"/>
          <w:sz w:val="24"/>
          <w:szCs w:val="24"/>
          <w:lang w:val="el-GR"/>
        </w:rPr>
        <w:t xml:space="preserve"> </w:t>
      </w:r>
      <w:r>
        <w:rPr>
          <w:rFonts w:ascii="Century Gothic" w:hAnsi="Century Gothic"/>
          <w:sz w:val="24"/>
          <w:szCs w:val="24"/>
          <w:lang w:val="el-GR"/>
        </w:rPr>
        <w:t xml:space="preserve"> </w:t>
      </w:r>
      <w:r w:rsidR="008905C9">
        <w:rPr>
          <w:rFonts w:ascii="Century Gothic" w:hAnsi="Century Gothic"/>
          <w:sz w:val="24"/>
          <w:szCs w:val="24"/>
          <w:lang w:val="el-GR"/>
        </w:rPr>
        <w:t>δεδομέν</w:t>
      </w:r>
      <w:r w:rsidR="009134D8">
        <w:rPr>
          <w:rFonts w:ascii="Century Gothic" w:hAnsi="Century Gothic"/>
          <w:sz w:val="24"/>
          <w:szCs w:val="24"/>
          <w:lang w:val="el-GR"/>
        </w:rPr>
        <w:t>ων</w:t>
      </w:r>
      <w:r w:rsidR="008905C9">
        <w:rPr>
          <w:rFonts w:ascii="Century Gothic" w:hAnsi="Century Gothic"/>
          <w:sz w:val="24"/>
          <w:szCs w:val="24"/>
          <w:lang w:val="el-GR"/>
        </w:rPr>
        <w:t>.</w:t>
      </w:r>
      <w:r w:rsidR="008905C9" w:rsidRPr="008905C9">
        <w:rPr>
          <w:rFonts w:ascii="Century Gothic" w:hAnsi="Century Gothic"/>
          <w:sz w:val="24"/>
          <w:szCs w:val="24"/>
          <w:lang w:val="el-GR"/>
        </w:rPr>
        <w:t xml:space="preserve"> </w:t>
      </w:r>
      <w:r w:rsidR="008905C9">
        <w:rPr>
          <w:rFonts w:ascii="Century Gothic" w:hAnsi="Century Gothic"/>
          <w:sz w:val="24"/>
          <w:szCs w:val="24"/>
          <w:lang w:val="el-GR"/>
        </w:rPr>
        <w:t>Η διαδικασία της ανατροφοδότησης οδήγησε στις αναγκαίες τροποποιήσεις της τοπολογίας, ώστε να επιτευχθεί ο αρχικός στόχος.</w:t>
      </w:r>
    </w:p>
    <w:p w14:paraId="03EB6D01" w14:textId="75F5A5FB" w:rsidR="00C50C95" w:rsidRDefault="008905C9" w:rsidP="005B3E55">
      <w:pPr>
        <w:spacing w:after="0" w:line="312" w:lineRule="auto"/>
        <w:ind w:firstLine="624"/>
        <w:jc w:val="both"/>
        <w:rPr>
          <w:rFonts w:ascii="Century Gothic" w:hAnsi="Century Gothic"/>
          <w:sz w:val="24"/>
          <w:szCs w:val="24"/>
          <w:lang w:val="el-GR"/>
        </w:rPr>
      </w:pPr>
      <w:r>
        <w:rPr>
          <w:rFonts w:ascii="Century Gothic" w:hAnsi="Century Gothic"/>
          <w:sz w:val="24"/>
          <w:szCs w:val="24"/>
          <w:lang w:val="el-GR"/>
        </w:rPr>
        <w:t xml:space="preserve"> Ως εκ τούτου, οι διεργασίες υλοποίησης οδηγήθηκαν </w:t>
      </w:r>
      <w:r w:rsidR="003A3D3B">
        <w:rPr>
          <w:rFonts w:ascii="Century Gothic" w:hAnsi="Century Gothic"/>
          <w:sz w:val="24"/>
          <w:szCs w:val="24"/>
          <w:lang w:val="el-GR"/>
        </w:rPr>
        <w:t xml:space="preserve">σταδιακά, </w:t>
      </w:r>
      <w:r>
        <w:rPr>
          <w:rFonts w:ascii="Century Gothic" w:hAnsi="Century Gothic"/>
          <w:sz w:val="24"/>
          <w:szCs w:val="24"/>
          <w:lang w:val="el-GR"/>
        </w:rPr>
        <w:t xml:space="preserve">με αργό βηματισμό, αφού στα πρώιμα στάδια </w:t>
      </w:r>
      <w:r w:rsidR="003A3D3B">
        <w:rPr>
          <w:rFonts w:ascii="Century Gothic" w:hAnsi="Century Gothic"/>
          <w:sz w:val="24"/>
          <w:szCs w:val="24"/>
          <w:lang w:val="el-GR"/>
        </w:rPr>
        <w:t>ανέκυψε επιτακτική η ανάγκη μελέτης</w:t>
      </w:r>
      <w:r>
        <w:rPr>
          <w:rFonts w:ascii="Century Gothic" w:hAnsi="Century Gothic"/>
          <w:sz w:val="24"/>
          <w:szCs w:val="24"/>
          <w:lang w:val="el-GR"/>
        </w:rPr>
        <w:t xml:space="preserve"> </w:t>
      </w:r>
      <w:r w:rsidR="003A3D3B">
        <w:rPr>
          <w:rFonts w:ascii="Century Gothic" w:hAnsi="Century Gothic"/>
          <w:sz w:val="24"/>
          <w:szCs w:val="24"/>
          <w:lang w:val="el-GR"/>
        </w:rPr>
        <w:t>τ</w:t>
      </w:r>
      <w:r>
        <w:rPr>
          <w:rFonts w:ascii="Century Gothic" w:hAnsi="Century Gothic"/>
          <w:sz w:val="24"/>
          <w:szCs w:val="24"/>
          <w:lang w:val="el-GR"/>
        </w:rPr>
        <w:t>η</w:t>
      </w:r>
      <w:r w:rsidR="003A3D3B">
        <w:rPr>
          <w:rFonts w:ascii="Century Gothic" w:hAnsi="Century Gothic"/>
          <w:sz w:val="24"/>
          <w:szCs w:val="24"/>
          <w:lang w:val="el-GR"/>
        </w:rPr>
        <w:t>ς</w:t>
      </w:r>
      <w:r>
        <w:rPr>
          <w:rFonts w:ascii="Century Gothic" w:hAnsi="Century Gothic"/>
          <w:sz w:val="24"/>
          <w:szCs w:val="24"/>
          <w:lang w:val="el-GR"/>
        </w:rPr>
        <w:t xml:space="preserve"> </w:t>
      </w:r>
      <w:r w:rsidR="003A3D3B">
        <w:rPr>
          <w:rFonts w:ascii="Century Gothic" w:hAnsi="Century Gothic"/>
          <w:sz w:val="24"/>
          <w:szCs w:val="24"/>
          <w:lang w:val="el-GR"/>
        </w:rPr>
        <w:t>επίδρασης</w:t>
      </w:r>
      <w:r w:rsidR="00F4117D">
        <w:rPr>
          <w:rFonts w:ascii="Century Gothic" w:hAnsi="Century Gothic"/>
          <w:sz w:val="24"/>
          <w:szCs w:val="24"/>
          <w:lang w:val="el-GR"/>
        </w:rPr>
        <w:t xml:space="preserve"> και</w:t>
      </w:r>
      <w:r w:rsidR="003A3D3B">
        <w:rPr>
          <w:rFonts w:ascii="Century Gothic" w:hAnsi="Century Gothic"/>
          <w:sz w:val="24"/>
          <w:szCs w:val="24"/>
          <w:lang w:val="el-GR"/>
        </w:rPr>
        <w:t xml:space="preserve"> πακέτων Δεδομένων μικρού μεγέθους, στη συνολική απόδοση της δικτυακής αρχιτεκτονικής.</w:t>
      </w:r>
    </w:p>
    <w:p w14:paraId="6BED89F6" w14:textId="12D2A545" w:rsidR="004C1BE3" w:rsidRDefault="004C1BE3" w:rsidP="005B3E55">
      <w:pPr>
        <w:spacing w:after="0" w:line="312" w:lineRule="auto"/>
        <w:ind w:firstLine="624"/>
        <w:jc w:val="both"/>
        <w:rPr>
          <w:rFonts w:ascii="Century Gothic" w:hAnsi="Century Gothic"/>
          <w:sz w:val="24"/>
          <w:szCs w:val="24"/>
          <w:lang w:val="el-GR"/>
        </w:rPr>
      </w:pPr>
    </w:p>
    <w:p w14:paraId="361B0822" w14:textId="105F3C4E" w:rsidR="004C1BE3" w:rsidRDefault="004C1BE3" w:rsidP="005B3E55">
      <w:pPr>
        <w:spacing w:after="0" w:line="312" w:lineRule="auto"/>
        <w:ind w:firstLine="624"/>
        <w:jc w:val="both"/>
        <w:rPr>
          <w:rFonts w:ascii="Century Gothic" w:hAnsi="Century Gothic"/>
          <w:sz w:val="24"/>
          <w:szCs w:val="24"/>
          <w:lang w:val="el-GR"/>
        </w:rPr>
      </w:pPr>
    </w:p>
    <w:p w14:paraId="30992DDD" w14:textId="49358577" w:rsidR="004C1BE3" w:rsidRDefault="004C1BE3" w:rsidP="005B3E55">
      <w:pPr>
        <w:spacing w:after="0" w:line="312" w:lineRule="auto"/>
        <w:ind w:firstLine="624"/>
        <w:jc w:val="both"/>
        <w:rPr>
          <w:rFonts w:ascii="Century Gothic" w:hAnsi="Century Gothic"/>
          <w:sz w:val="24"/>
          <w:szCs w:val="24"/>
          <w:lang w:val="el-GR"/>
        </w:rPr>
      </w:pPr>
    </w:p>
    <w:p w14:paraId="254E07CA" w14:textId="3D8D96E4" w:rsidR="004C1BE3" w:rsidRDefault="004C1BE3" w:rsidP="005B3E55">
      <w:pPr>
        <w:spacing w:after="0" w:line="312" w:lineRule="auto"/>
        <w:ind w:firstLine="624"/>
        <w:jc w:val="both"/>
        <w:rPr>
          <w:rFonts w:ascii="Century Gothic" w:hAnsi="Century Gothic"/>
          <w:sz w:val="24"/>
          <w:szCs w:val="24"/>
          <w:lang w:val="el-GR"/>
        </w:rPr>
      </w:pPr>
    </w:p>
    <w:p w14:paraId="7BE27FBE" w14:textId="3B4B90D6" w:rsidR="004C1BE3" w:rsidRDefault="004C1BE3" w:rsidP="005B3E55">
      <w:pPr>
        <w:spacing w:after="0" w:line="312" w:lineRule="auto"/>
        <w:ind w:firstLine="624"/>
        <w:jc w:val="both"/>
        <w:rPr>
          <w:rFonts w:ascii="Century Gothic" w:hAnsi="Century Gothic"/>
          <w:sz w:val="24"/>
          <w:szCs w:val="24"/>
          <w:lang w:val="el-GR"/>
        </w:rPr>
      </w:pPr>
    </w:p>
    <w:p w14:paraId="5D004279" w14:textId="77777777" w:rsidR="004C1BE3" w:rsidRDefault="004C1BE3" w:rsidP="005B3E55">
      <w:pPr>
        <w:spacing w:after="0" w:line="312" w:lineRule="auto"/>
        <w:ind w:firstLine="624"/>
        <w:jc w:val="both"/>
        <w:rPr>
          <w:rFonts w:ascii="Century Gothic" w:hAnsi="Century Gothic"/>
          <w:sz w:val="24"/>
          <w:szCs w:val="24"/>
          <w:lang w:val="el-GR"/>
        </w:rPr>
      </w:pPr>
    </w:p>
    <w:p w14:paraId="3FFDEE2B" w14:textId="56D699C7" w:rsidR="004C1BE3" w:rsidRDefault="004C1BE3" w:rsidP="005B3E55">
      <w:pPr>
        <w:spacing w:after="0" w:line="312" w:lineRule="auto"/>
        <w:ind w:firstLine="624"/>
        <w:jc w:val="both"/>
        <w:rPr>
          <w:rFonts w:ascii="Century Gothic" w:hAnsi="Century Gothic"/>
          <w:sz w:val="24"/>
          <w:szCs w:val="24"/>
          <w:lang w:val="el-GR"/>
        </w:rPr>
      </w:pPr>
    </w:p>
    <w:p w14:paraId="01D65D16" w14:textId="577603E6" w:rsidR="004C1BE3" w:rsidRDefault="004C1BE3" w:rsidP="005B3E55">
      <w:pPr>
        <w:spacing w:after="0" w:line="312" w:lineRule="auto"/>
        <w:ind w:firstLine="624"/>
        <w:jc w:val="both"/>
        <w:rPr>
          <w:rFonts w:ascii="Century Gothic" w:hAnsi="Century Gothic"/>
          <w:sz w:val="24"/>
          <w:szCs w:val="24"/>
          <w:lang w:val="el-GR"/>
        </w:rPr>
      </w:pPr>
    </w:p>
    <w:p w14:paraId="65806E63" w14:textId="72563DCB" w:rsidR="004C1BE3" w:rsidRDefault="004C1BE3" w:rsidP="005B3E55">
      <w:pPr>
        <w:spacing w:after="0" w:line="312" w:lineRule="auto"/>
        <w:ind w:firstLine="624"/>
        <w:jc w:val="both"/>
        <w:rPr>
          <w:rFonts w:ascii="Century Gothic" w:hAnsi="Century Gothic"/>
          <w:sz w:val="24"/>
          <w:szCs w:val="24"/>
          <w:lang w:val="el-GR"/>
        </w:rPr>
      </w:pPr>
    </w:p>
    <w:p w14:paraId="718D79AC" w14:textId="77777777" w:rsidR="004C1BE3" w:rsidRDefault="004C1BE3" w:rsidP="005B3E55">
      <w:pPr>
        <w:spacing w:after="0" w:line="312" w:lineRule="auto"/>
        <w:ind w:firstLine="624"/>
        <w:jc w:val="both"/>
        <w:rPr>
          <w:rFonts w:ascii="Century Gothic" w:hAnsi="Century Gothic"/>
          <w:sz w:val="24"/>
          <w:szCs w:val="24"/>
          <w:lang w:val="el-GR"/>
        </w:rPr>
      </w:pPr>
    </w:p>
    <w:p w14:paraId="72752EAE" w14:textId="2105B3F7" w:rsidR="008905C9" w:rsidRDefault="008905C9" w:rsidP="008A7513">
      <w:pPr>
        <w:pStyle w:val="2"/>
        <w:spacing w:after="120"/>
        <w:ind w:left="578" w:hanging="578"/>
      </w:pPr>
      <w:bookmarkStart w:id="134" w:name="_Toc37362771"/>
      <w:r>
        <w:lastRenderedPageBreak/>
        <w:t>Συμπεράσματα</w:t>
      </w:r>
      <w:bookmarkEnd w:id="134"/>
    </w:p>
    <w:p w14:paraId="384AC5A1" w14:textId="0A85B5A6" w:rsidR="000A222B" w:rsidRDefault="003A3D3B" w:rsidP="003A3D3B">
      <w:pPr>
        <w:spacing w:after="120" w:line="312" w:lineRule="auto"/>
        <w:ind w:firstLine="624"/>
        <w:jc w:val="both"/>
        <w:rPr>
          <w:rFonts w:ascii="Century Gothic" w:hAnsi="Century Gothic" w:cs="Times New Roman"/>
          <w:sz w:val="24"/>
          <w:szCs w:val="24"/>
          <w:lang w:val="el-GR"/>
        </w:rPr>
      </w:pPr>
      <w:r>
        <w:rPr>
          <w:rFonts w:ascii="Century Gothic" w:hAnsi="Century Gothic" w:cs="Times New Roman"/>
          <w:sz w:val="24"/>
          <w:szCs w:val="24"/>
          <w:lang w:val="el-GR"/>
        </w:rPr>
        <w:t xml:space="preserve">Τα αναλυθέντα αριθμητικά δεδομένα προσέδωσαν μια νέα πτυχή της δικτυακής υλοποίησης </w:t>
      </w:r>
      <w:r>
        <w:rPr>
          <w:rFonts w:ascii="Century Gothic" w:hAnsi="Century Gothic" w:cs="Times New Roman"/>
          <w:sz w:val="24"/>
          <w:szCs w:val="24"/>
        </w:rPr>
        <w:t>Named</w:t>
      </w:r>
      <w:r w:rsidRPr="003A3D3B">
        <w:rPr>
          <w:rFonts w:ascii="Century Gothic" w:hAnsi="Century Gothic" w:cs="Times New Roman"/>
          <w:sz w:val="24"/>
          <w:szCs w:val="24"/>
          <w:lang w:val="el-GR"/>
        </w:rPr>
        <w:t xml:space="preserve"> </w:t>
      </w:r>
      <w:r>
        <w:rPr>
          <w:rFonts w:ascii="Century Gothic" w:hAnsi="Century Gothic" w:cs="Times New Roman"/>
          <w:sz w:val="24"/>
          <w:szCs w:val="24"/>
        </w:rPr>
        <w:t>Data</w:t>
      </w:r>
      <w:r w:rsidRPr="003A3D3B">
        <w:rPr>
          <w:rFonts w:ascii="Century Gothic" w:hAnsi="Century Gothic" w:cs="Times New Roman"/>
          <w:sz w:val="24"/>
          <w:szCs w:val="24"/>
          <w:lang w:val="el-GR"/>
        </w:rPr>
        <w:t xml:space="preserve"> </w:t>
      </w:r>
      <w:r>
        <w:rPr>
          <w:rFonts w:ascii="Century Gothic" w:hAnsi="Century Gothic" w:cs="Times New Roman"/>
          <w:sz w:val="24"/>
          <w:szCs w:val="24"/>
        </w:rPr>
        <w:t>Networking</w:t>
      </w:r>
      <w:r>
        <w:rPr>
          <w:rFonts w:ascii="Century Gothic" w:hAnsi="Century Gothic" w:cs="Times New Roman"/>
          <w:sz w:val="24"/>
          <w:szCs w:val="24"/>
          <w:lang w:val="el-GR"/>
        </w:rPr>
        <w:t>, αφού απέδειξαν την αναντίρρητη ικανότητα διαχείρισης από πλευράς αρχιτεκτονικής</w:t>
      </w:r>
      <w:r w:rsidR="000A222B">
        <w:rPr>
          <w:rFonts w:ascii="Century Gothic" w:hAnsi="Century Gothic" w:cs="Times New Roman"/>
          <w:sz w:val="24"/>
          <w:szCs w:val="24"/>
          <w:lang w:val="el-GR"/>
        </w:rPr>
        <w:t xml:space="preserve">, </w:t>
      </w:r>
      <w:r w:rsidR="00D469EC">
        <w:rPr>
          <w:rFonts w:ascii="Century Gothic" w:hAnsi="Century Gothic" w:cs="Times New Roman"/>
          <w:sz w:val="24"/>
          <w:szCs w:val="24"/>
          <w:lang w:val="el-GR"/>
        </w:rPr>
        <w:t xml:space="preserve">μεγάλων </w:t>
      </w:r>
      <w:r>
        <w:rPr>
          <w:rFonts w:ascii="Century Gothic" w:hAnsi="Century Gothic" w:cs="Times New Roman"/>
          <w:sz w:val="24"/>
          <w:szCs w:val="24"/>
          <w:lang w:val="el-GR"/>
        </w:rPr>
        <w:t>πακέτων Δεδομένων</w:t>
      </w:r>
      <w:r w:rsidR="00F4117D">
        <w:rPr>
          <w:rFonts w:ascii="Century Gothic" w:hAnsi="Century Gothic" w:cs="Times New Roman"/>
          <w:sz w:val="24"/>
          <w:szCs w:val="24"/>
          <w:lang w:val="el-GR"/>
        </w:rPr>
        <w:t xml:space="preserve">, </w:t>
      </w:r>
      <w:r w:rsidR="00D469EC">
        <w:rPr>
          <w:rFonts w:ascii="Century Gothic" w:hAnsi="Century Gothic" w:cs="Times New Roman"/>
          <w:sz w:val="24"/>
          <w:szCs w:val="24"/>
          <w:lang w:val="el-GR"/>
        </w:rPr>
        <w:t>συγκριτικά με τ</w:t>
      </w:r>
      <w:r w:rsidR="005565A6">
        <w:rPr>
          <w:rFonts w:ascii="Century Gothic" w:hAnsi="Century Gothic" w:cs="Times New Roman"/>
          <w:sz w:val="24"/>
          <w:szCs w:val="24"/>
          <w:lang w:val="el-GR"/>
        </w:rPr>
        <w:t xml:space="preserve">ο σύνηθες. </w:t>
      </w:r>
    </w:p>
    <w:p w14:paraId="650CC856" w14:textId="00596DF2" w:rsidR="000A222B" w:rsidRDefault="000A222B" w:rsidP="003A3D3B">
      <w:pPr>
        <w:spacing w:after="120" w:line="312" w:lineRule="auto"/>
        <w:ind w:firstLine="624"/>
        <w:jc w:val="both"/>
        <w:rPr>
          <w:rFonts w:ascii="Century Gothic" w:hAnsi="Century Gothic" w:cs="Times New Roman"/>
          <w:sz w:val="24"/>
          <w:szCs w:val="24"/>
          <w:lang w:val="el-GR"/>
        </w:rPr>
      </w:pPr>
      <w:r>
        <w:rPr>
          <w:rFonts w:ascii="Century Gothic" w:hAnsi="Century Gothic" w:cs="Times New Roman"/>
          <w:sz w:val="24"/>
          <w:szCs w:val="24"/>
          <w:lang w:val="el-GR"/>
        </w:rPr>
        <w:t>Η σταδιακή μεταβολή του μεγέθους και η μελέτη της συνολικής απόδοσης της υποδομής</w:t>
      </w:r>
      <w:r w:rsidR="00A06BC0" w:rsidRPr="00A06BC0">
        <w:rPr>
          <w:rFonts w:ascii="Century Gothic" w:hAnsi="Century Gothic" w:cs="Times New Roman"/>
          <w:sz w:val="24"/>
          <w:szCs w:val="24"/>
          <w:lang w:val="el-GR"/>
        </w:rPr>
        <w:t xml:space="preserve"> </w:t>
      </w:r>
      <w:r w:rsidR="00A06BC0">
        <w:rPr>
          <w:rFonts w:ascii="Century Gothic" w:hAnsi="Century Gothic" w:cs="Times New Roman"/>
          <w:sz w:val="24"/>
          <w:szCs w:val="24"/>
          <w:lang w:val="el-GR"/>
        </w:rPr>
        <w:t>σε διαφορετικές συνθήκες διαθέσιμου εύρους ζώνης[</w:t>
      </w:r>
      <w:r w:rsidR="00A06BC0">
        <w:rPr>
          <w:rFonts w:ascii="Century Gothic" w:hAnsi="Century Gothic" w:cs="Times New Roman"/>
          <w:sz w:val="24"/>
          <w:szCs w:val="24"/>
        </w:rPr>
        <w:t>BW</w:t>
      </w:r>
      <w:r w:rsidR="00A06BC0" w:rsidRPr="00732D06">
        <w:rPr>
          <w:rFonts w:ascii="Century Gothic" w:hAnsi="Century Gothic" w:cs="Times New Roman"/>
          <w:sz w:val="24"/>
          <w:szCs w:val="24"/>
          <w:lang w:val="el-GR"/>
        </w:rPr>
        <w:t>]</w:t>
      </w:r>
      <w:r>
        <w:rPr>
          <w:rFonts w:ascii="Century Gothic" w:hAnsi="Century Gothic" w:cs="Times New Roman"/>
          <w:sz w:val="24"/>
          <w:szCs w:val="24"/>
          <w:lang w:val="el-GR"/>
        </w:rPr>
        <w:t xml:space="preserve">, </w:t>
      </w:r>
      <w:r w:rsidR="00AD29C1">
        <w:rPr>
          <w:rFonts w:ascii="Century Gothic" w:hAnsi="Century Gothic" w:cs="Times New Roman"/>
          <w:sz w:val="24"/>
          <w:szCs w:val="24"/>
          <w:lang w:val="el-GR"/>
        </w:rPr>
        <w:t xml:space="preserve">οδήγησε </w:t>
      </w:r>
      <w:r w:rsidR="00F4117D">
        <w:rPr>
          <w:rFonts w:ascii="Century Gothic" w:hAnsi="Century Gothic" w:cs="Times New Roman"/>
          <w:sz w:val="24"/>
          <w:szCs w:val="24"/>
          <w:lang w:val="el-GR"/>
        </w:rPr>
        <w:t>στα κάτωθι συμπεράσματα:</w:t>
      </w:r>
    </w:p>
    <w:p w14:paraId="72D5C8C5" w14:textId="3F2DD4DC" w:rsidR="008905C9" w:rsidRDefault="000A222B" w:rsidP="000A222B">
      <w:pPr>
        <w:pStyle w:val="a5"/>
        <w:numPr>
          <w:ilvl w:val="0"/>
          <w:numId w:val="42"/>
        </w:numPr>
        <w:spacing w:after="120" w:line="312" w:lineRule="auto"/>
        <w:jc w:val="both"/>
        <w:rPr>
          <w:rFonts w:ascii="Century Gothic" w:hAnsi="Century Gothic" w:cs="Times New Roman"/>
          <w:sz w:val="24"/>
          <w:szCs w:val="24"/>
        </w:rPr>
      </w:pPr>
      <w:r>
        <w:rPr>
          <w:rFonts w:ascii="Century Gothic" w:hAnsi="Century Gothic" w:cs="Times New Roman"/>
          <w:sz w:val="24"/>
          <w:szCs w:val="24"/>
        </w:rPr>
        <w:t>Η τοπολογία αντιδρά επαρκώς και αποδοτικά</w:t>
      </w:r>
      <w:r w:rsidR="00F12136" w:rsidRPr="00F12136">
        <w:rPr>
          <w:rFonts w:ascii="Century Gothic" w:hAnsi="Century Gothic" w:cs="Times New Roman"/>
          <w:sz w:val="24"/>
          <w:szCs w:val="24"/>
        </w:rPr>
        <w:t>,</w:t>
      </w:r>
      <w:r>
        <w:rPr>
          <w:rFonts w:ascii="Century Gothic" w:hAnsi="Century Gothic" w:cs="Times New Roman"/>
          <w:sz w:val="24"/>
          <w:szCs w:val="24"/>
        </w:rPr>
        <w:t xml:space="preserve"> στα συνεχώς τροποποιημένα και αυξανόμενα</w:t>
      </w:r>
      <w:r w:rsidR="00F12136" w:rsidRPr="00F12136">
        <w:rPr>
          <w:rFonts w:ascii="Century Gothic" w:hAnsi="Century Gothic" w:cs="Times New Roman"/>
          <w:sz w:val="24"/>
          <w:szCs w:val="24"/>
        </w:rPr>
        <w:t>,</w:t>
      </w:r>
      <w:r>
        <w:rPr>
          <w:rFonts w:ascii="Century Gothic" w:hAnsi="Century Gothic" w:cs="Times New Roman"/>
          <w:sz w:val="24"/>
          <w:szCs w:val="24"/>
        </w:rPr>
        <w:t xml:space="preserve"> μεγέθη πακέτων Δεδομένων</w:t>
      </w:r>
    </w:p>
    <w:p w14:paraId="00879B80" w14:textId="21226F2F" w:rsidR="00F12136" w:rsidRDefault="00F12136" w:rsidP="000A222B">
      <w:pPr>
        <w:pStyle w:val="a5"/>
        <w:numPr>
          <w:ilvl w:val="0"/>
          <w:numId w:val="42"/>
        </w:numPr>
        <w:spacing w:after="120" w:line="312" w:lineRule="auto"/>
        <w:jc w:val="both"/>
        <w:rPr>
          <w:rFonts w:ascii="Century Gothic" w:hAnsi="Century Gothic" w:cs="Times New Roman"/>
          <w:sz w:val="24"/>
          <w:szCs w:val="24"/>
        </w:rPr>
      </w:pPr>
      <w:r>
        <w:rPr>
          <w:rFonts w:ascii="Century Gothic" w:hAnsi="Century Gothic" w:cs="Times New Roman"/>
          <w:sz w:val="24"/>
          <w:szCs w:val="24"/>
        </w:rPr>
        <w:t xml:space="preserve">Για πακέτα Δεδομένων μεγέθους 5,10,20,40,80,120 </w:t>
      </w:r>
      <w:r w:rsidRPr="00F12136">
        <w:rPr>
          <w:rFonts w:ascii="Century Gothic" w:hAnsi="Century Gothic" w:cs="Times New Roman"/>
          <w:sz w:val="24"/>
          <w:szCs w:val="24"/>
        </w:rPr>
        <w:t>[</w:t>
      </w:r>
      <w:r>
        <w:rPr>
          <w:rFonts w:ascii="Century Gothic" w:hAnsi="Century Gothic" w:cs="Times New Roman"/>
          <w:sz w:val="24"/>
          <w:szCs w:val="24"/>
          <w:lang w:val="en-US"/>
        </w:rPr>
        <w:t>KB</w:t>
      </w:r>
      <w:r w:rsidRPr="00F12136">
        <w:rPr>
          <w:rFonts w:ascii="Century Gothic" w:hAnsi="Century Gothic" w:cs="Times New Roman"/>
          <w:sz w:val="24"/>
          <w:szCs w:val="24"/>
        </w:rPr>
        <w:t xml:space="preserve">] </w:t>
      </w:r>
      <w:r>
        <w:rPr>
          <w:rFonts w:ascii="Century Gothic" w:hAnsi="Century Gothic" w:cs="Times New Roman"/>
          <w:sz w:val="24"/>
          <w:szCs w:val="24"/>
        </w:rPr>
        <w:t>η συνολική απόδοση της υποδομής δε διαφοροποιείται σε μεγάλο βαθμό</w:t>
      </w:r>
    </w:p>
    <w:p w14:paraId="75A5B19C" w14:textId="6FB192EF" w:rsidR="000A222B" w:rsidRDefault="000A222B" w:rsidP="000A222B">
      <w:pPr>
        <w:pStyle w:val="a5"/>
        <w:numPr>
          <w:ilvl w:val="0"/>
          <w:numId w:val="42"/>
        </w:numPr>
        <w:spacing w:after="120" w:line="312" w:lineRule="auto"/>
        <w:jc w:val="both"/>
        <w:rPr>
          <w:rFonts w:ascii="Century Gothic" w:hAnsi="Century Gothic" w:cs="Times New Roman"/>
          <w:sz w:val="24"/>
          <w:szCs w:val="24"/>
        </w:rPr>
      </w:pPr>
      <w:r>
        <w:rPr>
          <w:rFonts w:ascii="Century Gothic" w:hAnsi="Century Gothic" w:cs="Times New Roman"/>
          <w:sz w:val="24"/>
          <w:szCs w:val="24"/>
        </w:rPr>
        <w:t xml:space="preserve">Το σημείο κορεσμού της τοπολογίας εντοπίζεται </w:t>
      </w:r>
      <w:r w:rsidR="00F4117D">
        <w:rPr>
          <w:rFonts w:ascii="Century Gothic" w:hAnsi="Century Gothic" w:cs="Times New Roman"/>
          <w:sz w:val="24"/>
          <w:szCs w:val="24"/>
        </w:rPr>
        <w:t>καθ’ υπέρβαση της τιμής πακέτου Δεδομένων 120 [ΚΒ]</w:t>
      </w:r>
    </w:p>
    <w:p w14:paraId="0736D694" w14:textId="6B6BAEBF" w:rsidR="000A222B" w:rsidRDefault="000A222B" w:rsidP="000A222B">
      <w:pPr>
        <w:pStyle w:val="a5"/>
        <w:numPr>
          <w:ilvl w:val="0"/>
          <w:numId w:val="42"/>
        </w:numPr>
        <w:spacing w:after="120" w:line="312" w:lineRule="auto"/>
        <w:jc w:val="both"/>
        <w:rPr>
          <w:rFonts w:ascii="Century Gothic" w:hAnsi="Century Gothic" w:cs="Times New Roman"/>
          <w:sz w:val="24"/>
          <w:szCs w:val="24"/>
        </w:rPr>
      </w:pPr>
      <w:r>
        <w:rPr>
          <w:rFonts w:ascii="Century Gothic" w:hAnsi="Century Gothic" w:cs="Times New Roman"/>
          <w:sz w:val="24"/>
          <w:szCs w:val="24"/>
        </w:rPr>
        <w:t xml:space="preserve">Για μέγεθος πακέτου Δεδομένων </w:t>
      </w:r>
      <w:r w:rsidR="00F12136">
        <w:rPr>
          <w:rFonts w:ascii="Century Gothic" w:hAnsi="Century Gothic" w:cs="Times New Roman"/>
          <w:sz w:val="24"/>
          <w:szCs w:val="24"/>
        </w:rPr>
        <w:t xml:space="preserve">τιμής </w:t>
      </w:r>
      <w:r w:rsidR="00F12136" w:rsidRPr="00F12136">
        <w:rPr>
          <w:rFonts w:ascii="Century Gothic" w:hAnsi="Century Gothic" w:cs="Times New Roman"/>
          <w:sz w:val="24"/>
          <w:szCs w:val="24"/>
        </w:rPr>
        <w:t>160</w:t>
      </w:r>
      <w:r w:rsidR="005565A6">
        <w:rPr>
          <w:rFonts w:ascii="Century Gothic" w:hAnsi="Century Gothic" w:cs="Times New Roman"/>
          <w:sz w:val="24"/>
          <w:szCs w:val="24"/>
        </w:rPr>
        <w:t xml:space="preserve"> </w:t>
      </w:r>
      <w:r w:rsidR="00F12136" w:rsidRPr="00F12136">
        <w:rPr>
          <w:rFonts w:ascii="Century Gothic" w:hAnsi="Century Gothic" w:cs="Times New Roman"/>
          <w:sz w:val="24"/>
          <w:szCs w:val="24"/>
        </w:rPr>
        <w:t>[</w:t>
      </w:r>
      <w:r w:rsidR="00F12136">
        <w:rPr>
          <w:rFonts w:ascii="Century Gothic" w:hAnsi="Century Gothic" w:cs="Times New Roman"/>
          <w:sz w:val="24"/>
          <w:szCs w:val="24"/>
          <w:lang w:val="en-US"/>
        </w:rPr>
        <w:t>KB</w:t>
      </w:r>
      <w:r w:rsidR="00F12136" w:rsidRPr="00F12136">
        <w:rPr>
          <w:rFonts w:ascii="Century Gothic" w:hAnsi="Century Gothic" w:cs="Times New Roman"/>
          <w:sz w:val="24"/>
          <w:szCs w:val="24"/>
        </w:rPr>
        <w:t xml:space="preserve">] </w:t>
      </w:r>
      <w:r w:rsidR="00F12136">
        <w:rPr>
          <w:rFonts w:ascii="Century Gothic" w:hAnsi="Century Gothic" w:cs="Times New Roman"/>
          <w:sz w:val="24"/>
          <w:szCs w:val="24"/>
        </w:rPr>
        <w:t>παρατηρείται μείωση της συνολικής απόδοσης, συγκριτικά με τα προηγούμενα μεγέθη</w:t>
      </w:r>
    </w:p>
    <w:p w14:paraId="624D0071" w14:textId="72228BDF" w:rsidR="00F12136" w:rsidRDefault="00F12136" w:rsidP="00F12136">
      <w:pPr>
        <w:pStyle w:val="a5"/>
        <w:numPr>
          <w:ilvl w:val="0"/>
          <w:numId w:val="42"/>
        </w:numPr>
        <w:spacing w:after="120" w:line="312" w:lineRule="auto"/>
        <w:jc w:val="both"/>
        <w:rPr>
          <w:rFonts w:ascii="Century Gothic" w:hAnsi="Century Gothic" w:cs="Times New Roman"/>
          <w:sz w:val="24"/>
          <w:szCs w:val="24"/>
        </w:rPr>
      </w:pPr>
      <w:r>
        <w:rPr>
          <w:rFonts w:ascii="Century Gothic" w:hAnsi="Century Gothic" w:cs="Times New Roman"/>
          <w:sz w:val="24"/>
          <w:szCs w:val="24"/>
        </w:rPr>
        <w:t>Η περαιτέρω αύξηση του μεγέθους πακέτου, οδήγησε σε ανεπαρκή αποτελέσματα, καθότι ο προσομοιωτής επέστρεφε μ</w:t>
      </w:r>
      <w:r w:rsidR="00F4117D">
        <w:rPr>
          <w:rFonts w:ascii="Century Gothic" w:hAnsi="Century Gothic" w:cs="Times New Roman"/>
          <w:sz w:val="24"/>
          <w:szCs w:val="24"/>
        </w:rPr>
        <w:t>ηδενικά δεδομένα</w:t>
      </w:r>
      <w:r>
        <w:rPr>
          <w:rFonts w:ascii="Century Gothic" w:hAnsi="Century Gothic" w:cs="Times New Roman"/>
          <w:sz w:val="24"/>
          <w:szCs w:val="24"/>
        </w:rPr>
        <w:t>. Ενδεικτικά πραγματοποιήθηκαν μετρήσεις για μεγέθη 200</w:t>
      </w:r>
      <w:r w:rsidR="00F4117D">
        <w:rPr>
          <w:rFonts w:ascii="Century Gothic" w:hAnsi="Century Gothic" w:cs="Times New Roman"/>
          <w:sz w:val="24"/>
          <w:szCs w:val="24"/>
        </w:rPr>
        <w:t>-</w:t>
      </w:r>
      <w:r w:rsidR="00F450E1">
        <w:rPr>
          <w:rFonts w:ascii="Century Gothic" w:hAnsi="Century Gothic" w:cs="Times New Roman"/>
          <w:sz w:val="24"/>
          <w:szCs w:val="24"/>
        </w:rPr>
        <w:t>32</w:t>
      </w:r>
      <w:r w:rsidR="00F4117D">
        <w:rPr>
          <w:rFonts w:ascii="Century Gothic" w:hAnsi="Century Gothic" w:cs="Times New Roman"/>
          <w:sz w:val="24"/>
          <w:szCs w:val="24"/>
        </w:rPr>
        <w:t>0-640 [ΚΒ] και</w:t>
      </w:r>
      <w:r>
        <w:rPr>
          <w:rFonts w:ascii="Century Gothic" w:hAnsi="Century Gothic" w:cs="Times New Roman"/>
          <w:sz w:val="24"/>
          <w:szCs w:val="24"/>
        </w:rPr>
        <w:t xml:space="preserve"> 1[ΜΒ], δίχως οιαδήποτε επιτυχία. Τα αποτελέσματα δεν παρουσιάστηκαν, καθότι δεν υπάρχει λόγος απεικόνισης μηδενικών μετρήσεων.</w:t>
      </w:r>
    </w:p>
    <w:p w14:paraId="4633B283" w14:textId="7DF8AA24" w:rsidR="00F12136" w:rsidRDefault="00F12136" w:rsidP="00F12136">
      <w:pPr>
        <w:spacing w:after="120" w:line="312" w:lineRule="auto"/>
        <w:ind w:firstLine="624"/>
        <w:jc w:val="both"/>
        <w:rPr>
          <w:rFonts w:ascii="Century Gothic" w:hAnsi="Century Gothic" w:cs="Times New Roman"/>
          <w:sz w:val="24"/>
          <w:szCs w:val="24"/>
          <w:lang w:val="el-GR"/>
        </w:rPr>
      </w:pPr>
      <w:r>
        <w:rPr>
          <w:rFonts w:ascii="Century Gothic" w:hAnsi="Century Gothic" w:cs="Times New Roman"/>
          <w:sz w:val="24"/>
          <w:szCs w:val="24"/>
          <w:lang w:val="el-GR"/>
        </w:rPr>
        <w:t xml:space="preserve">Η υλοποίηση των προγραφέντων πραγματοποιήθηκε για τέσσερις διαφορετικές πολιτικές διαχείρισης ουράς του πίνακα αποθήκευσης Πακέτων – </w:t>
      </w:r>
      <w:r>
        <w:rPr>
          <w:rFonts w:ascii="Century Gothic" w:hAnsi="Century Gothic" w:cs="Times New Roman"/>
          <w:sz w:val="24"/>
          <w:szCs w:val="24"/>
        </w:rPr>
        <w:t>Content</w:t>
      </w:r>
      <w:r w:rsidRPr="00F12136">
        <w:rPr>
          <w:rFonts w:ascii="Century Gothic" w:hAnsi="Century Gothic" w:cs="Times New Roman"/>
          <w:sz w:val="24"/>
          <w:szCs w:val="24"/>
          <w:lang w:val="el-GR"/>
        </w:rPr>
        <w:t xml:space="preserve"> </w:t>
      </w:r>
      <w:r>
        <w:rPr>
          <w:rFonts w:ascii="Century Gothic" w:hAnsi="Century Gothic" w:cs="Times New Roman"/>
          <w:sz w:val="24"/>
          <w:szCs w:val="24"/>
        </w:rPr>
        <w:t>Store</w:t>
      </w:r>
      <w:r w:rsidRPr="00F12136">
        <w:rPr>
          <w:rFonts w:ascii="Century Gothic" w:hAnsi="Century Gothic" w:cs="Times New Roman"/>
          <w:sz w:val="24"/>
          <w:szCs w:val="24"/>
          <w:lang w:val="el-GR"/>
        </w:rPr>
        <w:t>.</w:t>
      </w:r>
      <w:r>
        <w:rPr>
          <w:rFonts w:ascii="Century Gothic" w:hAnsi="Century Gothic" w:cs="Times New Roman"/>
          <w:sz w:val="24"/>
          <w:szCs w:val="24"/>
          <w:lang w:val="el-GR"/>
        </w:rPr>
        <w:t xml:space="preserve"> Τα δεδομένα που σχετίζονται με τις πολιτικές διαχείρισης </w:t>
      </w:r>
      <w:r>
        <w:rPr>
          <w:rFonts w:ascii="Century Gothic" w:hAnsi="Century Gothic" w:cs="Times New Roman"/>
          <w:sz w:val="24"/>
          <w:szCs w:val="24"/>
        </w:rPr>
        <w:t>FIFO</w:t>
      </w:r>
      <w:r w:rsidRPr="00F12136">
        <w:rPr>
          <w:rFonts w:ascii="Century Gothic" w:hAnsi="Century Gothic" w:cs="Times New Roman"/>
          <w:sz w:val="24"/>
          <w:szCs w:val="24"/>
          <w:lang w:val="el-GR"/>
        </w:rPr>
        <w:t>,</w:t>
      </w:r>
      <w:r>
        <w:rPr>
          <w:rFonts w:ascii="Century Gothic" w:hAnsi="Century Gothic" w:cs="Times New Roman"/>
          <w:sz w:val="24"/>
          <w:szCs w:val="24"/>
        </w:rPr>
        <w:t>LFU</w:t>
      </w:r>
      <w:r w:rsidRPr="00F12136">
        <w:rPr>
          <w:rFonts w:ascii="Century Gothic" w:hAnsi="Century Gothic" w:cs="Times New Roman"/>
          <w:sz w:val="24"/>
          <w:szCs w:val="24"/>
          <w:lang w:val="el-GR"/>
        </w:rPr>
        <w:t>,</w:t>
      </w:r>
      <w:r>
        <w:rPr>
          <w:rFonts w:ascii="Century Gothic" w:hAnsi="Century Gothic" w:cs="Times New Roman"/>
          <w:sz w:val="24"/>
          <w:szCs w:val="24"/>
        </w:rPr>
        <w:t>LRU</w:t>
      </w:r>
      <w:r w:rsidR="00CB7966">
        <w:rPr>
          <w:rFonts w:ascii="Century Gothic" w:hAnsi="Century Gothic" w:cs="Times New Roman"/>
          <w:sz w:val="24"/>
          <w:szCs w:val="24"/>
          <w:lang w:val="el-GR"/>
        </w:rPr>
        <w:t xml:space="preserve"> δεν διαφοροποιούνται σε μεγάλο βαθμό, ιδιαίτερα για τις συνθήκες</w:t>
      </w:r>
      <w:r w:rsidR="00CB7966" w:rsidRPr="00CB7966">
        <w:rPr>
          <w:rFonts w:ascii="Century Gothic" w:hAnsi="Century Gothic" w:cs="Times New Roman"/>
          <w:sz w:val="24"/>
          <w:szCs w:val="24"/>
          <w:lang w:val="el-GR"/>
        </w:rPr>
        <w:t xml:space="preserve"> </w:t>
      </w:r>
      <w:r w:rsidR="00CB7966">
        <w:rPr>
          <w:rFonts w:ascii="Century Gothic" w:hAnsi="Century Gothic" w:cs="Times New Roman"/>
          <w:sz w:val="24"/>
          <w:szCs w:val="24"/>
          <w:lang w:val="el-GR"/>
        </w:rPr>
        <w:t xml:space="preserve">μη συμφόρησης. </w:t>
      </w:r>
    </w:p>
    <w:p w14:paraId="19610157" w14:textId="77777777" w:rsidR="00D40D5A" w:rsidRDefault="00CB7966" w:rsidP="00F12136">
      <w:pPr>
        <w:spacing w:after="120" w:line="312" w:lineRule="auto"/>
        <w:ind w:firstLine="624"/>
        <w:jc w:val="both"/>
        <w:rPr>
          <w:rFonts w:ascii="Century Gothic" w:hAnsi="Century Gothic" w:cs="Times New Roman"/>
          <w:sz w:val="24"/>
          <w:szCs w:val="24"/>
          <w:lang w:val="el-GR"/>
        </w:rPr>
      </w:pPr>
      <w:r>
        <w:rPr>
          <w:rFonts w:ascii="Century Gothic" w:hAnsi="Century Gothic" w:cs="Times New Roman"/>
          <w:sz w:val="24"/>
          <w:szCs w:val="24"/>
          <w:lang w:val="el-GR"/>
        </w:rPr>
        <w:t xml:space="preserve">Η πολιτική υλοποίησης </w:t>
      </w:r>
      <w:r>
        <w:rPr>
          <w:rFonts w:ascii="Century Gothic" w:hAnsi="Century Gothic" w:cs="Times New Roman"/>
          <w:sz w:val="24"/>
          <w:szCs w:val="24"/>
        </w:rPr>
        <w:t>RANDOM</w:t>
      </w:r>
      <w:r w:rsidRPr="00CB7966">
        <w:rPr>
          <w:rFonts w:ascii="Century Gothic" w:hAnsi="Century Gothic" w:cs="Times New Roman"/>
          <w:sz w:val="24"/>
          <w:szCs w:val="24"/>
          <w:lang w:val="el-GR"/>
        </w:rPr>
        <w:t xml:space="preserve"> </w:t>
      </w:r>
      <w:r>
        <w:rPr>
          <w:rFonts w:ascii="Century Gothic" w:hAnsi="Century Gothic" w:cs="Times New Roman"/>
          <w:sz w:val="24"/>
          <w:szCs w:val="24"/>
          <w:lang w:val="el-GR"/>
        </w:rPr>
        <w:t xml:space="preserve">παρουσιάζει </w:t>
      </w:r>
      <w:r w:rsidR="00D40D5A">
        <w:rPr>
          <w:rFonts w:ascii="Century Gothic" w:hAnsi="Century Gothic" w:cs="Times New Roman"/>
          <w:sz w:val="24"/>
          <w:szCs w:val="24"/>
          <w:lang w:val="el-GR"/>
        </w:rPr>
        <w:t>δυνητικά καλύτερη συμπεριφορά σε όλες τις συνθήκες συμφόρησης(ή μη),</w:t>
      </w:r>
      <w:r>
        <w:rPr>
          <w:rFonts w:ascii="Century Gothic" w:hAnsi="Century Gothic" w:cs="Times New Roman"/>
          <w:sz w:val="24"/>
          <w:szCs w:val="24"/>
          <w:lang w:val="el-GR"/>
        </w:rPr>
        <w:t xml:space="preserve"> έχοντας είτε παρόμοια είτε ελάχιστα καλύτερη απόδοση</w:t>
      </w:r>
      <w:r w:rsidR="00D40D5A">
        <w:rPr>
          <w:rFonts w:ascii="Century Gothic" w:hAnsi="Century Gothic" w:cs="Times New Roman"/>
          <w:sz w:val="24"/>
          <w:szCs w:val="24"/>
          <w:lang w:val="el-GR"/>
        </w:rPr>
        <w:t>,</w:t>
      </w:r>
      <w:r>
        <w:rPr>
          <w:rFonts w:ascii="Century Gothic" w:hAnsi="Century Gothic" w:cs="Times New Roman"/>
          <w:sz w:val="24"/>
          <w:szCs w:val="24"/>
          <w:lang w:val="el-GR"/>
        </w:rPr>
        <w:t xml:space="preserve"> συγκριτικά με τις υπόλοιπες πολιτικές. </w:t>
      </w:r>
    </w:p>
    <w:p w14:paraId="1416BDDD" w14:textId="77777777" w:rsidR="00F37BBD" w:rsidRDefault="00CB7966" w:rsidP="00F37BBD">
      <w:pPr>
        <w:spacing w:after="120" w:line="312" w:lineRule="auto"/>
        <w:ind w:firstLine="624"/>
        <w:jc w:val="both"/>
        <w:rPr>
          <w:rFonts w:ascii="Century Gothic" w:hAnsi="Century Gothic" w:cs="Times New Roman"/>
          <w:sz w:val="24"/>
          <w:szCs w:val="24"/>
          <w:lang w:val="el-GR"/>
        </w:rPr>
      </w:pPr>
      <w:r>
        <w:rPr>
          <w:rFonts w:ascii="Century Gothic" w:hAnsi="Century Gothic" w:cs="Times New Roman"/>
          <w:sz w:val="24"/>
          <w:szCs w:val="24"/>
          <w:lang w:val="el-GR"/>
        </w:rPr>
        <w:t xml:space="preserve">Εγγενές χαρακτηριστικό της </w:t>
      </w:r>
      <w:r>
        <w:rPr>
          <w:rFonts w:ascii="Century Gothic" w:hAnsi="Century Gothic" w:cs="Times New Roman"/>
          <w:sz w:val="24"/>
          <w:szCs w:val="24"/>
        </w:rPr>
        <w:t>RANDOM</w:t>
      </w:r>
      <w:r w:rsidRPr="00CB7966">
        <w:rPr>
          <w:rFonts w:ascii="Century Gothic" w:hAnsi="Century Gothic" w:cs="Times New Roman"/>
          <w:sz w:val="24"/>
          <w:szCs w:val="24"/>
          <w:lang w:val="el-GR"/>
        </w:rPr>
        <w:t xml:space="preserve"> </w:t>
      </w:r>
      <w:r>
        <w:rPr>
          <w:rFonts w:ascii="Century Gothic" w:hAnsi="Century Gothic" w:cs="Times New Roman"/>
          <w:sz w:val="24"/>
          <w:szCs w:val="24"/>
          <w:lang w:val="el-GR"/>
        </w:rPr>
        <w:t xml:space="preserve">πολιτικής αποτέλεσε ο σχετικά μικρός χρόνος παραμονής του πακέτου Δεδομένων </w:t>
      </w:r>
      <w:r w:rsidR="005565A6">
        <w:rPr>
          <w:rFonts w:ascii="Century Gothic" w:hAnsi="Century Gothic" w:cs="Times New Roman"/>
          <w:sz w:val="24"/>
          <w:szCs w:val="24"/>
          <w:lang w:val="el-GR"/>
        </w:rPr>
        <w:t>εντός</w:t>
      </w:r>
      <w:r>
        <w:rPr>
          <w:rFonts w:ascii="Century Gothic" w:hAnsi="Century Gothic" w:cs="Times New Roman"/>
          <w:sz w:val="24"/>
          <w:szCs w:val="24"/>
          <w:lang w:val="el-GR"/>
        </w:rPr>
        <w:t xml:space="preserve"> του πίνακα Περιεχομένου. </w:t>
      </w:r>
      <w:r w:rsidR="005565A6">
        <w:rPr>
          <w:rFonts w:ascii="Century Gothic" w:hAnsi="Century Gothic" w:cs="Times New Roman"/>
          <w:sz w:val="24"/>
          <w:szCs w:val="24"/>
          <w:lang w:val="el-GR"/>
        </w:rPr>
        <w:t>Το συγκεκριμένο</w:t>
      </w:r>
      <w:r>
        <w:rPr>
          <w:rFonts w:ascii="Century Gothic" w:hAnsi="Century Gothic" w:cs="Times New Roman"/>
          <w:sz w:val="24"/>
          <w:szCs w:val="24"/>
          <w:lang w:val="el-GR"/>
        </w:rPr>
        <w:t xml:space="preserve"> χαρακτηριστικό μπορεί να θεωρηθεί </w:t>
      </w:r>
      <w:r>
        <w:rPr>
          <w:rFonts w:ascii="Century Gothic" w:hAnsi="Century Gothic" w:cs="Times New Roman"/>
          <w:sz w:val="24"/>
          <w:szCs w:val="24"/>
          <w:lang w:val="el-GR"/>
        </w:rPr>
        <w:lastRenderedPageBreak/>
        <w:t xml:space="preserve">αξιοσημείωτο με όρους εξοικονόμησης αποθηκευτικού χώρου, αφού σε ορισμένες περιπτώσεις το χρονικό διάστημα ήταν μειωμένο κατά το ήμισυ. </w:t>
      </w:r>
    </w:p>
    <w:p w14:paraId="0CBC574A" w14:textId="53D4901D" w:rsidR="00D40D5A" w:rsidRDefault="00D40D5A" w:rsidP="00F37BBD">
      <w:pPr>
        <w:spacing w:after="120" w:line="312" w:lineRule="auto"/>
        <w:ind w:firstLine="624"/>
        <w:jc w:val="both"/>
        <w:rPr>
          <w:rFonts w:ascii="Century Gothic" w:hAnsi="Century Gothic" w:cs="Times New Roman"/>
          <w:sz w:val="24"/>
          <w:szCs w:val="24"/>
          <w:lang w:val="el-GR"/>
        </w:rPr>
      </w:pPr>
      <w:r>
        <w:rPr>
          <w:rFonts w:ascii="Century Gothic" w:hAnsi="Century Gothic" w:cs="Times New Roman"/>
          <w:sz w:val="24"/>
          <w:szCs w:val="24"/>
          <w:lang w:val="el-GR"/>
        </w:rPr>
        <w:t xml:space="preserve">Τα </w:t>
      </w:r>
      <w:r w:rsidR="00F37BBD">
        <w:rPr>
          <w:rFonts w:ascii="Century Gothic" w:hAnsi="Century Gothic" w:cs="Times New Roman"/>
          <w:sz w:val="24"/>
          <w:szCs w:val="24"/>
          <w:lang w:val="el-GR"/>
        </w:rPr>
        <w:t>προγραφέντα</w:t>
      </w:r>
      <w:r>
        <w:rPr>
          <w:rFonts w:ascii="Century Gothic" w:hAnsi="Century Gothic" w:cs="Times New Roman"/>
          <w:sz w:val="24"/>
          <w:szCs w:val="24"/>
          <w:lang w:val="el-GR"/>
        </w:rPr>
        <w:t xml:space="preserve"> δεδομένα επιβεβαιώνονται </w:t>
      </w:r>
      <w:r w:rsidR="00F37BBD">
        <w:rPr>
          <w:rFonts w:ascii="Century Gothic" w:hAnsi="Century Gothic" w:cs="Times New Roman"/>
          <w:sz w:val="24"/>
          <w:szCs w:val="24"/>
          <w:lang w:val="el-GR"/>
        </w:rPr>
        <w:t xml:space="preserve">επιτυχώς </w:t>
      </w:r>
      <w:r>
        <w:rPr>
          <w:rFonts w:ascii="Century Gothic" w:hAnsi="Century Gothic" w:cs="Times New Roman"/>
          <w:sz w:val="24"/>
          <w:szCs w:val="24"/>
          <w:lang w:val="el-GR"/>
        </w:rPr>
        <w:t>και για τις δύο εφαρμογές παραγωγής πακέτων Ενδιαφέροντος</w:t>
      </w:r>
      <w:r w:rsidR="00D469EC">
        <w:rPr>
          <w:rFonts w:ascii="Century Gothic" w:hAnsi="Century Gothic" w:cs="Times New Roman"/>
          <w:sz w:val="24"/>
          <w:szCs w:val="24"/>
          <w:lang w:val="el-GR"/>
        </w:rPr>
        <w:t>.</w:t>
      </w:r>
    </w:p>
    <w:p w14:paraId="100801AC" w14:textId="4E7EB08A" w:rsidR="00D40D5A" w:rsidRDefault="00D40D5A" w:rsidP="007F45C5">
      <w:pPr>
        <w:spacing w:after="120" w:line="312" w:lineRule="auto"/>
        <w:ind w:firstLine="624"/>
        <w:jc w:val="both"/>
        <w:rPr>
          <w:rFonts w:ascii="Century Gothic" w:hAnsi="Century Gothic" w:cs="Times New Roman"/>
          <w:sz w:val="24"/>
          <w:szCs w:val="24"/>
          <w:lang w:val="el-GR"/>
        </w:rPr>
      </w:pPr>
      <w:r>
        <w:rPr>
          <w:rFonts w:ascii="Century Gothic" w:hAnsi="Century Gothic" w:cs="Times New Roman"/>
          <w:sz w:val="24"/>
          <w:szCs w:val="24"/>
          <w:lang w:val="el-GR"/>
        </w:rPr>
        <w:t xml:space="preserve">Όπως </w:t>
      </w:r>
      <w:r w:rsidR="00F37BBD">
        <w:rPr>
          <w:rFonts w:ascii="Century Gothic" w:hAnsi="Century Gothic" w:cs="Times New Roman"/>
          <w:sz w:val="24"/>
          <w:szCs w:val="24"/>
          <w:lang w:val="el-GR"/>
        </w:rPr>
        <w:t xml:space="preserve">ήδη </w:t>
      </w:r>
      <w:r w:rsidR="007F45C5">
        <w:rPr>
          <w:rFonts w:ascii="Century Gothic" w:hAnsi="Century Gothic" w:cs="Times New Roman"/>
          <w:sz w:val="24"/>
          <w:szCs w:val="24"/>
          <w:lang w:val="el-GR"/>
        </w:rPr>
        <w:t xml:space="preserve">προαναφέρθηκε </w:t>
      </w:r>
      <w:r>
        <w:rPr>
          <w:rFonts w:ascii="Century Gothic" w:hAnsi="Century Gothic" w:cs="Times New Roman"/>
          <w:sz w:val="24"/>
          <w:szCs w:val="24"/>
          <w:lang w:val="el-GR"/>
        </w:rPr>
        <w:t xml:space="preserve">στην ενότητα 5, </w:t>
      </w:r>
      <w:r w:rsidR="007F45C5">
        <w:rPr>
          <w:rFonts w:ascii="Century Gothic" w:hAnsi="Century Gothic" w:cs="Times New Roman"/>
          <w:sz w:val="24"/>
          <w:szCs w:val="24"/>
          <w:lang w:val="el-GR"/>
        </w:rPr>
        <w:t xml:space="preserve">η εγγενής υλοποίηση της εφαρμογής </w:t>
      </w:r>
      <w:r>
        <w:rPr>
          <w:rFonts w:ascii="Century Gothic" w:hAnsi="Century Gothic" w:cs="Times New Roman"/>
          <w:sz w:val="24"/>
          <w:szCs w:val="24"/>
        </w:rPr>
        <w:t>ConsumerCbr</w:t>
      </w:r>
      <w:r w:rsidRPr="00D40D5A">
        <w:rPr>
          <w:rFonts w:ascii="Century Gothic" w:hAnsi="Century Gothic" w:cs="Times New Roman"/>
          <w:sz w:val="24"/>
          <w:szCs w:val="24"/>
          <w:lang w:val="el-GR"/>
        </w:rPr>
        <w:t xml:space="preserve"> </w:t>
      </w:r>
      <w:r>
        <w:rPr>
          <w:rFonts w:ascii="Century Gothic" w:hAnsi="Century Gothic" w:cs="Times New Roman"/>
          <w:sz w:val="24"/>
          <w:szCs w:val="24"/>
          <w:lang w:val="el-GR"/>
        </w:rPr>
        <w:t xml:space="preserve">δεν </w:t>
      </w:r>
      <w:r w:rsidR="007F45C5">
        <w:rPr>
          <w:rFonts w:ascii="Century Gothic" w:hAnsi="Century Gothic" w:cs="Times New Roman"/>
          <w:sz w:val="24"/>
          <w:szCs w:val="24"/>
          <w:lang w:val="el-GR"/>
        </w:rPr>
        <w:t xml:space="preserve">επιτρέπει την </w:t>
      </w:r>
      <w:r w:rsidR="00F37BBD">
        <w:rPr>
          <w:rFonts w:ascii="Century Gothic" w:hAnsi="Century Gothic" w:cs="Times New Roman"/>
          <w:sz w:val="24"/>
          <w:szCs w:val="24"/>
          <w:lang w:val="el-GR"/>
        </w:rPr>
        <w:t xml:space="preserve">σαφή </w:t>
      </w:r>
      <w:r w:rsidR="007F45C5">
        <w:rPr>
          <w:rFonts w:ascii="Century Gothic" w:hAnsi="Century Gothic" w:cs="Times New Roman"/>
          <w:sz w:val="24"/>
          <w:szCs w:val="24"/>
          <w:lang w:val="el-GR"/>
        </w:rPr>
        <w:t>ανάλυση</w:t>
      </w:r>
      <w:r>
        <w:rPr>
          <w:rFonts w:ascii="Century Gothic" w:hAnsi="Century Gothic" w:cs="Times New Roman"/>
          <w:sz w:val="24"/>
          <w:szCs w:val="24"/>
          <w:lang w:val="el-GR"/>
        </w:rPr>
        <w:t xml:space="preserve"> δεδομέν</w:t>
      </w:r>
      <w:r w:rsidR="007F45C5">
        <w:rPr>
          <w:rFonts w:ascii="Century Gothic" w:hAnsi="Century Gothic" w:cs="Times New Roman"/>
          <w:sz w:val="24"/>
          <w:szCs w:val="24"/>
          <w:lang w:val="el-GR"/>
        </w:rPr>
        <w:t>ων</w:t>
      </w:r>
      <w:r>
        <w:rPr>
          <w:rFonts w:ascii="Century Gothic" w:hAnsi="Century Gothic" w:cs="Times New Roman"/>
          <w:sz w:val="24"/>
          <w:szCs w:val="24"/>
          <w:lang w:val="el-GR"/>
        </w:rPr>
        <w:t xml:space="preserve"> </w:t>
      </w:r>
      <w:r w:rsidR="00F37BBD">
        <w:rPr>
          <w:rFonts w:ascii="Century Gothic" w:hAnsi="Century Gothic" w:cs="Times New Roman"/>
          <w:sz w:val="24"/>
          <w:szCs w:val="24"/>
          <w:lang w:val="el-GR"/>
        </w:rPr>
        <w:t>που σχετίζονται με</w:t>
      </w:r>
      <w:r>
        <w:rPr>
          <w:rFonts w:ascii="Century Gothic" w:hAnsi="Century Gothic" w:cs="Times New Roman"/>
          <w:sz w:val="24"/>
          <w:szCs w:val="24"/>
          <w:lang w:val="el-GR"/>
        </w:rPr>
        <w:t xml:space="preserve"> την επιτυχή ανάκτηση των πακέτων</w:t>
      </w:r>
      <w:r w:rsidR="00F37BBD">
        <w:rPr>
          <w:rFonts w:ascii="Century Gothic" w:hAnsi="Century Gothic" w:cs="Times New Roman"/>
          <w:sz w:val="24"/>
          <w:szCs w:val="24"/>
          <w:lang w:val="el-GR"/>
        </w:rPr>
        <w:t>,</w:t>
      </w:r>
      <w:r>
        <w:rPr>
          <w:rFonts w:ascii="Century Gothic" w:hAnsi="Century Gothic" w:cs="Times New Roman"/>
          <w:sz w:val="24"/>
          <w:szCs w:val="24"/>
          <w:lang w:val="el-GR"/>
        </w:rPr>
        <w:t xml:space="preserve"> από τον </w:t>
      </w:r>
      <w:r w:rsidR="007F45C5">
        <w:rPr>
          <w:rFonts w:ascii="Century Gothic" w:hAnsi="Century Gothic" w:cs="Times New Roman"/>
          <w:sz w:val="24"/>
          <w:szCs w:val="24"/>
          <w:lang w:val="el-GR"/>
        </w:rPr>
        <w:t>πίνακα Περιεχομένου(</w:t>
      </w:r>
      <w:r w:rsidR="007F45C5">
        <w:rPr>
          <w:rFonts w:ascii="Century Gothic" w:hAnsi="Century Gothic" w:cs="Times New Roman"/>
          <w:sz w:val="24"/>
          <w:szCs w:val="24"/>
        </w:rPr>
        <w:t>CS</w:t>
      </w:r>
      <w:r w:rsidR="007F45C5" w:rsidRPr="007F45C5">
        <w:rPr>
          <w:rFonts w:ascii="Century Gothic" w:hAnsi="Century Gothic" w:cs="Times New Roman"/>
          <w:sz w:val="24"/>
          <w:szCs w:val="24"/>
          <w:lang w:val="el-GR"/>
        </w:rPr>
        <w:t>)</w:t>
      </w:r>
      <w:r w:rsidR="007F45C5">
        <w:rPr>
          <w:rFonts w:ascii="Century Gothic" w:hAnsi="Century Gothic" w:cs="Times New Roman"/>
          <w:sz w:val="24"/>
          <w:szCs w:val="24"/>
          <w:lang w:val="el-GR"/>
        </w:rPr>
        <w:t xml:space="preserve">, </w:t>
      </w:r>
      <w:r>
        <w:rPr>
          <w:rFonts w:ascii="Century Gothic" w:hAnsi="Century Gothic" w:cs="Times New Roman"/>
          <w:sz w:val="24"/>
          <w:szCs w:val="24"/>
          <w:lang w:val="el-GR"/>
        </w:rPr>
        <w:t>αφού το πρόθεμα ονόματος διαφοροποιείται συνεχώς, οπότε</w:t>
      </w:r>
      <w:r w:rsidR="007F45C5" w:rsidRPr="007F45C5">
        <w:rPr>
          <w:rFonts w:ascii="Century Gothic" w:hAnsi="Century Gothic" w:cs="Times New Roman"/>
          <w:sz w:val="24"/>
          <w:szCs w:val="24"/>
          <w:lang w:val="el-GR"/>
        </w:rPr>
        <w:t xml:space="preserve"> </w:t>
      </w:r>
      <w:r w:rsidR="007F45C5">
        <w:rPr>
          <w:rFonts w:ascii="Century Gothic" w:hAnsi="Century Gothic" w:cs="Times New Roman"/>
          <w:sz w:val="24"/>
          <w:szCs w:val="24"/>
          <w:lang w:val="el-GR"/>
        </w:rPr>
        <w:t>και</w:t>
      </w:r>
      <w:r>
        <w:rPr>
          <w:rFonts w:ascii="Century Gothic" w:hAnsi="Century Gothic" w:cs="Times New Roman"/>
          <w:sz w:val="24"/>
          <w:szCs w:val="24"/>
          <w:lang w:val="el-GR"/>
        </w:rPr>
        <w:t xml:space="preserve"> κανένα πακέτο Δεδομένων με ίδιο πρόθεμα</w:t>
      </w:r>
      <w:r w:rsidR="00F37BBD">
        <w:rPr>
          <w:rFonts w:ascii="Century Gothic" w:hAnsi="Century Gothic" w:cs="Times New Roman"/>
          <w:sz w:val="24"/>
          <w:szCs w:val="24"/>
          <w:lang w:val="el-GR"/>
        </w:rPr>
        <w:t xml:space="preserve"> </w:t>
      </w:r>
      <w:r>
        <w:rPr>
          <w:rFonts w:ascii="Century Gothic" w:hAnsi="Century Gothic" w:cs="Times New Roman"/>
          <w:sz w:val="24"/>
          <w:szCs w:val="24"/>
          <w:lang w:val="el-GR"/>
        </w:rPr>
        <w:t xml:space="preserve">δε ζητείται </w:t>
      </w:r>
      <w:r w:rsidR="005565A6">
        <w:rPr>
          <w:rFonts w:ascii="Century Gothic" w:hAnsi="Century Gothic" w:cs="Times New Roman"/>
          <w:sz w:val="24"/>
          <w:szCs w:val="24"/>
          <w:lang w:val="el-GR"/>
        </w:rPr>
        <w:t xml:space="preserve">σε επόμενη </w:t>
      </w:r>
      <w:r w:rsidR="00F37BBD">
        <w:rPr>
          <w:rFonts w:ascii="Century Gothic" w:hAnsi="Century Gothic" w:cs="Times New Roman"/>
          <w:sz w:val="24"/>
          <w:szCs w:val="24"/>
          <w:lang w:val="el-GR"/>
        </w:rPr>
        <w:t>χρονική στιγμή.</w:t>
      </w:r>
    </w:p>
    <w:p w14:paraId="14E54B42" w14:textId="11E46DF2" w:rsidR="00D40D5A" w:rsidRDefault="00D469EC" w:rsidP="00F12136">
      <w:pPr>
        <w:spacing w:after="120" w:line="312" w:lineRule="auto"/>
        <w:ind w:firstLine="624"/>
        <w:jc w:val="both"/>
        <w:rPr>
          <w:rFonts w:ascii="Century Gothic" w:hAnsi="Century Gothic" w:cs="Times New Roman"/>
          <w:sz w:val="24"/>
          <w:szCs w:val="24"/>
          <w:lang w:val="el-GR"/>
        </w:rPr>
      </w:pPr>
      <w:r>
        <w:rPr>
          <w:rFonts w:ascii="Century Gothic" w:hAnsi="Century Gothic" w:cs="Times New Roman"/>
          <w:sz w:val="24"/>
          <w:szCs w:val="24"/>
          <w:lang w:val="el-GR"/>
        </w:rPr>
        <w:t>Από την άλλη η</w:t>
      </w:r>
      <w:r w:rsidR="00D40D5A">
        <w:rPr>
          <w:rFonts w:ascii="Century Gothic" w:hAnsi="Century Gothic" w:cs="Times New Roman"/>
          <w:sz w:val="24"/>
          <w:szCs w:val="24"/>
          <w:lang w:val="el-GR"/>
        </w:rPr>
        <w:t xml:space="preserve"> εφαρμογή </w:t>
      </w:r>
      <w:r w:rsidR="00D40D5A">
        <w:rPr>
          <w:rFonts w:ascii="Century Gothic" w:hAnsi="Century Gothic" w:cs="Times New Roman"/>
          <w:sz w:val="24"/>
          <w:szCs w:val="24"/>
        </w:rPr>
        <w:t>ConsumerZipfMandelbrot</w:t>
      </w:r>
      <w:r w:rsidR="00D40D5A" w:rsidRPr="00D40D5A">
        <w:rPr>
          <w:rFonts w:ascii="Century Gothic" w:hAnsi="Century Gothic" w:cs="Times New Roman"/>
          <w:sz w:val="24"/>
          <w:szCs w:val="24"/>
          <w:lang w:val="el-GR"/>
        </w:rPr>
        <w:t xml:space="preserve">, </w:t>
      </w:r>
      <w:r w:rsidR="00D40D5A">
        <w:rPr>
          <w:rFonts w:ascii="Century Gothic" w:hAnsi="Century Gothic" w:cs="Times New Roman"/>
          <w:sz w:val="24"/>
          <w:szCs w:val="24"/>
          <w:lang w:val="el-GR"/>
        </w:rPr>
        <w:t xml:space="preserve">προσομοιώνει σε σημαντικό βαθμό την συνήθη συμπεριφορά των χρηστών, όπου ένα πακέτο Δεδομένων </w:t>
      </w:r>
      <w:r w:rsidR="00F37BBD">
        <w:rPr>
          <w:rFonts w:ascii="Century Gothic" w:hAnsi="Century Gothic" w:cs="Times New Roman"/>
          <w:sz w:val="24"/>
          <w:szCs w:val="24"/>
          <w:lang w:val="el-GR"/>
        </w:rPr>
        <w:t>ζητείται</w:t>
      </w:r>
      <w:r w:rsidR="00D40D5A">
        <w:rPr>
          <w:rFonts w:ascii="Century Gothic" w:hAnsi="Century Gothic" w:cs="Times New Roman"/>
          <w:sz w:val="24"/>
          <w:szCs w:val="24"/>
          <w:lang w:val="el-GR"/>
        </w:rPr>
        <w:t xml:space="preserve"> πολλαπλές φορές</w:t>
      </w:r>
      <w:r w:rsidR="007F45C5">
        <w:rPr>
          <w:rFonts w:ascii="Century Gothic" w:hAnsi="Century Gothic" w:cs="Times New Roman"/>
          <w:sz w:val="24"/>
          <w:szCs w:val="24"/>
          <w:lang w:val="el-GR"/>
        </w:rPr>
        <w:t>.</w:t>
      </w:r>
      <w:r w:rsidR="00D40D5A">
        <w:rPr>
          <w:rFonts w:ascii="Century Gothic" w:hAnsi="Century Gothic" w:cs="Times New Roman"/>
          <w:sz w:val="24"/>
          <w:szCs w:val="24"/>
          <w:lang w:val="el-GR"/>
        </w:rPr>
        <w:t xml:space="preserve"> </w:t>
      </w:r>
      <w:r w:rsidR="007F45C5">
        <w:rPr>
          <w:rFonts w:ascii="Century Gothic" w:hAnsi="Century Gothic" w:cs="Times New Roman"/>
          <w:sz w:val="24"/>
          <w:szCs w:val="24"/>
          <w:lang w:val="el-GR"/>
        </w:rPr>
        <w:t>Ω</w:t>
      </w:r>
      <w:r w:rsidR="00D40D5A">
        <w:rPr>
          <w:rFonts w:ascii="Century Gothic" w:hAnsi="Century Gothic" w:cs="Times New Roman"/>
          <w:sz w:val="24"/>
          <w:szCs w:val="24"/>
          <w:lang w:val="el-GR"/>
        </w:rPr>
        <w:t>ς εκ τούτου</w:t>
      </w:r>
      <w:r w:rsidR="00F37BBD">
        <w:rPr>
          <w:rFonts w:ascii="Century Gothic" w:hAnsi="Century Gothic" w:cs="Times New Roman"/>
          <w:sz w:val="24"/>
          <w:szCs w:val="24"/>
          <w:lang w:val="el-GR"/>
        </w:rPr>
        <w:t>,</w:t>
      </w:r>
      <w:r w:rsidR="00D40D5A">
        <w:rPr>
          <w:rFonts w:ascii="Century Gothic" w:hAnsi="Century Gothic" w:cs="Times New Roman"/>
          <w:sz w:val="24"/>
          <w:szCs w:val="24"/>
          <w:lang w:val="el-GR"/>
        </w:rPr>
        <w:t xml:space="preserve"> μπορεί να ανακτηθεί κατευθείαν από τον κοντινότερο πίνακα Περιεχομένου, αντί να δρομολογηθεί στο</w:t>
      </w:r>
      <w:r w:rsidR="007F45C5">
        <w:rPr>
          <w:rFonts w:ascii="Century Gothic" w:hAnsi="Century Gothic" w:cs="Times New Roman"/>
          <w:sz w:val="24"/>
          <w:szCs w:val="24"/>
          <w:lang w:val="el-GR"/>
        </w:rPr>
        <w:t xml:space="preserve">ν </w:t>
      </w:r>
      <w:r w:rsidR="007F45C5" w:rsidRPr="007F45C5">
        <w:rPr>
          <w:rFonts w:ascii="Century Gothic" w:hAnsi="Century Gothic" w:cs="Times New Roman"/>
          <w:sz w:val="24"/>
          <w:szCs w:val="24"/>
          <w:lang w:val="el-GR"/>
        </w:rPr>
        <w:t>“</w:t>
      </w:r>
      <w:r w:rsidR="007F45C5">
        <w:rPr>
          <w:rFonts w:ascii="Century Gothic" w:hAnsi="Century Gothic" w:cs="Times New Roman"/>
          <w:sz w:val="24"/>
          <w:szCs w:val="24"/>
          <w:lang w:val="el-GR"/>
        </w:rPr>
        <w:t>μη βέλτιστο</w:t>
      </w:r>
      <w:r w:rsidR="007F45C5" w:rsidRPr="007F45C5">
        <w:rPr>
          <w:rFonts w:ascii="Century Gothic" w:hAnsi="Century Gothic" w:cs="Times New Roman"/>
          <w:sz w:val="24"/>
          <w:szCs w:val="24"/>
          <w:lang w:val="el-GR"/>
        </w:rPr>
        <w:t>”</w:t>
      </w:r>
      <w:r w:rsidR="00D40D5A">
        <w:rPr>
          <w:rFonts w:ascii="Century Gothic" w:hAnsi="Century Gothic" w:cs="Times New Roman"/>
          <w:sz w:val="24"/>
          <w:szCs w:val="24"/>
          <w:lang w:val="el-GR"/>
        </w:rPr>
        <w:t xml:space="preserve"> προορισμό</w:t>
      </w:r>
      <w:r w:rsidR="007F45C5">
        <w:rPr>
          <w:rFonts w:ascii="Century Gothic" w:hAnsi="Century Gothic" w:cs="Times New Roman"/>
          <w:sz w:val="24"/>
          <w:szCs w:val="24"/>
          <w:lang w:val="el-GR"/>
        </w:rPr>
        <w:t xml:space="preserve"> αρχικής παραγωγής</w:t>
      </w:r>
      <w:r w:rsidR="00D40D5A">
        <w:rPr>
          <w:rFonts w:ascii="Century Gothic" w:hAnsi="Century Gothic" w:cs="Times New Roman"/>
          <w:sz w:val="24"/>
          <w:szCs w:val="24"/>
          <w:lang w:val="el-GR"/>
        </w:rPr>
        <w:t xml:space="preserve">. </w:t>
      </w:r>
    </w:p>
    <w:p w14:paraId="740FA64E" w14:textId="0D4053C9" w:rsidR="00D40D5A" w:rsidRDefault="00D40D5A" w:rsidP="00F12136">
      <w:pPr>
        <w:spacing w:after="120" w:line="312" w:lineRule="auto"/>
        <w:ind w:firstLine="624"/>
        <w:jc w:val="both"/>
        <w:rPr>
          <w:rFonts w:ascii="Century Gothic" w:hAnsi="Century Gothic" w:cs="Times New Roman"/>
          <w:sz w:val="24"/>
          <w:szCs w:val="24"/>
          <w:lang w:val="el-GR"/>
        </w:rPr>
      </w:pPr>
      <w:r>
        <w:rPr>
          <w:rFonts w:ascii="Century Gothic" w:hAnsi="Century Gothic" w:cs="Times New Roman"/>
          <w:sz w:val="24"/>
          <w:szCs w:val="24"/>
          <w:lang w:val="el-GR"/>
        </w:rPr>
        <w:t xml:space="preserve">Το </w:t>
      </w:r>
      <w:r w:rsidR="00D469EC">
        <w:rPr>
          <w:rFonts w:ascii="Century Gothic" w:hAnsi="Century Gothic" w:cs="Times New Roman"/>
          <w:sz w:val="24"/>
          <w:szCs w:val="24"/>
          <w:lang w:val="el-GR"/>
        </w:rPr>
        <w:t>προηγούμενο συμπέρασμα μπορεί να επιβεβαιωθεί πλήρως από τη μειωμένη αξιοποίηση του δικτύου</w:t>
      </w:r>
      <w:r w:rsidR="005565A6">
        <w:rPr>
          <w:rFonts w:ascii="Century Gothic" w:hAnsi="Century Gothic" w:cs="Times New Roman"/>
          <w:sz w:val="24"/>
          <w:szCs w:val="24"/>
          <w:lang w:val="el-GR"/>
        </w:rPr>
        <w:t xml:space="preserve"> σε</w:t>
      </w:r>
      <w:r w:rsidR="00D469EC">
        <w:rPr>
          <w:rFonts w:ascii="Century Gothic" w:hAnsi="Century Gothic" w:cs="Times New Roman"/>
          <w:sz w:val="24"/>
          <w:szCs w:val="24"/>
          <w:lang w:val="el-GR"/>
        </w:rPr>
        <w:t xml:space="preserve"> όρους </w:t>
      </w:r>
      <w:r w:rsidR="007F45C5">
        <w:rPr>
          <w:rFonts w:ascii="Century Gothic" w:hAnsi="Century Gothic" w:cs="Times New Roman"/>
          <w:sz w:val="24"/>
          <w:szCs w:val="24"/>
          <w:lang w:val="el-GR"/>
        </w:rPr>
        <w:t xml:space="preserve">αξιοποιήσιμου </w:t>
      </w:r>
      <w:r w:rsidR="00D469EC">
        <w:rPr>
          <w:rFonts w:ascii="Century Gothic" w:hAnsi="Century Gothic" w:cs="Times New Roman"/>
          <w:sz w:val="24"/>
          <w:szCs w:val="24"/>
          <w:lang w:val="el-GR"/>
        </w:rPr>
        <w:t>εύρους ζώνης, για κάθε υλοποιημένη προσομοίωση, αφού ο αριθμός των πακέτων Ενδιαφέροντος και του μεγέθους πακέτων Δεδομένων παρέμενε ίδιος.</w:t>
      </w:r>
    </w:p>
    <w:p w14:paraId="360C8269" w14:textId="65E50306" w:rsidR="00C97467" w:rsidRDefault="007F45C5" w:rsidP="00C97467">
      <w:pPr>
        <w:spacing w:after="120" w:line="312" w:lineRule="auto"/>
        <w:ind w:firstLine="624"/>
        <w:jc w:val="both"/>
        <w:rPr>
          <w:rFonts w:ascii="Century Gothic" w:hAnsi="Century Gothic" w:cs="Times New Roman"/>
          <w:sz w:val="24"/>
          <w:szCs w:val="24"/>
          <w:lang w:val="el-GR"/>
        </w:rPr>
      </w:pPr>
      <w:r>
        <w:rPr>
          <w:rFonts w:ascii="Century Gothic" w:hAnsi="Century Gothic" w:cs="Times New Roman"/>
          <w:sz w:val="24"/>
          <w:szCs w:val="24"/>
          <w:lang w:val="el-GR"/>
        </w:rPr>
        <w:t>Σε επόμενο</w:t>
      </w:r>
      <w:r w:rsidR="00F37BBD">
        <w:rPr>
          <w:rFonts w:ascii="Century Gothic" w:hAnsi="Century Gothic" w:cs="Times New Roman"/>
          <w:sz w:val="24"/>
          <w:szCs w:val="24"/>
          <w:lang w:val="el-GR"/>
        </w:rPr>
        <w:t xml:space="preserve"> στάδιο</w:t>
      </w:r>
      <w:r w:rsidR="00564D1F">
        <w:rPr>
          <w:rFonts w:ascii="Century Gothic" w:hAnsi="Century Gothic" w:cs="Times New Roman"/>
          <w:sz w:val="24"/>
          <w:szCs w:val="24"/>
          <w:lang w:val="el-GR"/>
        </w:rPr>
        <w:t>,</w:t>
      </w:r>
      <w:r>
        <w:rPr>
          <w:rFonts w:ascii="Century Gothic" w:hAnsi="Century Gothic" w:cs="Times New Roman"/>
          <w:sz w:val="24"/>
          <w:szCs w:val="24"/>
          <w:lang w:val="el-GR"/>
        </w:rPr>
        <w:t xml:space="preserve"> χαρακτηρίστηκε ως </w:t>
      </w:r>
      <w:r w:rsidR="00C97467" w:rsidRPr="00D469EC">
        <w:rPr>
          <w:rFonts w:ascii="Century Gothic" w:hAnsi="Century Gothic" w:cs="Times New Roman"/>
          <w:sz w:val="24"/>
          <w:szCs w:val="24"/>
          <w:lang w:val="el-GR"/>
        </w:rPr>
        <w:t>“</w:t>
      </w:r>
      <w:r w:rsidR="00C97467">
        <w:rPr>
          <w:rFonts w:ascii="Century Gothic" w:hAnsi="Century Gothic" w:cs="Times New Roman"/>
          <w:sz w:val="24"/>
          <w:szCs w:val="24"/>
          <w:lang w:val="el-GR"/>
        </w:rPr>
        <w:t>βέλτιστο</w:t>
      </w:r>
      <w:r w:rsidR="00C97467" w:rsidRPr="00D469EC">
        <w:rPr>
          <w:rFonts w:ascii="Century Gothic" w:hAnsi="Century Gothic" w:cs="Times New Roman"/>
          <w:sz w:val="24"/>
          <w:szCs w:val="24"/>
          <w:lang w:val="el-GR"/>
        </w:rPr>
        <w:t xml:space="preserve">” </w:t>
      </w:r>
      <w:r w:rsidR="00D469EC">
        <w:rPr>
          <w:rFonts w:ascii="Century Gothic" w:hAnsi="Century Gothic" w:cs="Times New Roman"/>
          <w:sz w:val="24"/>
          <w:szCs w:val="24"/>
          <w:lang w:val="el-GR"/>
        </w:rPr>
        <w:t xml:space="preserve">το μέγεθος </w:t>
      </w:r>
      <w:r w:rsidR="00C97467">
        <w:rPr>
          <w:rFonts w:ascii="Century Gothic" w:hAnsi="Century Gothic" w:cs="Times New Roman"/>
          <w:sz w:val="24"/>
          <w:szCs w:val="24"/>
          <w:lang w:val="el-GR"/>
        </w:rPr>
        <w:t>πακέτου</w:t>
      </w:r>
      <w:r w:rsidR="00D469EC">
        <w:rPr>
          <w:rFonts w:ascii="Century Gothic" w:hAnsi="Century Gothic" w:cs="Times New Roman"/>
          <w:sz w:val="24"/>
          <w:szCs w:val="24"/>
          <w:lang w:val="el-GR"/>
        </w:rPr>
        <w:t xml:space="preserve"> 120</w:t>
      </w:r>
      <w:r w:rsidR="005565A6">
        <w:rPr>
          <w:rFonts w:ascii="Century Gothic" w:hAnsi="Century Gothic" w:cs="Times New Roman"/>
          <w:sz w:val="24"/>
          <w:szCs w:val="24"/>
          <w:lang w:val="el-GR"/>
        </w:rPr>
        <w:t xml:space="preserve"> </w:t>
      </w:r>
      <w:r w:rsidR="00D469EC">
        <w:rPr>
          <w:rFonts w:ascii="Century Gothic" w:hAnsi="Century Gothic" w:cs="Times New Roman"/>
          <w:sz w:val="24"/>
          <w:szCs w:val="24"/>
          <w:lang w:val="el-GR"/>
        </w:rPr>
        <w:t>[ΚΒ]</w:t>
      </w:r>
      <w:r w:rsidR="00C97467">
        <w:rPr>
          <w:rFonts w:ascii="Century Gothic" w:hAnsi="Century Gothic" w:cs="Times New Roman"/>
          <w:sz w:val="24"/>
          <w:szCs w:val="24"/>
          <w:lang w:val="el-GR"/>
        </w:rPr>
        <w:t xml:space="preserve">, οπότε και </w:t>
      </w:r>
      <w:r w:rsidR="00D469EC">
        <w:rPr>
          <w:rFonts w:ascii="Century Gothic" w:hAnsi="Century Gothic" w:cs="Times New Roman"/>
          <w:sz w:val="24"/>
          <w:szCs w:val="24"/>
          <w:lang w:val="el-GR"/>
        </w:rPr>
        <w:t>αξιοποιήθηκε για λόγους μελέτης απόδοσης</w:t>
      </w:r>
      <w:r w:rsidR="00C97467">
        <w:rPr>
          <w:rFonts w:ascii="Century Gothic" w:hAnsi="Century Gothic" w:cs="Times New Roman"/>
          <w:sz w:val="24"/>
          <w:szCs w:val="24"/>
          <w:lang w:val="el-GR"/>
        </w:rPr>
        <w:t xml:space="preserve"> στις</w:t>
      </w:r>
      <w:r w:rsidR="00D469EC">
        <w:rPr>
          <w:rFonts w:ascii="Century Gothic" w:hAnsi="Century Gothic" w:cs="Times New Roman"/>
          <w:sz w:val="24"/>
          <w:szCs w:val="24"/>
          <w:lang w:val="el-GR"/>
        </w:rPr>
        <w:t xml:space="preserve"> </w:t>
      </w:r>
      <w:r w:rsidR="005565A6">
        <w:rPr>
          <w:rFonts w:ascii="Century Gothic" w:hAnsi="Century Gothic" w:cs="Times New Roman"/>
          <w:sz w:val="24"/>
          <w:szCs w:val="24"/>
          <w:lang w:val="el-GR"/>
        </w:rPr>
        <w:t xml:space="preserve">περιπτώσεις </w:t>
      </w:r>
      <w:r w:rsidR="00D469EC">
        <w:rPr>
          <w:rFonts w:ascii="Century Gothic" w:hAnsi="Century Gothic" w:cs="Times New Roman"/>
          <w:sz w:val="24"/>
          <w:szCs w:val="24"/>
          <w:lang w:val="el-GR"/>
        </w:rPr>
        <w:t>μεταβλητή</w:t>
      </w:r>
      <w:r w:rsidR="005565A6">
        <w:rPr>
          <w:rFonts w:ascii="Century Gothic" w:hAnsi="Century Gothic" w:cs="Times New Roman"/>
          <w:sz w:val="24"/>
          <w:szCs w:val="24"/>
          <w:lang w:val="el-GR"/>
        </w:rPr>
        <w:t>ς</w:t>
      </w:r>
      <w:r w:rsidR="00D469EC">
        <w:rPr>
          <w:rFonts w:ascii="Century Gothic" w:hAnsi="Century Gothic" w:cs="Times New Roman"/>
          <w:sz w:val="24"/>
          <w:szCs w:val="24"/>
          <w:lang w:val="el-GR"/>
        </w:rPr>
        <w:t xml:space="preserve"> καθυστέρηση διάδοσης</w:t>
      </w:r>
      <w:r w:rsidR="00A06BC0" w:rsidRPr="00A06BC0">
        <w:rPr>
          <w:rFonts w:ascii="Century Gothic" w:hAnsi="Century Gothic" w:cs="Times New Roman"/>
          <w:sz w:val="24"/>
          <w:szCs w:val="24"/>
          <w:lang w:val="el-GR"/>
        </w:rPr>
        <w:t xml:space="preserve"> </w:t>
      </w:r>
      <w:r w:rsidR="00A06BC0">
        <w:rPr>
          <w:rFonts w:ascii="Century Gothic" w:hAnsi="Century Gothic" w:cs="Times New Roman"/>
          <w:sz w:val="24"/>
          <w:szCs w:val="24"/>
          <w:lang w:val="el-GR"/>
        </w:rPr>
        <w:t xml:space="preserve">και εύρους ζώνης </w:t>
      </w:r>
      <w:r w:rsidR="00A06BC0" w:rsidRPr="00A06BC0">
        <w:rPr>
          <w:rFonts w:ascii="Century Gothic" w:hAnsi="Century Gothic" w:cs="Times New Roman"/>
          <w:sz w:val="24"/>
          <w:szCs w:val="24"/>
          <w:lang w:val="el-GR"/>
        </w:rPr>
        <w:t>[</w:t>
      </w:r>
      <w:r w:rsidR="00A06BC0">
        <w:rPr>
          <w:rFonts w:ascii="Century Gothic" w:hAnsi="Century Gothic" w:cs="Times New Roman"/>
          <w:sz w:val="24"/>
          <w:szCs w:val="24"/>
        </w:rPr>
        <w:t>BW</w:t>
      </w:r>
      <w:r w:rsidR="00A06BC0" w:rsidRPr="00A06BC0">
        <w:rPr>
          <w:rFonts w:ascii="Century Gothic" w:hAnsi="Century Gothic" w:cs="Times New Roman"/>
          <w:sz w:val="24"/>
          <w:szCs w:val="24"/>
          <w:lang w:val="el-GR"/>
        </w:rPr>
        <w:t>]</w:t>
      </w:r>
      <w:r w:rsidR="00D469EC">
        <w:rPr>
          <w:rFonts w:ascii="Century Gothic" w:hAnsi="Century Gothic" w:cs="Times New Roman"/>
          <w:sz w:val="24"/>
          <w:szCs w:val="24"/>
          <w:lang w:val="el-GR"/>
        </w:rPr>
        <w:t xml:space="preserve">. </w:t>
      </w:r>
    </w:p>
    <w:p w14:paraId="15832DBE" w14:textId="34693E09" w:rsidR="00D469EC" w:rsidRDefault="00C97467" w:rsidP="00C97467">
      <w:pPr>
        <w:spacing w:after="120" w:line="312" w:lineRule="auto"/>
        <w:ind w:firstLine="624"/>
        <w:jc w:val="both"/>
        <w:rPr>
          <w:rFonts w:ascii="Century Gothic" w:hAnsi="Century Gothic" w:cs="Times New Roman"/>
          <w:sz w:val="24"/>
          <w:szCs w:val="24"/>
          <w:lang w:val="el-GR"/>
        </w:rPr>
      </w:pPr>
      <w:r>
        <w:rPr>
          <w:rFonts w:ascii="Century Gothic" w:hAnsi="Century Gothic" w:cs="Times New Roman"/>
          <w:sz w:val="24"/>
          <w:szCs w:val="24"/>
          <w:lang w:val="el-GR"/>
        </w:rPr>
        <w:t xml:space="preserve">Μέσω της συγκεκριμένης μεθοδολογίας επιβεβαιώθηκε </w:t>
      </w:r>
      <w:r w:rsidR="00D469EC">
        <w:rPr>
          <w:rFonts w:ascii="Century Gothic" w:hAnsi="Century Gothic" w:cs="Times New Roman"/>
          <w:sz w:val="24"/>
          <w:szCs w:val="24"/>
          <w:lang w:val="el-GR"/>
        </w:rPr>
        <w:t xml:space="preserve">το υπάρχον γνωσιακό μας υπόβαθρο, </w:t>
      </w:r>
      <w:r w:rsidR="005565A6">
        <w:rPr>
          <w:rFonts w:ascii="Century Gothic" w:hAnsi="Century Gothic" w:cs="Times New Roman"/>
          <w:sz w:val="24"/>
          <w:szCs w:val="24"/>
          <w:lang w:val="el-GR"/>
        </w:rPr>
        <w:t>βάσει του οποίου</w:t>
      </w:r>
      <w:r w:rsidR="00D469EC">
        <w:rPr>
          <w:rFonts w:ascii="Century Gothic" w:hAnsi="Century Gothic" w:cs="Times New Roman"/>
          <w:sz w:val="24"/>
          <w:szCs w:val="24"/>
          <w:lang w:val="el-GR"/>
        </w:rPr>
        <w:t xml:space="preserve"> η </w:t>
      </w:r>
      <w:r w:rsidR="005565A6">
        <w:rPr>
          <w:rFonts w:ascii="Century Gothic" w:hAnsi="Century Gothic" w:cs="Times New Roman"/>
          <w:sz w:val="24"/>
          <w:szCs w:val="24"/>
          <w:lang w:val="el-GR"/>
        </w:rPr>
        <w:t xml:space="preserve">αυξανόμενη </w:t>
      </w:r>
      <w:r w:rsidR="00D469EC">
        <w:rPr>
          <w:rFonts w:ascii="Century Gothic" w:hAnsi="Century Gothic" w:cs="Times New Roman"/>
          <w:sz w:val="24"/>
          <w:szCs w:val="24"/>
          <w:lang w:val="el-GR"/>
        </w:rPr>
        <w:t>καθυστέρηση διάδοσης</w:t>
      </w:r>
      <w:r>
        <w:rPr>
          <w:rFonts w:ascii="Century Gothic" w:hAnsi="Century Gothic" w:cs="Times New Roman"/>
          <w:sz w:val="24"/>
          <w:szCs w:val="24"/>
          <w:lang w:val="el-GR"/>
        </w:rPr>
        <w:t>,</w:t>
      </w:r>
      <w:r w:rsidR="00D469EC">
        <w:rPr>
          <w:rFonts w:ascii="Century Gothic" w:hAnsi="Century Gothic" w:cs="Times New Roman"/>
          <w:sz w:val="24"/>
          <w:szCs w:val="24"/>
          <w:lang w:val="el-GR"/>
        </w:rPr>
        <w:t xml:space="preserve"> </w:t>
      </w:r>
      <w:r w:rsidR="005565A6">
        <w:rPr>
          <w:rFonts w:ascii="Century Gothic" w:hAnsi="Century Gothic" w:cs="Times New Roman"/>
          <w:sz w:val="24"/>
          <w:szCs w:val="24"/>
          <w:lang w:val="el-GR"/>
        </w:rPr>
        <w:t>διαδραματίζει καθοριστικό ρόλο στη μείωση της συνολικής αποδοτικότητας</w:t>
      </w:r>
      <w:r w:rsidR="00564D1F">
        <w:rPr>
          <w:rFonts w:ascii="Century Gothic" w:hAnsi="Century Gothic" w:cs="Times New Roman"/>
          <w:sz w:val="24"/>
          <w:szCs w:val="24"/>
          <w:lang w:val="el-GR"/>
        </w:rPr>
        <w:t xml:space="preserve"> της δικτυακής υποδομής</w:t>
      </w:r>
      <w:r w:rsidR="00D469EC">
        <w:rPr>
          <w:rFonts w:ascii="Century Gothic" w:hAnsi="Century Gothic" w:cs="Times New Roman"/>
          <w:sz w:val="24"/>
          <w:szCs w:val="24"/>
          <w:lang w:val="el-GR"/>
        </w:rPr>
        <w:t>. Ειδικότερα</w:t>
      </w:r>
      <w:r>
        <w:rPr>
          <w:rFonts w:ascii="Century Gothic" w:hAnsi="Century Gothic" w:cs="Times New Roman"/>
          <w:sz w:val="24"/>
          <w:szCs w:val="24"/>
          <w:lang w:val="el-GR"/>
        </w:rPr>
        <w:t>,</w:t>
      </w:r>
      <w:r w:rsidR="00D469EC">
        <w:rPr>
          <w:rFonts w:ascii="Century Gothic" w:hAnsi="Century Gothic" w:cs="Times New Roman"/>
          <w:sz w:val="24"/>
          <w:szCs w:val="24"/>
          <w:lang w:val="el-GR"/>
        </w:rPr>
        <w:t xml:space="preserve"> σε συνθήκες συμφόρησης εύρους ζώνης, η </w:t>
      </w:r>
      <w:r>
        <w:rPr>
          <w:rFonts w:ascii="Century Gothic" w:hAnsi="Century Gothic" w:cs="Times New Roman"/>
          <w:sz w:val="24"/>
          <w:szCs w:val="24"/>
          <w:lang w:val="el-GR"/>
        </w:rPr>
        <w:t xml:space="preserve">αυξανόμενη </w:t>
      </w:r>
      <w:r w:rsidR="00D469EC">
        <w:rPr>
          <w:rFonts w:ascii="Century Gothic" w:hAnsi="Century Gothic" w:cs="Times New Roman"/>
          <w:sz w:val="24"/>
          <w:szCs w:val="24"/>
          <w:lang w:val="el-GR"/>
        </w:rPr>
        <w:t xml:space="preserve">καθυστέρηση διάδοσης μπορεί να οδηγήσει </w:t>
      </w:r>
      <w:r>
        <w:rPr>
          <w:rFonts w:ascii="Century Gothic" w:hAnsi="Century Gothic" w:cs="Times New Roman"/>
          <w:sz w:val="24"/>
          <w:szCs w:val="24"/>
          <w:lang w:val="el-GR"/>
        </w:rPr>
        <w:t>στη συνολική κατάρρευση της υποδομής</w:t>
      </w:r>
      <w:r w:rsidR="00D469EC">
        <w:rPr>
          <w:rFonts w:ascii="Century Gothic" w:hAnsi="Century Gothic" w:cs="Times New Roman"/>
          <w:sz w:val="24"/>
          <w:szCs w:val="24"/>
          <w:lang w:val="el-GR"/>
        </w:rPr>
        <w:t xml:space="preserve">. Το χαρακτηριστικό αυτό πρέπει να </w:t>
      </w:r>
      <w:r>
        <w:rPr>
          <w:rFonts w:ascii="Century Gothic" w:hAnsi="Century Gothic" w:cs="Times New Roman"/>
          <w:sz w:val="24"/>
          <w:szCs w:val="24"/>
          <w:lang w:val="el-GR"/>
        </w:rPr>
        <w:t xml:space="preserve">αξιοποιείται εκ των προτέρων σε </w:t>
      </w:r>
      <w:r w:rsidR="00D469EC">
        <w:rPr>
          <w:rFonts w:ascii="Century Gothic" w:hAnsi="Century Gothic" w:cs="Times New Roman"/>
          <w:sz w:val="24"/>
          <w:szCs w:val="24"/>
          <w:lang w:val="el-GR"/>
        </w:rPr>
        <w:t xml:space="preserve"> </w:t>
      </w:r>
      <w:r w:rsidR="005565A6">
        <w:rPr>
          <w:rFonts w:ascii="Century Gothic" w:hAnsi="Century Gothic" w:cs="Times New Roman"/>
          <w:sz w:val="24"/>
          <w:szCs w:val="24"/>
          <w:lang w:val="el-GR"/>
        </w:rPr>
        <w:t>περιπτώσεις</w:t>
      </w:r>
      <w:r w:rsidR="00D469EC">
        <w:rPr>
          <w:rFonts w:ascii="Century Gothic" w:hAnsi="Century Gothic" w:cs="Times New Roman"/>
          <w:sz w:val="24"/>
          <w:szCs w:val="24"/>
          <w:lang w:val="el-GR"/>
        </w:rPr>
        <w:t xml:space="preserve"> μετάδοσης δεδομένων</w:t>
      </w:r>
      <w:r w:rsidR="005565A6">
        <w:rPr>
          <w:rFonts w:ascii="Century Gothic" w:hAnsi="Century Gothic" w:cs="Times New Roman"/>
          <w:sz w:val="24"/>
          <w:szCs w:val="24"/>
          <w:lang w:val="el-GR"/>
        </w:rPr>
        <w:t>,</w:t>
      </w:r>
      <w:r w:rsidR="00D469EC">
        <w:rPr>
          <w:rFonts w:ascii="Century Gothic" w:hAnsi="Century Gothic" w:cs="Times New Roman"/>
          <w:sz w:val="24"/>
          <w:szCs w:val="24"/>
          <w:lang w:val="el-GR"/>
        </w:rPr>
        <w:t xml:space="preserve"> μεταξύ </w:t>
      </w:r>
      <w:r w:rsidR="00B03C9B">
        <w:rPr>
          <w:rFonts w:ascii="Century Gothic" w:hAnsi="Century Gothic" w:cs="Times New Roman"/>
          <w:sz w:val="24"/>
          <w:szCs w:val="24"/>
          <w:lang w:val="el-GR"/>
        </w:rPr>
        <w:t>ευκαιριακών</w:t>
      </w:r>
      <w:r w:rsidR="00D469EC">
        <w:rPr>
          <w:rFonts w:ascii="Century Gothic" w:hAnsi="Century Gothic" w:cs="Times New Roman"/>
          <w:sz w:val="24"/>
          <w:szCs w:val="24"/>
          <w:lang w:val="el-GR"/>
        </w:rPr>
        <w:t xml:space="preserve"> διασυνδέσεων.</w:t>
      </w:r>
    </w:p>
    <w:p w14:paraId="1405D141" w14:textId="6B0BECD8" w:rsidR="00D469EC" w:rsidRDefault="00D469EC" w:rsidP="00F12136">
      <w:pPr>
        <w:spacing w:after="120" w:line="312" w:lineRule="auto"/>
        <w:ind w:firstLine="624"/>
        <w:jc w:val="both"/>
        <w:rPr>
          <w:rFonts w:ascii="Century Gothic" w:hAnsi="Century Gothic" w:cs="Times New Roman"/>
          <w:sz w:val="24"/>
          <w:szCs w:val="24"/>
          <w:lang w:val="el-GR"/>
        </w:rPr>
      </w:pPr>
      <w:r>
        <w:rPr>
          <w:rFonts w:ascii="Century Gothic" w:hAnsi="Century Gothic" w:cs="Times New Roman"/>
          <w:sz w:val="24"/>
          <w:szCs w:val="24"/>
          <w:lang w:val="el-GR"/>
        </w:rPr>
        <w:t>Τέλος</w:t>
      </w:r>
      <w:r w:rsidR="00C97467">
        <w:rPr>
          <w:rFonts w:ascii="Century Gothic" w:hAnsi="Century Gothic" w:cs="Times New Roman"/>
          <w:sz w:val="24"/>
          <w:szCs w:val="24"/>
          <w:lang w:val="el-GR"/>
        </w:rPr>
        <w:t>,</w:t>
      </w:r>
      <w:r>
        <w:rPr>
          <w:rFonts w:ascii="Century Gothic" w:hAnsi="Century Gothic" w:cs="Times New Roman"/>
          <w:sz w:val="24"/>
          <w:szCs w:val="24"/>
          <w:lang w:val="el-GR"/>
        </w:rPr>
        <w:t xml:space="preserve"> πρέπει να αναφερθεί ότι οι εφαρμογές παραγωγής πακέτων Ενδιαφέροντος δε διαθέτουν κάποιον μηχανισμό ανάκτησης και αναμετάδοσης </w:t>
      </w:r>
      <w:r w:rsidR="005565A6">
        <w:rPr>
          <w:rFonts w:ascii="Century Gothic" w:hAnsi="Century Gothic" w:cs="Times New Roman"/>
          <w:sz w:val="24"/>
          <w:szCs w:val="24"/>
          <w:lang w:val="el-GR"/>
        </w:rPr>
        <w:t xml:space="preserve">σε </w:t>
      </w:r>
      <w:r>
        <w:rPr>
          <w:rFonts w:ascii="Century Gothic" w:hAnsi="Century Gothic" w:cs="Times New Roman"/>
          <w:sz w:val="24"/>
          <w:szCs w:val="24"/>
          <w:lang w:val="el-GR"/>
        </w:rPr>
        <w:t xml:space="preserve">περιπτώσεις κατάρρευσης της τοπολογίας. </w:t>
      </w:r>
      <w:r w:rsidR="00C97467">
        <w:rPr>
          <w:rFonts w:ascii="Century Gothic" w:hAnsi="Century Gothic" w:cs="Times New Roman"/>
          <w:sz w:val="24"/>
          <w:szCs w:val="24"/>
          <w:lang w:val="el-GR"/>
        </w:rPr>
        <w:t xml:space="preserve">Ως εκ τούτου και επί του πρακτέου, </w:t>
      </w:r>
      <w:r w:rsidR="005565A6">
        <w:rPr>
          <w:rFonts w:ascii="Century Gothic" w:hAnsi="Century Gothic" w:cs="Times New Roman"/>
          <w:sz w:val="24"/>
          <w:szCs w:val="24"/>
          <w:lang w:val="el-GR"/>
        </w:rPr>
        <w:t xml:space="preserve">ενδεχόμενη </w:t>
      </w:r>
      <w:r>
        <w:rPr>
          <w:rFonts w:ascii="Century Gothic" w:hAnsi="Century Gothic" w:cs="Times New Roman"/>
          <w:sz w:val="24"/>
          <w:szCs w:val="24"/>
          <w:lang w:val="el-GR"/>
        </w:rPr>
        <w:t xml:space="preserve"> κατάρρευση της τοπολογίας, οδηγεί </w:t>
      </w:r>
      <w:r w:rsidR="005565A6">
        <w:rPr>
          <w:rFonts w:ascii="Century Gothic" w:hAnsi="Century Gothic" w:cs="Times New Roman"/>
          <w:sz w:val="24"/>
          <w:szCs w:val="24"/>
          <w:lang w:val="el-GR"/>
        </w:rPr>
        <w:t xml:space="preserve">είτε στη συνολική </w:t>
      </w:r>
      <w:r w:rsidR="005565A6">
        <w:rPr>
          <w:rFonts w:ascii="Century Gothic" w:hAnsi="Century Gothic" w:cs="Times New Roman"/>
          <w:sz w:val="24"/>
          <w:szCs w:val="24"/>
          <w:lang w:val="el-GR"/>
        </w:rPr>
        <w:lastRenderedPageBreak/>
        <w:t>αποτυχία της προσομοίωσης είτε στην άντληση ανεπαρκών και ανακριβών δεδομένων.</w:t>
      </w:r>
      <w:r>
        <w:rPr>
          <w:rFonts w:ascii="Century Gothic" w:hAnsi="Century Gothic" w:cs="Times New Roman"/>
          <w:sz w:val="24"/>
          <w:szCs w:val="24"/>
          <w:lang w:val="el-GR"/>
        </w:rPr>
        <w:t xml:space="preserve"> </w:t>
      </w:r>
    </w:p>
    <w:p w14:paraId="0647E32E" w14:textId="062897DD" w:rsidR="00D469EC" w:rsidRPr="00D469EC" w:rsidRDefault="00D469EC" w:rsidP="00D469EC">
      <w:pPr>
        <w:pStyle w:val="2"/>
      </w:pPr>
      <w:bookmarkStart w:id="135" w:name="_Toc37362772"/>
      <w:r>
        <w:t>Προτάσεις</w:t>
      </w:r>
      <w:bookmarkEnd w:id="135"/>
    </w:p>
    <w:p w14:paraId="119E35F1" w14:textId="29BB9CB4" w:rsidR="00957003" w:rsidRPr="00C97467" w:rsidRDefault="00D469EC" w:rsidP="00D469EC">
      <w:pPr>
        <w:spacing w:after="120" w:line="312" w:lineRule="auto"/>
        <w:ind w:firstLine="624"/>
        <w:jc w:val="both"/>
        <w:rPr>
          <w:rFonts w:ascii="Century Gothic" w:hAnsi="Century Gothic"/>
          <w:sz w:val="24"/>
          <w:szCs w:val="24"/>
          <w:lang w:val="el-GR"/>
        </w:rPr>
      </w:pPr>
      <w:r>
        <w:rPr>
          <w:rFonts w:ascii="Century Gothic" w:hAnsi="Century Gothic"/>
          <w:sz w:val="24"/>
          <w:szCs w:val="24"/>
          <w:lang w:val="el-GR"/>
        </w:rPr>
        <w:t>Σε επόμενο στάδιο μπορούν να ενσωματωθούν μηχανισμοί ανάκτησης και αναμετάδοσης πακέτων Ενδιαφέροντος</w:t>
      </w:r>
      <w:r w:rsidR="00C97467">
        <w:rPr>
          <w:rFonts w:ascii="Century Gothic" w:hAnsi="Century Gothic"/>
          <w:sz w:val="24"/>
          <w:szCs w:val="24"/>
          <w:lang w:val="el-GR"/>
        </w:rPr>
        <w:t xml:space="preserve"> που χρησιμοποιούνται από τις υπάρχουσες δικτυακές υποδομές</w:t>
      </w:r>
      <w:r>
        <w:rPr>
          <w:rFonts w:ascii="Century Gothic" w:hAnsi="Century Gothic"/>
          <w:sz w:val="24"/>
          <w:szCs w:val="24"/>
          <w:lang w:val="el-GR"/>
        </w:rPr>
        <w:t xml:space="preserve">, </w:t>
      </w:r>
      <w:r w:rsidR="00C97467">
        <w:rPr>
          <w:rFonts w:ascii="Century Gothic" w:hAnsi="Century Gothic"/>
          <w:sz w:val="24"/>
          <w:szCs w:val="24"/>
          <w:lang w:val="el-GR"/>
        </w:rPr>
        <w:t xml:space="preserve">στις εφαρμογές παραγωγής </w:t>
      </w:r>
      <w:r w:rsidR="00AD29C1">
        <w:rPr>
          <w:rFonts w:ascii="Century Gothic" w:hAnsi="Century Gothic"/>
          <w:sz w:val="24"/>
          <w:szCs w:val="24"/>
          <w:lang w:val="el-GR"/>
        </w:rPr>
        <w:t xml:space="preserve">μεγάλων </w:t>
      </w:r>
      <w:r w:rsidR="00C97467">
        <w:rPr>
          <w:rFonts w:ascii="Century Gothic" w:hAnsi="Century Gothic"/>
          <w:sz w:val="24"/>
          <w:szCs w:val="24"/>
          <w:lang w:val="el-GR"/>
        </w:rPr>
        <w:t>πακέτων Ενδιαφέροντος</w:t>
      </w:r>
      <w:r w:rsidR="00AD29C1">
        <w:rPr>
          <w:rFonts w:ascii="Century Gothic" w:hAnsi="Century Gothic"/>
          <w:sz w:val="24"/>
          <w:szCs w:val="24"/>
          <w:lang w:val="el-GR"/>
        </w:rPr>
        <w:t xml:space="preserve"> και Δεδομένων</w:t>
      </w:r>
      <w:r w:rsidR="00C97467" w:rsidRPr="00C97467">
        <w:rPr>
          <w:rFonts w:ascii="Century Gothic" w:hAnsi="Century Gothic"/>
          <w:sz w:val="24"/>
          <w:szCs w:val="24"/>
          <w:lang w:val="el-GR"/>
        </w:rPr>
        <w:t>,</w:t>
      </w:r>
      <w:r>
        <w:rPr>
          <w:rFonts w:ascii="Century Gothic" w:hAnsi="Century Gothic"/>
          <w:sz w:val="24"/>
          <w:szCs w:val="24"/>
          <w:lang w:val="el-GR"/>
        </w:rPr>
        <w:t xml:space="preserve"> ώστε να μελετηθεί εκ νέου η συνολική αποδοτικότητα</w:t>
      </w:r>
      <w:r w:rsidR="00C97467" w:rsidRPr="00C97467">
        <w:rPr>
          <w:rFonts w:ascii="Century Gothic" w:hAnsi="Century Gothic"/>
          <w:sz w:val="24"/>
          <w:szCs w:val="24"/>
          <w:lang w:val="el-GR"/>
        </w:rPr>
        <w:t>.</w:t>
      </w:r>
    </w:p>
    <w:p w14:paraId="66CD67E9" w14:textId="035A01C6" w:rsidR="00957003" w:rsidRDefault="00957003" w:rsidP="000F6728">
      <w:pPr>
        <w:rPr>
          <w:lang w:val="el-GR"/>
        </w:rPr>
      </w:pPr>
    </w:p>
    <w:p w14:paraId="2F02CD1E" w14:textId="6D9E06D9" w:rsidR="00957003" w:rsidRDefault="00957003" w:rsidP="000F6728">
      <w:pPr>
        <w:rPr>
          <w:lang w:val="el-GR"/>
        </w:rPr>
      </w:pPr>
    </w:p>
    <w:p w14:paraId="627992F7" w14:textId="6E0308E6" w:rsidR="00957003" w:rsidRDefault="00957003" w:rsidP="000F6728">
      <w:pPr>
        <w:rPr>
          <w:lang w:val="el-GR"/>
        </w:rPr>
      </w:pPr>
    </w:p>
    <w:p w14:paraId="057963CF" w14:textId="1CF6A03E" w:rsidR="004C1BE3" w:rsidRDefault="004C1BE3" w:rsidP="000F6728">
      <w:pPr>
        <w:rPr>
          <w:lang w:val="el-GR"/>
        </w:rPr>
      </w:pPr>
    </w:p>
    <w:p w14:paraId="3C6E2C29" w14:textId="69A0FF3A" w:rsidR="004C1BE3" w:rsidRDefault="004C1BE3" w:rsidP="000F6728">
      <w:pPr>
        <w:rPr>
          <w:lang w:val="el-GR"/>
        </w:rPr>
      </w:pPr>
    </w:p>
    <w:p w14:paraId="606C4835" w14:textId="351B07ED" w:rsidR="004C1BE3" w:rsidRDefault="004C1BE3" w:rsidP="000F6728">
      <w:pPr>
        <w:rPr>
          <w:lang w:val="el-GR"/>
        </w:rPr>
      </w:pPr>
    </w:p>
    <w:p w14:paraId="690BCD70" w14:textId="04D52053" w:rsidR="004C1BE3" w:rsidRDefault="004C1BE3" w:rsidP="000F6728">
      <w:pPr>
        <w:rPr>
          <w:lang w:val="el-GR"/>
        </w:rPr>
      </w:pPr>
    </w:p>
    <w:p w14:paraId="7F45D36F" w14:textId="34CD4DE0" w:rsidR="004C1BE3" w:rsidRDefault="004C1BE3" w:rsidP="000F6728">
      <w:pPr>
        <w:rPr>
          <w:lang w:val="el-GR"/>
        </w:rPr>
      </w:pPr>
    </w:p>
    <w:p w14:paraId="43314A4A" w14:textId="54FBD066" w:rsidR="004C1BE3" w:rsidRDefault="004C1BE3" w:rsidP="000F6728">
      <w:pPr>
        <w:rPr>
          <w:lang w:val="el-GR"/>
        </w:rPr>
      </w:pPr>
    </w:p>
    <w:p w14:paraId="5B76B8E3" w14:textId="749FC284" w:rsidR="004C1BE3" w:rsidRDefault="004C1BE3" w:rsidP="000F6728">
      <w:pPr>
        <w:rPr>
          <w:lang w:val="el-GR"/>
        </w:rPr>
      </w:pPr>
    </w:p>
    <w:p w14:paraId="2FF62AEE" w14:textId="11D9B25F" w:rsidR="004C1BE3" w:rsidRDefault="004C1BE3" w:rsidP="000F6728">
      <w:pPr>
        <w:rPr>
          <w:lang w:val="el-GR"/>
        </w:rPr>
      </w:pPr>
    </w:p>
    <w:p w14:paraId="679CAC0B" w14:textId="0081116B" w:rsidR="004C1BE3" w:rsidRDefault="004C1BE3" w:rsidP="000F6728">
      <w:pPr>
        <w:rPr>
          <w:lang w:val="el-GR"/>
        </w:rPr>
      </w:pPr>
    </w:p>
    <w:p w14:paraId="7285ED2A" w14:textId="16E8666A" w:rsidR="004C1BE3" w:rsidRDefault="004C1BE3" w:rsidP="000F6728">
      <w:pPr>
        <w:rPr>
          <w:lang w:val="el-GR"/>
        </w:rPr>
      </w:pPr>
    </w:p>
    <w:p w14:paraId="6CAD9CCA" w14:textId="5B64D8A2" w:rsidR="004C1BE3" w:rsidRDefault="004C1BE3" w:rsidP="000F6728">
      <w:pPr>
        <w:rPr>
          <w:lang w:val="el-GR"/>
        </w:rPr>
      </w:pPr>
    </w:p>
    <w:p w14:paraId="46D7A461" w14:textId="59C9FBCC" w:rsidR="004C1BE3" w:rsidRDefault="004C1BE3" w:rsidP="000F6728">
      <w:pPr>
        <w:rPr>
          <w:lang w:val="el-GR"/>
        </w:rPr>
      </w:pPr>
    </w:p>
    <w:p w14:paraId="34CDA3CA" w14:textId="50115EB0" w:rsidR="004C1BE3" w:rsidRDefault="004C1BE3" w:rsidP="000F6728">
      <w:pPr>
        <w:rPr>
          <w:lang w:val="el-GR"/>
        </w:rPr>
      </w:pPr>
    </w:p>
    <w:p w14:paraId="456A6BC4" w14:textId="1EB51246" w:rsidR="004C1BE3" w:rsidRDefault="004C1BE3" w:rsidP="000F6728">
      <w:pPr>
        <w:rPr>
          <w:lang w:val="el-GR"/>
        </w:rPr>
      </w:pPr>
    </w:p>
    <w:p w14:paraId="238AD9A1" w14:textId="20CBB2EF" w:rsidR="004C1BE3" w:rsidRDefault="004C1BE3" w:rsidP="000F6728">
      <w:pPr>
        <w:rPr>
          <w:lang w:val="el-GR"/>
        </w:rPr>
      </w:pPr>
    </w:p>
    <w:p w14:paraId="419C2C34" w14:textId="1F589545" w:rsidR="004C1BE3" w:rsidRDefault="004C1BE3" w:rsidP="000F6728">
      <w:pPr>
        <w:rPr>
          <w:lang w:val="el-GR"/>
        </w:rPr>
      </w:pPr>
    </w:p>
    <w:p w14:paraId="24632B65" w14:textId="0B84856E" w:rsidR="004C1BE3" w:rsidRDefault="004C1BE3" w:rsidP="000F6728">
      <w:pPr>
        <w:rPr>
          <w:lang w:val="el-GR"/>
        </w:rPr>
      </w:pPr>
    </w:p>
    <w:p w14:paraId="75FF883A" w14:textId="671A0CE8" w:rsidR="004C1BE3" w:rsidRDefault="004C1BE3" w:rsidP="000F6728">
      <w:pPr>
        <w:rPr>
          <w:lang w:val="el-GR"/>
        </w:rPr>
      </w:pPr>
    </w:p>
    <w:p w14:paraId="6D6E1996" w14:textId="33D8929E" w:rsidR="004C1BE3" w:rsidRDefault="004C1BE3" w:rsidP="000F6728">
      <w:pPr>
        <w:rPr>
          <w:lang w:val="el-GR"/>
        </w:rPr>
      </w:pPr>
    </w:p>
    <w:p w14:paraId="167D8C72" w14:textId="77777777" w:rsidR="004C1BE3" w:rsidRDefault="004C1BE3" w:rsidP="000F6728">
      <w:pPr>
        <w:rPr>
          <w:lang w:val="el-GR"/>
        </w:rPr>
      </w:pPr>
    </w:p>
    <w:p w14:paraId="69B90933" w14:textId="153A3F47" w:rsidR="00B04078" w:rsidRDefault="00B04078" w:rsidP="000F6728">
      <w:pPr>
        <w:rPr>
          <w:lang w:val="el-GR"/>
        </w:rPr>
      </w:pPr>
    </w:p>
    <w:p w14:paraId="0D56DB39" w14:textId="0289C558" w:rsidR="00566CE8" w:rsidRDefault="000F6728" w:rsidP="00637BE2">
      <w:pPr>
        <w:pStyle w:val="1"/>
        <w:spacing w:after="120"/>
        <w:ind w:left="431" w:hanging="431"/>
      </w:pPr>
      <w:bookmarkStart w:id="136" w:name="_Toc37362773"/>
      <w:r>
        <w:lastRenderedPageBreak/>
        <w:t>Βιβλιογραφία</w:t>
      </w:r>
      <w:r w:rsidR="00BB4C20">
        <w:t xml:space="preserve"> και ηλεκτρονικές αναφορές</w:t>
      </w:r>
      <w:bookmarkEnd w:id="136"/>
    </w:p>
    <w:p w14:paraId="5C4AD038" w14:textId="77777777" w:rsidR="00F145FA" w:rsidRPr="000B205C" w:rsidRDefault="00C57ACF" w:rsidP="00F23D66">
      <w:pPr>
        <w:pStyle w:val="a5"/>
        <w:numPr>
          <w:ilvl w:val="0"/>
          <w:numId w:val="39"/>
        </w:numPr>
        <w:spacing w:after="120" w:line="312" w:lineRule="auto"/>
        <w:ind w:left="714" w:hanging="357"/>
        <w:rPr>
          <w:rFonts w:cs="Arial"/>
          <w:sz w:val="18"/>
          <w:szCs w:val="18"/>
          <w:lang w:val="en-US"/>
        </w:rPr>
      </w:pPr>
      <w:r w:rsidRPr="000B205C">
        <w:rPr>
          <w:rFonts w:eastAsiaTheme="minorHAnsi" w:cs="Arial"/>
          <w:color w:val="000000"/>
          <w:sz w:val="18"/>
          <w:szCs w:val="18"/>
          <w:lang w:val="en-US"/>
        </w:rPr>
        <w:t xml:space="preserve">V. Jacobson, </w:t>
      </w:r>
      <w:r w:rsidR="00F145FA" w:rsidRPr="000B205C">
        <w:rPr>
          <w:rFonts w:eastAsiaTheme="minorHAnsi" w:cs="Arial"/>
          <w:color w:val="000000"/>
          <w:sz w:val="18"/>
          <w:szCs w:val="18"/>
          <w:lang w:val="en-US"/>
        </w:rPr>
        <w:t>“</w:t>
      </w:r>
      <w:r w:rsidRPr="000B205C">
        <w:rPr>
          <w:rFonts w:eastAsiaTheme="minorHAnsi" w:cs="Arial"/>
          <w:b/>
          <w:bCs/>
          <w:i/>
          <w:iCs/>
          <w:color w:val="000000"/>
          <w:sz w:val="18"/>
          <w:szCs w:val="18"/>
          <w:lang w:val="en-US"/>
        </w:rPr>
        <w:t>Future Internet Summer School 2009 (FISS 09) - Special</w:t>
      </w:r>
      <w:r w:rsidRPr="000B205C">
        <w:rPr>
          <w:rFonts w:eastAsiaTheme="minorHAnsi" w:cs="Arial"/>
          <w:b/>
          <w:bCs/>
          <w:i/>
          <w:iCs/>
          <w:color w:val="000000"/>
          <w:sz w:val="18"/>
          <w:szCs w:val="18"/>
          <w:lang w:val="en-US"/>
        </w:rPr>
        <w:br/>
        <w:t>Invited Plenary Short Course: (CCN) Content Centric Networking</w:t>
      </w:r>
      <w:r w:rsidRPr="000B205C">
        <w:rPr>
          <w:rFonts w:eastAsiaTheme="minorHAnsi" w:cs="Arial"/>
          <w:b/>
          <w:bCs/>
          <w:color w:val="000000"/>
          <w:sz w:val="18"/>
          <w:szCs w:val="18"/>
          <w:lang w:val="en-US"/>
        </w:rPr>
        <w:t>,</w:t>
      </w:r>
      <w:r w:rsidR="00F145FA" w:rsidRPr="000B205C">
        <w:rPr>
          <w:rFonts w:eastAsiaTheme="minorHAnsi" w:cs="Arial"/>
          <w:b/>
          <w:bCs/>
          <w:color w:val="000000"/>
          <w:sz w:val="18"/>
          <w:szCs w:val="18"/>
          <w:lang w:val="en-US"/>
        </w:rPr>
        <w:t>”</w:t>
      </w:r>
      <w:r w:rsidRPr="000B205C">
        <w:rPr>
          <w:rFonts w:eastAsiaTheme="minorHAnsi" w:cs="Arial"/>
          <w:b/>
          <w:bCs/>
          <w:color w:val="000000"/>
          <w:sz w:val="18"/>
          <w:szCs w:val="18"/>
          <w:lang w:val="en-US"/>
        </w:rPr>
        <w:t xml:space="preserve"> </w:t>
      </w:r>
      <w:r w:rsidRPr="000B205C">
        <w:rPr>
          <w:rFonts w:eastAsiaTheme="minorHAnsi" w:cs="Arial"/>
          <w:color w:val="000000"/>
          <w:sz w:val="18"/>
          <w:szCs w:val="18"/>
          <w:lang w:val="en-US"/>
        </w:rPr>
        <w:t>Podcast,</w:t>
      </w:r>
      <w:r w:rsidRPr="000B205C">
        <w:rPr>
          <w:rFonts w:eastAsiaTheme="minorHAnsi" w:cs="Arial"/>
          <w:color w:val="000000"/>
          <w:sz w:val="18"/>
          <w:szCs w:val="18"/>
          <w:lang w:val="en-US"/>
        </w:rPr>
        <w:br/>
        <w:t xml:space="preserve">July 2009, part 1 of 4. [Online]. Available: </w:t>
      </w:r>
      <w:hyperlink r:id="rId95" w:history="1">
        <w:r w:rsidR="00F145FA" w:rsidRPr="000B205C">
          <w:rPr>
            <w:rStyle w:val="-"/>
            <w:rFonts w:cs="Arial"/>
            <w:sz w:val="18"/>
            <w:szCs w:val="18"/>
            <w:lang w:val="en-US"/>
          </w:rPr>
          <w:t>https://mlecture.uni-bremen.de/ml/index.php?option=com_mlplayer&amp;template=ml2&amp;mlid=1850</w:t>
        </w:r>
      </w:hyperlink>
      <w:r w:rsidR="00F145FA" w:rsidRPr="000B205C">
        <w:rPr>
          <w:rFonts w:cs="Arial"/>
          <w:sz w:val="18"/>
          <w:szCs w:val="18"/>
          <w:lang w:val="en-US"/>
        </w:rPr>
        <w:t xml:space="preserve"> </w:t>
      </w:r>
    </w:p>
    <w:p w14:paraId="57EF8B42" w14:textId="3340FD8B" w:rsidR="00860B59" w:rsidRPr="000B205C" w:rsidRDefault="005C6662" w:rsidP="00F23D66">
      <w:pPr>
        <w:pStyle w:val="a5"/>
        <w:numPr>
          <w:ilvl w:val="0"/>
          <w:numId w:val="39"/>
        </w:numPr>
        <w:spacing w:after="120" w:line="312" w:lineRule="auto"/>
        <w:ind w:left="714" w:hanging="357"/>
        <w:rPr>
          <w:rFonts w:cs="Arial"/>
          <w:sz w:val="18"/>
          <w:szCs w:val="18"/>
          <w:lang w:val="en-US"/>
        </w:rPr>
      </w:pPr>
      <w:r w:rsidRPr="000B205C">
        <w:rPr>
          <w:rFonts w:cs="Arial"/>
          <w:sz w:val="18"/>
          <w:szCs w:val="18"/>
          <w:lang w:val="en-US"/>
        </w:rPr>
        <w:t>Statista, “</w:t>
      </w:r>
      <w:r w:rsidR="00E80999" w:rsidRPr="000B205C">
        <w:rPr>
          <w:rFonts w:cs="Arial"/>
          <w:b/>
          <w:bCs/>
          <w:i/>
          <w:iCs/>
          <w:sz w:val="18"/>
          <w:szCs w:val="18"/>
          <w:lang w:val="en-US"/>
        </w:rPr>
        <w:t>Number of IoT connected devices worldwide 2018,2025 and 2030</w:t>
      </w:r>
      <w:r w:rsidRPr="000B205C">
        <w:rPr>
          <w:rFonts w:cs="Arial"/>
          <w:b/>
          <w:bCs/>
          <w:sz w:val="18"/>
          <w:szCs w:val="18"/>
          <w:lang w:val="en-US"/>
        </w:rPr>
        <w:t>”</w:t>
      </w:r>
      <w:r w:rsidR="00E80999" w:rsidRPr="000B205C">
        <w:rPr>
          <w:rFonts w:cs="Arial"/>
          <w:sz w:val="18"/>
          <w:szCs w:val="18"/>
          <w:lang w:val="en-US"/>
        </w:rPr>
        <w:t xml:space="preserve">, </w:t>
      </w:r>
      <w:r w:rsidR="00315CDE" w:rsidRPr="000B205C">
        <w:rPr>
          <w:rFonts w:cs="Arial"/>
          <w:sz w:val="18"/>
          <w:szCs w:val="18"/>
          <w:lang w:val="en-US"/>
        </w:rPr>
        <w:t>[</w:t>
      </w:r>
      <w:r w:rsidR="00B77F9B" w:rsidRPr="000B205C">
        <w:rPr>
          <w:rFonts w:cs="Arial"/>
          <w:sz w:val="18"/>
          <w:szCs w:val="18"/>
          <w:lang w:val="en-US"/>
        </w:rPr>
        <w:t>Online]</w:t>
      </w:r>
      <w:r w:rsidR="002A64FD" w:rsidRPr="000B205C">
        <w:rPr>
          <w:rFonts w:cs="Arial"/>
          <w:sz w:val="18"/>
          <w:szCs w:val="18"/>
          <w:lang w:val="en-US"/>
        </w:rPr>
        <w:t xml:space="preserve">, </w:t>
      </w:r>
      <w:r w:rsidR="00B77F9B" w:rsidRPr="000B205C">
        <w:rPr>
          <w:rFonts w:cs="Arial"/>
          <w:sz w:val="18"/>
          <w:szCs w:val="18"/>
          <w:lang w:val="en-US"/>
        </w:rPr>
        <w:t xml:space="preserve">Available: </w:t>
      </w:r>
      <w:hyperlink r:id="rId96" w:history="1">
        <w:r w:rsidR="00B77F9B" w:rsidRPr="000B205C">
          <w:rPr>
            <w:rStyle w:val="-"/>
            <w:rFonts w:cs="Arial"/>
            <w:sz w:val="18"/>
            <w:szCs w:val="18"/>
            <w:lang w:val="en-US"/>
          </w:rPr>
          <w:t>https://www.statista.com/statistics/802690/worldwide-connected-devices-by-access-technology/</w:t>
        </w:r>
      </w:hyperlink>
    </w:p>
    <w:p w14:paraId="4CC6A078" w14:textId="495AF1AE" w:rsidR="00F145FA" w:rsidRPr="000B205C" w:rsidRDefault="0002107A" w:rsidP="00F23D66">
      <w:pPr>
        <w:pStyle w:val="a5"/>
        <w:numPr>
          <w:ilvl w:val="0"/>
          <w:numId w:val="39"/>
        </w:numPr>
        <w:spacing w:after="120" w:line="312" w:lineRule="auto"/>
        <w:ind w:left="714" w:hanging="357"/>
        <w:rPr>
          <w:rFonts w:cs="Arial"/>
          <w:sz w:val="18"/>
          <w:szCs w:val="18"/>
          <w:lang w:val="en-US"/>
        </w:rPr>
      </w:pPr>
      <w:r w:rsidRPr="000B205C">
        <w:rPr>
          <w:rFonts w:cs="Arial"/>
          <w:sz w:val="18"/>
          <w:szCs w:val="18"/>
          <w:lang w:val="en-US"/>
        </w:rPr>
        <w:t>Wikipedia, “</w:t>
      </w:r>
      <w:r w:rsidRPr="000B205C">
        <w:rPr>
          <w:rFonts w:cs="Arial"/>
          <w:b/>
          <w:bCs/>
          <w:i/>
          <w:iCs/>
          <w:sz w:val="18"/>
          <w:szCs w:val="18"/>
          <w:lang w:val="en-US"/>
        </w:rPr>
        <w:t>Mobile IP</w:t>
      </w:r>
      <w:r w:rsidRPr="000B205C">
        <w:rPr>
          <w:rFonts w:cs="Arial"/>
          <w:sz w:val="18"/>
          <w:szCs w:val="18"/>
          <w:lang w:val="en-US"/>
        </w:rPr>
        <w:t xml:space="preserve">”, [Online]. Available: </w:t>
      </w:r>
      <w:hyperlink r:id="rId97" w:history="1">
        <w:r w:rsidRPr="000B205C">
          <w:rPr>
            <w:rStyle w:val="-"/>
            <w:rFonts w:cs="Arial"/>
            <w:sz w:val="18"/>
            <w:szCs w:val="18"/>
            <w:lang w:val="en-US"/>
          </w:rPr>
          <w:t>https://en.wikipedia.org/wiki/Mobile_IP</w:t>
        </w:r>
      </w:hyperlink>
    </w:p>
    <w:p w14:paraId="28005DA1" w14:textId="3A56864D" w:rsidR="00AD29D3" w:rsidRPr="000B205C" w:rsidRDefault="00AD29D3" w:rsidP="00F23D66">
      <w:pPr>
        <w:pStyle w:val="a5"/>
        <w:numPr>
          <w:ilvl w:val="0"/>
          <w:numId w:val="39"/>
        </w:numPr>
        <w:spacing w:after="120" w:line="312" w:lineRule="auto"/>
        <w:ind w:left="714" w:hanging="357"/>
        <w:rPr>
          <w:rFonts w:cs="Arial"/>
          <w:sz w:val="18"/>
          <w:szCs w:val="18"/>
          <w:lang w:val="en-US"/>
        </w:rPr>
      </w:pPr>
      <w:r w:rsidRPr="000B205C">
        <w:rPr>
          <w:rFonts w:cs="Arial"/>
          <w:color w:val="000000"/>
          <w:sz w:val="18"/>
          <w:szCs w:val="18"/>
          <w:lang w:val="en-US"/>
        </w:rPr>
        <w:t xml:space="preserve">George Xylomenos, Christopher N. Ververidis, Vasilios A. Siris, Nikos Fotiou, Christos Tsilopoulos, Xenofon Vasilakos, Konstantinos V. Katsaros, and George C. Polyzos </w:t>
      </w:r>
      <w:r w:rsidRPr="000B205C">
        <w:rPr>
          <w:rFonts w:cs="Arial"/>
          <w:b/>
          <w:bCs/>
          <w:color w:val="000000"/>
          <w:sz w:val="18"/>
          <w:szCs w:val="18"/>
          <w:lang w:val="en-US"/>
        </w:rPr>
        <w:t>“</w:t>
      </w:r>
      <w:r w:rsidRPr="000B205C">
        <w:rPr>
          <w:rFonts w:cs="Arial"/>
          <w:b/>
          <w:bCs/>
          <w:i/>
          <w:iCs/>
          <w:color w:val="000000"/>
          <w:sz w:val="18"/>
          <w:szCs w:val="18"/>
          <w:lang w:val="en-US"/>
        </w:rPr>
        <w:t>A Survey of Information-Centric Networking Research</w:t>
      </w:r>
      <w:r w:rsidRPr="000B205C">
        <w:rPr>
          <w:rFonts w:cs="Arial"/>
          <w:b/>
          <w:bCs/>
          <w:color w:val="000000"/>
          <w:sz w:val="18"/>
          <w:szCs w:val="18"/>
          <w:lang w:val="en-US"/>
        </w:rPr>
        <w:t>”</w:t>
      </w:r>
      <w:r w:rsidRPr="000B205C">
        <w:rPr>
          <w:rFonts w:cs="Arial"/>
          <w:color w:val="000000"/>
          <w:sz w:val="18"/>
          <w:szCs w:val="18"/>
          <w:lang w:val="en-US"/>
        </w:rPr>
        <w:t>, in IEEE Communications Surveys &amp; Tutorials, Vol.16, No. 2</w:t>
      </w:r>
    </w:p>
    <w:p w14:paraId="6682EF07" w14:textId="77777777" w:rsidR="00947809" w:rsidRPr="000B205C" w:rsidRDefault="0002107A" w:rsidP="00947809">
      <w:pPr>
        <w:pStyle w:val="a5"/>
        <w:numPr>
          <w:ilvl w:val="0"/>
          <w:numId w:val="39"/>
        </w:numPr>
        <w:spacing w:after="120" w:line="312" w:lineRule="auto"/>
        <w:ind w:left="714" w:hanging="357"/>
        <w:rPr>
          <w:rFonts w:cs="Arial"/>
          <w:sz w:val="18"/>
          <w:szCs w:val="18"/>
          <w:lang w:val="en-US"/>
        </w:rPr>
      </w:pPr>
      <w:r w:rsidRPr="000B205C">
        <w:rPr>
          <w:rFonts w:cs="Arial"/>
          <w:color w:val="000000"/>
          <w:sz w:val="18"/>
          <w:szCs w:val="18"/>
          <w:lang w:val="en-US"/>
        </w:rPr>
        <w:t>Wikipedia, “</w:t>
      </w:r>
      <w:r w:rsidRPr="000B205C">
        <w:rPr>
          <w:rFonts w:cs="Arial"/>
          <w:b/>
          <w:bCs/>
          <w:i/>
          <w:iCs/>
          <w:color w:val="000000"/>
          <w:sz w:val="18"/>
          <w:szCs w:val="18"/>
          <w:lang w:val="en-US"/>
        </w:rPr>
        <w:t>Internet Protocol Suite</w:t>
      </w:r>
      <w:r w:rsidRPr="000B205C">
        <w:rPr>
          <w:rFonts w:cs="Arial"/>
          <w:color w:val="000000"/>
          <w:sz w:val="18"/>
          <w:szCs w:val="18"/>
          <w:lang w:val="en-US"/>
        </w:rPr>
        <w:t>”, [Online]</w:t>
      </w:r>
      <w:r w:rsidR="00B77F9B" w:rsidRPr="000B205C">
        <w:rPr>
          <w:rFonts w:cs="Arial"/>
          <w:color w:val="000000"/>
          <w:sz w:val="18"/>
          <w:szCs w:val="18"/>
          <w:lang w:val="en-US"/>
        </w:rPr>
        <w:t xml:space="preserve">, </w:t>
      </w:r>
      <w:r w:rsidRPr="000B205C">
        <w:rPr>
          <w:rFonts w:cs="Arial"/>
          <w:color w:val="000000"/>
          <w:sz w:val="18"/>
          <w:szCs w:val="18"/>
          <w:lang w:val="en-US"/>
        </w:rPr>
        <w:t>Available:</w:t>
      </w:r>
      <w:r w:rsidR="00B77F9B" w:rsidRPr="000B205C">
        <w:rPr>
          <w:rFonts w:cs="Arial"/>
          <w:color w:val="000000"/>
          <w:sz w:val="18"/>
          <w:szCs w:val="18"/>
          <w:lang w:val="en-US"/>
        </w:rPr>
        <w:t xml:space="preserve"> </w:t>
      </w:r>
      <w:hyperlink r:id="rId98" w:history="1">
        <w:r w:rsidR="00B77F9B" w:rsidRPr="000B205C">
          <w:rPr>
            <w:rStyle w:val="-"/>
            <w:rFonts w:cs="Arial"/>
            <w:sz w:val="18"/>
            <w:szCs w:val="18"/>
            <w:lang w:val="en-US"/>
          </w:rPr>
          <w:t>https://en.wikipedia.org/wiki/Internet_protocol_suite</w:t>
        </w:r>
      </w:hyperlink>
    </w:p>
    <w:p w14:paraId="53D32404" w14:textId="77777777" w:rsidR="00947809" w:rsidRPr="000B205C" w:rsidRDefault="00947809" w:rsidP="00947809">
      <w:pPr>
        <w:pStyle w:val="a5"/>
        <w:numPr>
          <w:ilvl w:val="0"/>
          <w:numId w:val="39"/>
        </w:numPr>
        <w:spacing w:after="120" w:line="312" w:lineRule="auto"/>
        <w:ind w:left="714" w:hanging="357"/>
        <w:rPr>
          <w:rFonts w:cs="Arial"/>
          <w:sz w:val="18"/>
          <w:szCs w:val="18"/>
          <w:lang w:val="en-US"/>
        </w:rPr>
      </w:pPr>
      <w:r w:rsidRPr="000B205C">
        <w:rPr>
          <w:rFonts w:cs="Arial"/>
          <w:color w:val="000000"/>
          <w:sz w:val="18"/>
          <w:szCs w:val="18"/>
          <w:lang w:val="en-US"/>
        </w:rPr>
        <w:t>D. E. Comer, “</w:t>
      </w:r>
      <w:r w:rsidRPr="000B205C">
        <w:rPr>
          <w:rFonts w:cs="Arial"/>
          <w:b/>
          <w:bCs/>
          <w:i/>
          <w:iCs/>
          <w:color w:val="000000"/>
          <w:sz w:val="18"/>
          <w:szCs w:val="18"/>
          <w:lang w:val="en-US"/>
        </w:rPr>
        <w:t>Internetworking with TCP/IP : 1 : Principles, protocols, and</w:t>
      </w:r>
      <w:r w:rsidRPr="000B205C">
        <w:rPr>
          <w:rFonts w:cs="Arial"/>
          <w:b/>
          <w:bCs/>
          <w:i/>
          <w:iCs/>
          <w:color w:val="000000"/>
          <w:sz w:val="18"/>
          <w:szCs w:val="18"/>
          <w:lang w:val="en-US"/>
        </w:rPr>
        <w:br/>
        <w:t>architecture</w:t>
      </w:r>
      <w:r w:rsidRPr="000B205C">
        <w:rPr>
          <w:rFonts w:cs="Arial"/>
          <w:color w:val="000000"/>
          <w:sz w:val="18"/>
          <w:szCs w:val="18"/>
          <w:lang w:val="en-US"/>
        </w:rPr>
        <w:t>”, 2nd ed., N. Englewood Cliffs, Ed. Prentice-Hall, 1991, vol. 1.</w:t>
      </w:r>
    </w:p>
    <w:p w14:paraId="7DADE7F0" w14:textId="77777777" w:rsidR="00947809" w:rsidRPr="000B205C" w:rsidRDefault="00E97F5E" w:rsidP="00947809">
      <w:pPr>
        <w:pStyle w:val="a5"/>
        <w:numPr>
          <w:ilvl w:val="0"/>
          <w:numId w:val="39"/>
        </w:numPr>
        <w:spacing w:after="120" w:line="312" w:lineRule="auto"/>
        <w:ind w:left="714" w:hanging="357"/>
        <w:rPr>
          <w:rFonts w:cs="Arial"/>
          <w:sz w:val="18"/>
          <w:szCs w:val="18"/>
          <w:lang w:val="en-US"/>
        </w:rPr>
      </w:pPr>
      <w:r w:rsidRPr="000B205C">
        <w:rPr>
          <w:rFonts w:cs="Arial"/>
          <w:color w:val="000000"/>
          <w:sz w:val="18"/>
          <w:szCs w:val="18"/>
          <w:lang w:val="en-US"/>
        </w:rPr>
        <w:t xml:space="preserve">Internet Assigned Numbers Authority (IANA), </w:t>
      </w:r>
      <w:r w:rsidR="00B77F9B" w:rsidRPr="000B205C">
        <w:rPr>
          <w:rFonts w:cs="Arial"/>
          <w:color w:val="000000"/>
          <w:sz w:val="18"/>
          <w:szCs w:val="18"/>
          <w:lang w:val="en-US"/>
        </w:rPr>
        <w:t>“</w:t>
      </w:r>
      <w:r w:rsidRPr="000B205C">
        <w:rPr>
          <w:rFonts w:cs="Arial"/>
          <w:b/>
          <w:bCs/>
          <w:i/>
          <w:iCs/>
          <w:color w:val="000000"/>
          <w:sz w:val="18"/>
          <w:szCs w:val="18"/>
          <w:lang w:val="en-US"/>
        </w:rPr>
        <w:t>Abuse Issues and IP</w:t>
      </w:r>
      <w:r w:rsidRPr="000B205C">
        <w:rPr>
          <w:rFonts w:cs="Arial"/>
          <w:b/>
          <w:bCs/>
          <w:i/>
          <w:iCs/>
          <w:color w:val="000000"/>
          <w:sz w:val="18"/>
          <w:szCs w:val="18"/>
          <w:lang w:val="en-US"/>
        </w:rPr>
        <w:br/>
        <w:t>Addresses</w:t>
      </w:r>
      <w:r w:rsidR="00B77F9B" w:rsidRPr="000B205C">
        <w:rPr>
          <w:rFonts w:cs="Arial"/>
          <w:color w:val="000000"/>
          <w:sz w:val="18"/>
          <w:szCs w:val="18"/>
          <w:lang w:val="en-US"/>
        </w:rPr>
        <w:t>”,</w:t>
      </w:r>
      <w:r w:rsidRPr="000B205C">
        <w:rPr>
          <w:rFonts w:cs="Arial"/>
          <w:color w:val="000000"/>
          <w:sz w:val="18"/>
          <w:szCs w:val="18"/>
          <w:lang w:val="en-US"/>
        </w:rPr>
        <w:t xml:space="preserve"> Webpage, Sep. 2016, [Online]</w:t>
      </w:r>
      <w:r w:rsidR="00B77F9B" w:rsidRPr="000B205C">
        <w:rPr>
          <w:rFonts w:cs="Arial"/>
          <w:color w:val="000000"/>
          <w:sz w:val="18"/>
          <w:szCs w:val="18"/>
          <w:lang w:val="en-US"/>
        </w:rPr>
        <w:t xml:space="preserve">, </w:t>
      </w:r>
      <w:r w:rsidRPr="000B205C">
        <w:rPr>
          <w:rFonts w:cs="Arial"/>
          <w:color w:val="000000"/>
          <w:sz w:val="18"/>
          <w:szCs w:val="18"/>
          <w:lang w:val="en-US"/>
        </w:rPr>
        <w:t xml:space="preserve">Available: </w:t>
      </w:r>
      <w:hyperlink r:id="rId99" w:history="1">
        <w:r w:rsidR="00B77F9B" w:rsidRPr="000B205C">
          <w:rPr>
            <w:rStyle w:val="-"/>
            <w:rFonts w:cs="Arial"/>
            <w:sz w:val="18"/>
            <w:szCs w:val="18"/>
            <w:lang w:val="en-US"/>
          </w:rPr>
          <w:t>https://www.iana.org/help/abuse-answers</w:t>
        </w:r>
      </w:hyperlink>
    </w:p>
    <w:p w14:paraId="1F41D02F" w14:textId="77777777" w:rsidR="00947809" w:rsidRPr="000B205C" w:rsidRDefault="00F23D66" w:rsidP="00947809">
      <w:pPr>
        <w:pStyle w:val="a5"/>
        <w:numPr>
          <w:ilvl w:val="0"/>
          <w:numId w:val="39"/>
        </w:numPr>
        <w:spacing w:after="120" w:line="312" w:lineRule="auto"/>
        <w:ind w:left="714" w:hanging="357"/>
        <w:rPr>
          <w:rFonts w:cs="Arial"/>
          <w:sz w:val="18"/>
          <w:szCs w:val="18"/>
          <w:lang w:val="en-US"/>
        </w:rPr>
      </w:pPr>
      <w:r w:rsidRPr="000B205C">
        <w:rPr>
          <w:rFonts w:cs="Arial"/>
          <w:color w:val="000000"/>
          <w:sz w:val="18"/>
          <w:szCs w:val="18"/>
          <w:lang w:val="en-US"/>
        </w:rPr>
        <w:t>S. Deering and R. Hinden, “</w:t>
      </w:r>
      <w:r w:rsidRPr="000B205C">
        <w:rPr>
          <w:rFonts w:cs="Arial"/>
          <w:b/>
          <w:bCs/>
          <w:i/>
          <w:iCs/>
          <w:color w:val="000000"/>
          <w:sz w:val="18"/>
          <w:szCs w:val="18"/>
          <w:lang w:val="en-US"/>
        </w:rPr>
        <w:t>Internet protocol, version 6 (ipv6) specification</w:t>
      </w:r>
      <w:r w:rsidRPr="000B205C">
        <w:rPr>
          <w:rFonts w:cs="Arial"/>
          <w:color w:val="000000"/>
          <w:sz w:val="18"/>
          <w:szCs w:val="18"/>
          <w:lang w:val="en-US"/>
        </w:rPr>
        <w:t>",</w:t>
      </w:r>
      <w:r w:rsidRPr="000B205C">
        <w:rPr>
          <w:rFonts w:cs="Arial"/>
          <w:color w:val="000000"/>
          <w:sz w:val="18"/>
          <w:szCs w:val="18"/>
          <w:lang w:val="en-US"/>
        </w:rPr>
        <w:br/>
        <w:t>IETF, Standard, Dec. 1998, [Online]</w:t>
      </w:r>
      <w:r w:rsidRPr="000B205C">
        <w:rPr>
          <w:rFonts w:cs="Arial"/>
          <w:sz w:val="18"/>
          <w:szCs w:val="18"/>
          <w:lang w:val="en-US"/>
        </w:rPr>
        <w:t xml:space="preserve"> </w:t>
      </w:r>
    </w:p>
    <w:p w14:paraId="0DEE1E28" w14:textId="2E66467D" w:rsidR="00CB7947" w:rsidRPr="000B205C" w:rsidRDefault="00D322AA" w:rsidP="00CB7947">
      <w:pPr>
        <w:pStyle w:val="a5"/>
        <w:numPr>
          <w:ilvl w:val="0"/>
          <w:numId w:val="39"/>
        </w:numPr>
        <w:spacing w:after="120" w:line="312" w:lineRule="auto"/>
        <w:ind w:left="714" w:hanging="357"/>
        <w:rPr>
          <w:rFonts w:cs="Arial"/>
          <w:sz w:val="18"/>
          <w:szCs w:val="18"/>
          <w:lang w:val="en-US"/>
        </w:rPr>
      </w:pPr>
      <w:r w:rsidRPr="000B205C">
        <w:rPr>
          <w:rFonts w:eastAsia="Times New Roman" w:cs="Arial"/>
          <w:color w:val="000000"/>
          <w:sz w:val="18"/>
          <w:szCs w:val="18"/>
          <w:lang w:val="en-US"/>
        </w:rPr>
        <w:t>D. D. Clark, “</w:t>
      </w:r>
      <w:r w:rsidRPr="000B205C">
        <w:rPr>
          <w:rFonts w:eastAsia="Times New Roman" w:cs="Arial"/>
          <w:b/>
          <w:bCs/>
          <w:i/>
          <w:iCs/>
          <w:color w:val="000000"/>
          <w:sz w:val="18"/>
          <w:szCs w:val="18"/>
          <w:lang w:val="en-US"/>
        </w:rPr>
        <w:t>The design philosophy of the darpa internet protocols</w:t>
      </w:r>
      <w:r w:rsidRPr="000B205C">
        <w:rPr>
          <w:rFonts w:eastAsia="Times New Roman" w:cs="Arial"/>
          <w:color w:val="000000"/>
          <w:sz w:val="18"/>
          <w:szCs w:val="18"/>
          <w:lang w:val="en-US"/>
        </w:rPr>
        <w:t>”,</w:t>
      </w:r>
      <w:r w:rsidRPr="000B205C">
        <w:rPr>
          <w:rFonts w:eastAsia="Times New Roman" w:cs="Arial"/>
          <w:color w:val="000000"/>
          <w:sz w:val="18"/>
          <w:szCs w:val="18"/>
          <w:lang w:val="en-US"/>
        </w:rPr>
        <w:br/>
        <w:t>Computer Communication Review, vol. 18, 114, August 1988</w:t>
      </w:r>
    </w:p>
    <w:p w14:paraId="5D9B1E30" w14:textId="667E14BA" w:rsidR="00947809" w:rsidRPr="000B205C" w:rsidRDefault="00947809" w:rsidP="00CB7947">
      <w:pPr>
        <w:pStyle w:val="a5"/>
        <w:numPr>
          <w:ilvl w:val="0"/>
          <w:numId w:val="39"/>
        </w:numPr>
        <w:spacing w:after="120" w:line="312" w:lineRule="auto"/>
        <w:ind w:left="714" w:hanging="357"/>
        <w:rPr>
          <w:rFonts w:cs="Arial"/>
          <w:sz w:val="18"/>
          <w:szCs w:val="18"/>
          <w:lang w:val="en-US"/>
        </w:rPr>
      </w:pPr>
      <w:r w:rsidRPr="000B205C">
        <w:rPr>
          <w:rStyle w:val="fontstyle01"/>
          <w:rFonts w:ascii="Calibri" w:hAnsi="Calibri" w:cs="Arial"/>
          <w:sz w:val="18"/>
          <w:szCs w:val="18"/>
          <w:lang w:val="en-US"/>
        </w:rPr>
        <w:t xml:space="preserve">Spyridon Mastorakis, Alexander Afanasyev, Ilya Moiseenko and Lixia Zhang, </w:t>
      </w:r>
      <w:r w:rsidRPr="000B205C">
        <w:rPr>
          <w:rStyle w:val="fontstyle01"/>
          <w:rFonts w:ascii="Calibri" w:hAnsi="Calibri" w:cs="Arial"/>
          <w:b/>
          <w:bCs/>
          <w:sz w:val="18"/>
          <w:szCs w:val="18"/>
          <w:lang w:val="en-US"/>
        </w:rPr>
        <w:t>“</w:t>
      </w:r>
      <w:r w:rsidRPr="000B205C">
        <w:rPr>
          <w:rStyle w:val="fontstyle01"/>
          <w:rFonts w:ascii="Calibri" w:hAnsi="Calibri" w:cs="Arial"/>
          <w:b/>
          <w:bCs/>
          <w:i/>
          <w:iCs/>
          <w:sz w:val="18"/>
          <w:szCs w:val="18"/>
          <w:lang w:val="en-US"/>
        </w:rPr>
        <w:t>ndnSIM: NDN simulator for NS-3, Technical Report NDN-0028</w:t>
      </w:r>
      <w:r w:rsidRPr="000B205C">
        <w:rPr>
          <w:rStyle w:val="fontstyle01"/>
          <w:rFonts w:ascii="Calibri" w:hAnsi="Calibri" w:cs="Arial"/>
          <w:b/>
          <w:bCs/>
          <w:sz w:val="18"/>
          <w:szCs w:val="18"/>
          <w:lang w:val="en-US"/>
        </w:rPr>
        <w:t>”</w:t>
      </w:r>
      <w:r w:rsidRPr="000B205C">
        <w:rPr>
          <w:rStyle w:val="fontstyle01"/>
          <w:rFonts w:ascii="Calibri" w:hAnsi="Calibri" w:cs="Arial"/>
          <w:sz w:val="18"/>
          <w:szCs w:val="18"/>
          <w:lang w:val="en-US"/>
        </w:rPr>
        <w:t>,2015</w:t>
      </w:r>
    </w:p>
    <w:p w14:paraId="151A96C3" w14:textId="7889FE40" w:rsidR="00947809" w:rsidRPr="000B205C" w:rsidRDefault="00D322AA" w:rsidP="00947809">
      <w:pPr>
        <w:pStyle w:val="a5"/>
        <w:numPr>
          <w:ilvl w:val="0"/>
          <w:numId w:val="39"/>
        </w:numPr>
        <w:spacing w:after="120" w:line="312" w:lineRule="auto"/>
        <w:ind w:left="714" w:hanging="357"/>
        <w:rPr>
          <w:rFonts w:cs="Arial"/>
          <w:sz w:val="18"/>
          <w:szCs w:val="18"/>
          <w:lang w:val="en-US"/>
        </w:rPr>
      </w:pPr>
      <w:r w:rsidRPr="000B205C">
        <w:rPr>
          <w:rFonts w:cs="Arial"/>
          <w:sz w:val="18"/>
          <w:szCs w:val="18"/>
          <w:lang w:val="en-US"/>
        </w:rPr>
        <w:t xml:space="preserve">Van Jacobson and Diana K. Smetters, </w:t>
      </w:r>
      <w:r w:rsidRPr="000B205C">
        <w:rPr>
          <w:rFonts w:cs="Arial"/>
          <w:b/>
          <w:bCs/>
          <w:sz w:val="18"/>
          <w:szCs w:val="18"/>
          <w:lang w:val="en-US"/>
        </w:rPr>
        <w:t>“Networking Named Content”</w:t>
      </w:r>
      <w:r w:rsidRPr="000B205C">
        <w:rPr>
          <w:rFonts w:cs="Arial"/>
          <w:sz w:val="18"/>
          <w:szCs w:val="18"/>
          <w:lang w:val="en-US"/>
        </w:rPr>
        <w:t>, Palo Alto Research Center, CA, USA</w:t>
      </w:r>
    </w:p>
    <w:p w14:paraId="60EBC805" w14:textId="3ED65D18" w:rsidR="00947809" w:rsidRPr="000B205C" w:rsidRDefault="00947809" w:rsidP="004F7678">
      <w:pPr>
        <w:pStyle w:val="a5"/>
        <w:numPr>
          <w:ilvl w:val="0"/>
          <w:numId w:val="39"/>
        </w:numPr>
        <w:spacing w:after="120" w:line="312" w:lineRule="auto"/>
        <w:rPr>
          <w:rFonts w:cs="Arial"/>
          <w:sz w:val="18"/>
          <w:szCs w:val="18"/>
          <w:lang w:val="en-US"/>
        </w:rPr>
      </w:pPr>
      <w:r w:rsidRPr="000B205C">
        <w:rPr>
          <w:rFonts w:cs="Arial"/>
          <w:sz w:val="18"/>
          <w:szCs w:val="18"/>
          <w:lang w:val="en-US"/>
        </w:rPr>
        <w:t>Named Data Networking, “</w:t>
      </w:r>
      <w:r w:rsidRPr="000B205C">
        <w:rPr>
          <w:rFonts w:cs="Arial"/>
          <w:b/>
          <w:bCs/>
          <w:sz w:val="18"/>
          <w:szCs w:val="18"/>
          <w:lang w:val="en-US"/>
        </w:rPr>
        <w:t>Interest Packet</w:t>
      </w:r>
      <w:r w:rsidRPr="000B205C">
        <w:rPr>
          <w:rFonts w:cs="Arial"/>
          <w:sz w:val="18"/>
          <w:szCs w:val="18"/>
          <w:lang w:val="en-US"/>
        </w:rPr>
        <w:t xml:space="preserve">”,[Online], Available: </w:t>
      </w:r>
      <w:hyperlink r:id="rId100" w:history="1">
        <w:r w:rsidRPr="000B205C">
          <w:rPr>
            <w:rStyle w:val="-"/>
            <w:rFonts w:cs="Arial"/>
            <w:sz w:val="18"/>
            <w:szCs w:val="18"/>
            <w:lang w:val="en-US"/>
          </w:rPr>
          <w:t>https://named-data.net/doc/NDN-packet-spec/current/interest.html</w:t>
        </w:r>
      </w:hyperlink>
    </w:p>
    <w:p w14:paraId="4C408A2A" w14:textId="2849B4EF" w:rsidR="00947809" w:rsidRPr="000B205C" w:rsidRDefault="00947809" w:rsidP="00947809">
      <w:pPr>
        <w:pStyle w:val="a5"/>
        <w:numPr>
          <w:ilvl w:val="0"/>
          <w:numId w:val="39"/>
        </w:numPr>
        <w:spacing w:after="120" w:line="312" w:lineRule="auto"/>
        <w:ind w:left="714" w:hanging="357"/>
        <w:rPr>
          <w:rFonts w:cs="Arial"/>
          <w:sz w:val="18"/>
          <w:szCs w:val="18"/>
          <w:lang w:val="en-US"/>
        </w:rPr>
      </w:pPr>
      <w:r w:rsidRPr="000B205C">
        <w:rPr>
          <w:rFonts w:cs="Arial"/>
          <w:sz w:val="18"/>
          <w:szCs w:val="18"/>
          <w:lang w:val="en-US"/>
        </w:rPr>
        <w:t>Named Data Networking, “</w:t>
      </w:r>
      <w:r w:rsidRPr="000B205C">
        <w:rPr>
          <w:rFonts w:cs="Arial"/>
          <w:b/>
          <w:bCs/>
          <w:sz w:val="18"/>
          <w:szCs w:val="18"/>
          <w:lang w:val="en-US"/>
        </w:rPr>
        <w:t>Data Packet</w:t>
      </w:r>
      <w:r w:rsidRPr="000B205C">
        <w:rPr>
          <w:rFonts w:cs="Arial"/>
          <w:sz w:val="18"/>
          <w:szCs w:val="18"/>
          <w:lang w:val="en-US"/>
        </w:rPr>
        <w:t xml:space="preserve">”,[Online], Available: </w:t>
      </w:r>
      <w:hyperlink r:id="rId101" w:history="1">
        <w:r w:rsidRPr="000B205C">
          <w:rPr>
            <w:rStyle w:val="-"/>
            <w:rFonts w:cs="Arial"/>
            <w:sz w:val="18"/>
            <w:szCs w:val="18"/>
            <w:lang w:val="en-US"/>
          </w:rPr>
          <w:t>https://named-data.net/doc/NDN-packet-spec/current/</w:t>
        </w:r>
      </w:hyperlink>
    </w:p>
    <w:p w14:paraId="299936A7" w14:textId="597582E7" w:rsidR="004F7678" w:rsidRPr="000B205C" w:rsidRDefault="006936C1" w:rsidP="004F7678">
      <w:pPr>
        <w:pStyle w:val="a5"/>
        <w:numPr>
          <w:ilvl w:val="0"/>
          <w:numId w:val="39"/>
        </w:numPr>
        <w:spacing w:after="120" w:line="312" w:lineRule="auto"/>
        <w:ind w:left="714" w:hanging="357"/>
        <w:rPr>
          <w:rFonts w:cs="Arial"/>
          <w:sz w:val="18"/>
          <w:szCs w:val="18"/>
          <w:lang w:val="en-US"/>
        </w:rPr>
      </w:pPr>
      <w:r w:rsidRPr="000B205C">
        <w:rPr>
          <w:rFonts w:cs="Arial"/>
          <w:sz w:val="18"/>
          <w:szCs w:val="18"/>
          <w:lang w:val="en-US"/>
        </w:rPr>
        <w:t>Named Data Networking, “</w:t>
      </w:r>
      <w:r w:rsidRPr="000B205C">
        <w:rPr>
          <w:rFonts w:cs="Arial"/>
          <w:b/>
          <w:bCs/>
          <w:i/>
          <w:iCs/>
          <w:sz w:val="18"/>
          <w:szCs w:val="18"/>
          <w:lang w:val="en-US"/>
        </w:rPr>
        <w:t>Names</w:t>
      </w:r>
      <w:r w:rsidRPr="000B205C">
        <w:rPr>
          <w:rFonts w:cs="Arial"/>
          <w:sz w:val="18"/>
          <w:szCs w:val="18"/>
          <w:lang w:val="en-US"/>
        </w:rPr>
        <w:t xml:space="preserve">”,[Online], Available: </w:t>
      </w:r>
      <w:hyperlink r:id="rId102" w:history="1">
        <w:r w:rsidRPr="000B205C">
          <w:rPr>
            <w:rStyle w:val="-"/>
            <w:rFonts w:cs="Arial"/>
            <w:sz w:val="18"/>
            <w:szCs w:val="18"/>
            <w:lang w:val="en-US"/>
          </w:rPr>
          <w:t>https://named-data.net/doc/NDN-packet-spec/current/name.html</w:t>
        </w:r>
      </w:hyperlink>
    </w:p>
    <w:p w14:paraId="16209972" w14:textId="5B2201B7" w:rsidR="007E3C43" w:rsidRPr="000B205C" w:rsidRDefault="007E3C43" w:rsidP="007E3C43">
      <w:pPr>
        <w:pStyle w:val="a5"/>
        <w:numPr>
          <w:ilvl w:val="0"/>
          <w:numId w:val="39"/>
        </w:numPr>
        <w:spacing w:after="120" w:line="312" w:lineRule="auto"/>
        <w:ind w:left="714" w:hanging="357"/>
        <w:rPr>
          <w:rFonts w:cs="Arial"/>
          <w:sz w:val="18"/>
          <w:szCs w:val="18"/>
          <w:lang w:val="en-US"/>
        </w:rPr>
      </w:pPr>
      <w:r w:rsidRPr="000B205C">
        <w:rPr>
          <w:rFonts w:cs="Arial"/>
          <w:sz w:val="18"/>
          <w:szCs w:val="18"/>
          <w:lang w:val="en-US"/>
        </w:rPr>
        <w:t xml:space="preserve"> Alexander Afanasyev, Junxiao Shi, Beichuan Zhang, Lixia Zhang, Ilya Moiseenko, Yingdi Yu, Wentao Shang, Yanbiao Li, Spyridon Mastorakis, Yi Huang, “</w:t>
      </w:r>
      <w:r w:rsidRPr="000B205C">
        <w:rPr>
          <w:rFonts w:cs="Arial"/>
          <w:b/>
          <w:bCs/>
          <w:sz w:val="18"/>
          <w:szCs w:val="18"/>
          <w:lang w:val="en-US"/>
        </w:rPr>
        <w:t>NFD Developer’s Guide</w:t>
      </w:r>
      <w:r w:rsidRPr="000B205C">
        <w:rPr>
          <w:rFonts w:cs="Arial"/>
          <w:sz w:val="18"/>
          <w:szCs w:val="18"/>
          <w:lang w:val="en-US"/>
        </w:rPr>
        <w:t xml:space="preserve">”, NDN, Technical Report NDN-0021,[Online], Available: </w:t>
      </w:r>
      <w:hyperlink r:id="rId103" w:history="1">
        <w:r w:rsidRPr="000B205C">
          <w:rPr>
            <w:rStyle w:val="-"/>
            <w:rFonts w:cs="Arial"/>
            <w:sz w:val="18"/>
            <w:szCs w:val="18"/>
            <w:lang w:val="en-US"/>
          </w:rPr>
          <w:t>http://named-data.net/publications/techreports/</w:t>
        </w:r>
      </w:hyperlink>
    </w:p>
    <w:p w14:paraId="0D1628F0" w14:textId="262D30F1" w:rsidR="0065730F" w:rsidRPr="000B205C" w:rsidRDefault="0065730F" w:rsidP="00947809">
      <w:pPr>
        <w:pStyle w:val="a5"/>
        <w:numPr>
          <w:ilvl w:val="0"/>
          <w:numId w:val="39"/>
        </w:numPr>
        <w:spacing w:after="120" w:line="312" w:lineRule="auto"/>
        <w:ind w:left="714" w:hanging="357"/>
        <w:rPr>
          <w:rFonts w:cs="Arial"/>
          <w:sz w:val="18"/>
          <w:szCs w:val="18"/>
          <w:lang w:val="en-US"/>
        </w:rPr>
      </w:pPr>
      <w:r w:rsidRPr="000B205C">
        <w:rPr>
          <w:rFonts w:cs="Arial"/>
          <w:color w:val="000000"/>
          <w:sz w:val="18"/>
          <w:szCs w:val="18"/>
          <w:lang w:val="en-US"/>
        </w:rPr>
        <w:t>Afanasyev, S. Mastorakis, I. Moiseenko, and L. Zhang, “</w:t>
      </w:r>
      <w:r w:rsidRPr="000B205C">
        <w:rPr>
          <w:rFonts w:cs="Arial"/>
          <w:b/>
          <w:bCs/>
          <w:color w:val="000000"/>
          <w:sz w:val="18"/>
          <w:szCs w:val="18"/>
          <w:lang w:val="en-US"/>
        </w:rPr>
        <w:t>ndnSIM</w:t>
      </w:r>
      <w:r w:rsidRPr="000B205C">
        <w:rPr>
          <w:rFonts w:cs="Arial"/>
          <w:b/>
          <w:bCs/>
          <w:color w:val="000000"/>
          <w:sz w:val="18"/>
          <w:szCs w:val="18"/>
          <w:lang w:val="en-US"/>
        </w:rPr>
        <w:br/>
        <w:t>applications</w:t>
      </w:r>
      <w:r w:rsidRPr="000B205C">
        <w:rPr>
          <w:rFonts w:cs="Arial"/>
          <w:color w:val="000000"/>
          <w:sz w:val="18"/>
          <w:szCs w:val="18"/>
          <w:lang w:val="en-US"/>
        </w:rPr>
        <w:t xml:space="preserve">", Web site, 2017, </w:t>
      </w:r>
      <w:hyperlink r:id="rId104" w:history="1">
        <w:r w:rsidRPr="000B205C">
          <w:rPr>
            <w:rStyle w:val="-"/>
            <w:rFonts w:cs="Arial"/>
            <w:sz w:val="18"/>
            <w:szCs w:val="18"/>
            <w:lang w:val="en-US"/>
          </w:rPr>
          <w:t>http://ndnsim.net/current/applications.html</w:t>
        </w:r>
      </w:hyperlink>
      <w:r w:rsidRPr="000B205C">
        <w:rPr>
          <w:rFonts w:cs="Arial"/>
          <w:color w:val="000000"/>
          <w:sz w:val="18"/>
          <w:szCs w:val="18"/>
          <w:lang w:val="en-US"/>
        </w:rPr>
        <w:t>,</w:t>
      </w:r>
    </w:p>
    <w:p w14:paraId="0C9CAD86" w14:textId="136046DE" w:rsidR="0065730F" w:rsidRPr="000B205C" w:rsidRDefault="0065730F" w:rsidP="00947809">
      <w:pPr>
        <w:pStyle w:val="a5"/>
        <w:numPr>
          <w:ilvl w:val="0"/>
          <w:numId w:val="39"/>
        </w:numPr>
        <w:spacing w:after="120" w:line="312" w:lineRule="auto"/>
        <w:ind w:left="714" w:hanging="357"/>
        <w:rPr>
          <w:rFonts w:cs="Arial"/>
          <w:sz w:val="18"/>
          <w:szCs w:val="18"/>
          <w:lang w:val="en-US"/>
        </w:rPr>
      </w:pPr>
      <w:r w:rsidRPr="000B205C">
        <w:rPr>
          <w:rFonts w:cs="Arial"/>
          <w:color w:val="000000"/>
          <w:sz w:val="18"/>
          <w:szCs w:val="18"/>
          <w:lang w:val="en-US"/>
        </w:rPr>
        <w:t>M. Newman, “</w:t>
      </w:r>
      <w:r w:rsidRPr="000B205C">
        <w:rPr>
          <w:rFonts w:cs="Arial"/>
          <w:b/>
          <w:bCs/>
          <w:color w:val="000000"/>
          <w:sz w:val="18"/>
          <w:szCs w:val="18"/>
          <w:lang w:val="en-US"/>
        </w:rPr>
        <w:t>Power laws, pareto distributions and zipf’s law</w:t>
      </w:r>
      <w:r w:rsidRPr="000B205C">
        <w:rPr>
          <w:rFonts w:cs="Arial"/>
          <w:color w:val="000000"/>
          <w:sz w:val="18"/>
          <w:szCs w:val="18"/>
          <w:lang w:val="en-US"/>
        </w:rPr>
        <w:t>", Department of Physics and Center for the Study of Complex Systems, University of Michigan, U.S.</w:t>
      </w:r>
    </w:p>
    <w:p w14:paraId="6F8B7269" w14:textId="2A67474A" w:rsidR="00D44B5D" w:rsidRPr="000B205C" w:rsidRDefault="00D44B5D" w:rsidP="00D44B5D">
      <w:pPr>
        <w:pStyle w:val="a5"/>
        <w:numPr>
          <w:ilvl w:val="0"/>
          <w:numId w:val="39"/>
        </w:numPr>
        <w:spacing w:after="120" w:line="312" w:lineRule="auto"/>
        <w:ind w:left="714" w:hanging="357"/>
        <w:rPr>
          <w:rFonts w:cs="Arial"/>
          <w:sz w:val="18"/>
          <w:szCs w:val="18"/>
          <w:lang w:val="en-US"/>
        </w:rPr>
      </w:pPr>
      <w:r w:rsidRPr="000B205C">
        <w:rPr>
          <w:rFonts w:cs="Arial"/>
          <w:color w:val="000000"/>
          <w:sz w:val="18"/>
          <w:szCs w:val="18"/>
          <w:lang w:val="en-US"/>
        </w:rPr>
        <w:t>Afanasyev, S. Mastorakis, I. Moiseenko, and L. Zhang, “</w:t>
      </w:r>
      <w:r w:rsidRPr="000B205C">
        <w:rPr>
          <w:rFonts w:cs="Arial"/>
          <w:b/>
          <w:bCs/>
          <w:color w:val="000000"/>
          <w:sz w:val="18"/>
          <w:szCs w:val="18"/>
          <w:lang w:val="en-US"/>
        </w:rPr>
        <w:t>Obtaining metrics</w:t>
      </w:r>
      <w:r w:rsidRPr="000B205C">
        <w:rPr>
          <w:rFonts w:cs="Arial"/>
          <w:color w:val="000000"/>
          <w:sz w:val="18"/>
          <w:szCs w:val="18"/>
          <w:lang w:val="en-US"/>
        </w:rPr>
        <w:t xml:space="preserve">", 2017, [Online], Available: </w:t>
      </w:r>
      <w:hyperlink r:id="rId105" w:history="1">
        <w:r w:rsidRPr="000B205C">
          <w:rPr>
            <w:rStyle w:val="-"/>
            <w:rFonts w:cs="Arial"/>
            <w:sz w:val="18"/>
            <w:szCs w:val="18"/>
            <w:lang w:val="en-US"/>
          </w:rPr>
          <w:t>https://ndnsim.net/current/metric.html</w:t>
        </w:r>
      </w:hyperlink>
      <w:r w:rsidRPr="000B205C">
        <w:rPr>
          <w:rFonts w:cs="Arial"/>
          <w:color w:val="000000"/>
          <w:sz w:val="18"/>
          <w:szCs w:val="18"/>
          <w:lang w:val="en-US"/>
        </w:rPr>
        <w:t xml:space="preserve">, </w:t>
      </w:r>
    </w:p>
    <w:p w14:paraId="631A7545" w14:textId="77777777" w:rsidR="000B205C" w:rsidRPr="000B205C" w:rsidRDefault="007E3C43" w:rsidP="000B205C">
      <w:pPr>
        <w:pStyle w:val="a5"/>
        <w:numPr>
          <w:ilvl w:val="0"/>
          <w:numId w:val="39"/>
        </w:numPr>
        <w:spacing w:after="120" w:line="312" w:lineRule="auto"/>
        <w:ind w:left="714" w:hanging="357"/>
        <w:rPr>
          <w:rStyle w:val="-"/>
          <w:rFonts w:cs="Arial"/>
          <w:color w:val="auto"/>
          <w:sz w:val="18"/>
          <w:szCs w:val="18"/>
          <w:u w:val="none"/>
          <w:lang w:val="en-US"/>
        </w:rPr>
      </w:pPr>
      <w:r w:rsidRPr="000B205C">
        <w:rPr>
          <w:rFonts w:cs="Arial"/>
          <w:sz w:val="18"/>
          <w:szCs w:val="18"/>
          <w:lang w:val="en-US"/>
        </w:rPr>
        <w:t xml:space="preserve"> R project, “</w:t>
      </w:r>
      <w:r w:rsidRPr="000B205C">
        <w:rPr>
          <w:rFonts w:cs="Arial"/>
          <w:b/>
          <w:bCs/>
          <w:sz w:val="18"/>
          <w:szCs w:val="18"/>
          <w:lang w:val="en-US"/>
        </w:rPr>
        <w:t>Introduction to R</w:t>
      </w:r>
      <w:r w:rsidRPr="000B205C">
        <w:rPr>
          <w:rFonts w:cs="Arial"/>
          <w:sz w:val="18"/>
          <w:szCs w:val="18"/>
          <w:lang w:val="en-US"/>
        </w:rPr>
        <w:t xml:space="preserve">”, [Online], Available: </w:t>
      </w:r>
      <w:hyperlink r:id="rId106" w:history="1">
        <w:r w:rsidRPr="000B205C">
          <w:rPr>
            <w:rStyle w:val="-"/>
            <w:rFonts w:cs="Arial"/>
            <w:sz w:val="18"/>
            <w:szCs w:val="18"/>
            <w:lang w:val="en-US"/>
          </w:rPr>
          <w:t>https://www.r-project.org/about.html</w:t>
        </w:r>
      </w:hyperlink>
    </w:p>
    <w:p w14:paraId="4714776E" w14:textId="28BFE64E" w:rsidR="00764E06" w:rsidRPr="00381422" w:rsidRDefault="00764E06" w:rsidP="000B205C">
      <w:pPr>
        <w:pStyle w:val="a5"/>
        <w:numPr>
          <w:ilvl w:val="0"/>
          <w:numId w:val="39"/>
        </w:numPr>
        <w:spacing w:after="120" w:line="312" w:lineRule="auto"/>
        <w:ind w:left="714" w:hanging="357"/>
        <w:rPr>
          <w:sz w:val="16"/>
          <w:szCs w:val="16"/>
          <w:lang w:val="en-US"/>
        </w:rPr>
      </w:pPr>
      <w:r w:rsidRPr="001264BE">
        <w:rPr>
          <w:rFonts w:eastAsiaTheme="minorHAnsi"/>
          <w:color w:val="242021"/>
          <w:sz w:val="18"/>
          <w:szCs w:val="18"/>
          <w:lang w:val="en-US"/>
        </w:rPr>
        <w:t>Christos-Alexandros Sarros, Sotiris Diamantopoulos, Sergi Rene, Ioannis Psaras</w:t>
      </w:r>
      <w:r w:rsidR="002C2F4F" w:rsidRPr="001264BE">
        <w:rPr>
          <w:rFonts w:eastAsiaTheme="minorHAnsi"/>
          <w:color w:val="242021"/>
          <w:sz w:val="18"/>
          <w:szCs w:val="18"/>
          <w:lang w:val="en-US"/>
        </w:rPr>
        <w:t xml:space="preserve"> Adisorn Lertsinsrubtavee, Carlos Molina-Jimenez, Paulo Mendes, Rute Sofia, Arjuna Sathiaseelan, George Pavlou, Jon Crowcroft, and Vassilis Tsaoussidis, “</w:t>
      </w:r>
      <w:r w:rsidR="00480C92" w:rsidRPr="001264BE">
        <w:rPr>
          <w:rFonts w:eastAsiaTheme="minorHAnsi"/>
          <w:b/>
          <w:bCs/>
          <w:i/>
          <w:iCs/>
          <w:color w:val="242021"/>
          <w:sz w:val="18"/>
          <w:szCs w:val="18"/>
          <w:lang w:val="en-US"/>
        </w:rPr>
        <w:t>Connecting the Edges: A Universal, Mobile-Centric, and Opportunistic Communications Architecture</w:t>
      </w:r>
      <w:r w:rsidR="00480C92" w:rsidRPr="001264BE">
        <w:rPr>
          <w:rFonts w:eastAsiaTheme="minorHAnsi"/>
          <w:color w:val="242021"/>
          <w:sz w:val="18"/>
          <w:szCs w:val="18"/>
          <w:lang w:val="en-US"/>
        </w:rPr>
        <w:t>”,</w:t>
      </w:r>
      <w:r w:rsidR="005F7833" w:rsidRPr="001264BE">
        <w:rPr>
          <w:rFonts w:eastAsiaTheme="minorHAnsi"/>
          <w:color w:val="242021"/>
          <w:sz w:val="18"/>
          <w:szCs w:val="18"/>
          <w:lang w:val="en-US"/>
        </w:rPr>
        <w:t xml:space="preserve"> </w:t>
      </w:r>
      <w:r w:rsidR="001264BE" w:rsidRPr="001264BE">
        <w:rPr>
          <w:rFonts w:eastAsiaTheme="minorHAnsi"/>
          <w:color w:val="242021"/>
          <w:sz w:val="18"/>
          <w:szCs w:val="18"/>
          <w:lang w:val="en-US"/>
        </w:rPr>
        <w:t>UMOBILE, 2018</w:t>
      </w:r>
    </w:p>
    <w:p w14:paraId="64F3103B" w14:textId="4AB986EF" w:rsidR="00381422" w:rsidRPr="00381422" w:rsidRDefault="00381422" w:rsidP="00381422">
      <w:pPr>
        <w:pStyle w:val="a5"/>
        <w:numPr>
          <w:ilvl w:val="0"/>
          <w:numId w:val="39"/>
        </w:numPr>
        <w:spacing w:after="120" w:line="312" w:lineRule="auto"/>
        <w:ind w:left="714" w:hanging="357"/>
        <w:rPr>
          <w:rFonts w:cs="Arial"/>
          <w:sz w:val="18"/>
          <w:szCs w:val="18"/>
          <w:lang w:val="en-US"/>
        </w:rPr>
      </w:pPr>
      <w:r w:rsidRPr="000B205C">
        <w:rPr>
          <w:rFonts w:cs="Arial"/>
          <w:color w:val="000000"/>
          <w:sz w:val="18"/>
          <w:szCs w:val="18"/>
          <w:lang w:val="en-US"/>
        </w:rPr>
        <w:t>Christos-Alexandros Sarros,</w:t>
      </w:r>
      <w:r w:rsidRPr="000B205C">
        <w:rPr>
          <w:rStyle w:val="1Char"/>
          <w:rFonts w:cs="Arial"/>
          <w:sz w:val="18"/>
          <w:szCs w:val="18"/>
          <w:lang w:val="en-US"/>
        </w:rPr>
        <w:t xml:space="preserve"> </w:t>
      </w:r>
      <w:r w:rsidRPr="000B205C">
        <w:rPr>
          <w:rFonts w:cs="Arial"/>
          <w:color w:val="000000"/>
          <w:sz w:val="18"/>
          <w:szCs w:val="18"/>
          <w:lang w:val="en-US"/>
        </w:rPr>
        <w:t>Adisorn Lertsinsrubtavee,</w:t>
      </w:r>
      <w:r w:rsidRPr="000B205C">
        <w:rPr>
          <w:rStyle w:val="1Char"/>
          <w:rFonts w:cs="Arial"/>
          <w:sz w:val="18"/>
          <w:szCs w:val="18"/>
          <w:lang w:val="en-US"/>
        </w:rPr>
        <w:t xml:space="preserve"> </w:t>
      </w:r>
      <w:r w:rsidRPr="000B205C">
        <w:rPr>
          <w:rFonts w:cs="Arial"/>
          <w:color w:val="000000"/>
          <w:sz w:val="18"/>
          <w:szCs w:val="18"/>
          <w:lang w:val="en-US"/>
        </w:rPr>
        <w:t>Konstantinos</w:t>
      </w:r>
      <w:r w:rsidRPr="000B205C">
        <w:rPr>
          <w:rFonts w:cs="Arial"/>
          <w:color w:val="000000"/>
          <w:sz w:val="18"/>
          <w:szCs w:val="18"/>
          <w:lang w:val="en-US"/>
        </w:rPr>
        <w:br/>
        <w:t>Prasopoulos,</w:t>
      </w:r>
      <w:r w:rsidRPr="000B205C">
        <w:rPr>
          <w:rStyle w:val="1Char"/>
          <w:rFonts w:cs="Arial"/>
          <w:sz w:val="18"/>
          <w:szCs w:val="18"/>
          <w:lang w:val="en-US"/>
        </w:rPr>
        <w:t xml:space="preserve"> </w:t>
      </w:r>
      <w:r w:rsidRPr="000B205C">
        <w:rPr>
          <w:rFonts w:cs="Arial"/>
          <w:color w:val="000000"/>
          <w:sz w:val="18"/>
          <w:szCs w:val="18"/>
          <w:lang w:val="en-US"/>
        </w:rPr>
        <w:t>Sotiris Diamantopoulos, “</w:t>
      </w:r>
      <w:r w:rsidRPr="000B205C">
        <w:rPr>
          <w:rFonts w:cs="Arial"/>
          <w:b/>
          <w:bCs/>
          <w:i/>
          <w:iCs/>
          <w:color w:val="000000"/>
          <w:sz w:val="18"/>
          <w:szCs w:val="18"/>
          <w:lang w:val="en-US"/>
        </w:rPr>
        <w:t>ICN-based Edge Service Deployment in Challenged Networks</w:t>
      </w:r>
      <w:r w:rsidRPr="000B205C">
        <w:rPr>
          <w:rFonts w:cs="Arial"/>
          <w:color w:val="000000"/>
          <w:sz w:val="18"/>
          <w:szCs w:val="18"/>
          <w:lang w:val="en-US"/>
        </w:rPr>
        <w:t>”, Democritus University of Thrace, Greece</w:t>
      </w:r>
    </w:p>
    <w:sectPr w:rsidR="00381422" w:rsidRPr="00381422" w:rsidSect="0066708A">
      <w:footerReference w:type="default" r:id="rId107"/>
      <w:pgSz w:w="11906" w:h="16838"/>
      <w:pgMar w:top="1440" w:right="1440" w:bottom="1440" w:left="144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DA6F87" w14:textId="77777777" w:rsidR="00350C40" w:rsidRDefault="00350C40" w:rsidP="008357B3">
      <w:pPr>
        <w:spacing w:after="0" w:line="240" w:lineRule="auto"/>
      </w:pPr>
      <w:r>
        <w:separator/>
      </w:r>
    </w:p>
  </w:endnote>
  <w:endnote w:type="continuationSeparator" w:id="0">
    <w:p w14:paraId="5D7D75E0" w14:textId="77777777" w:rsidR="00350C40" w:rsidRDefault="00350C40" w:rsidP="00835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charset w:val="00"/>
    <w:family w:val="swiss"/>
    <w:pitch w:val="variable"/>
    <w:sig w:usb0="80000003" w:usb1="00000000" w:usb2="00000000" w:usb3="00000000" w:csb0="00000001"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Georgia">
    <w:panose1 w:val="02040502050405020303"/>
    <w:charset w:val="A1"/>
    <w:family w:val="roman"/>
    <w:pitch w:val="variable"/>
    <w:sig w:usb0="00000287" w:usb1="00000000" w:usb2="00000000" w:usb3="00000000" w:csb0="0000009F" w:csb1="00000000"/>
  </w:font>
  <w:font w:name="Segoe UI">
    <w:panose1 w:val="020B0502040204020203"/>
    <w:charset w:val="A1"/>
    <w:family w:val="swiss"/>
    <w:pitch w:val="variable"/>
    <w:sig w:usb0="E4002EFF" w:usb1="C000E47F" w:usb2="00000009" w:usb3="00000000" w:csb0="000001FF" w:csb1="00000000"/>
  </w:font>
  <w:font w:name="NimbusSanL-Regu">
    <w:altName w:val="Cambria"/>
    <w:panose1 w:val="00000000000000000000"/>
    <w:charset w:val="00"/>
    <w:family w:val="roman"/>
    <w:notTrueType/>
    <w:pitch w:val="default"/>
  </w:font>
  <w:font w:name="CMTI12">
    <w:altName w:val="Cambria"/>
    <w:panose1 w:val="00000000000000000000"/>
    <w:charset w:val="00"/>
    <w:family w:val="roman"/>
    <w:notTrueType/>
    <w:pitch w:val="default"/>
  </w:font>
  <w:font w:name="Century Gothic">
    <w:panose1 w:val="020B0502020202020204"/>
    <w:charset w:val="A1"/>
    <w:family w:val="swiss"/>
    <w:pitch w:val="variable"/>
    <w:sig w:usb0="00000287" w:usb1="00000000" w:usb2="00000000" w:usb3="00000000" w:csb0="0000009F" w:csb1="00000000"/>
  </w:font>
  <w:font w:name="Comic Sans MS">
    <w:panose1 w:val="030F0702030302020204"/>
    <w:charset w:val="A1"/>
    <w:family w:val="script"/>
    <w:pitch w:val="variable"/>
    <w:sig w:usb0="00000287" w:usb1="00000013" w:usb2="00000000" w:usb3="00000000" w:csb0="0000009F" w:csb1="00000000"/>
  </w:font>
  <w:font w:name="Cambria Math">
    <w:panose1 w:val="02040503050406030204"/>
    <w:charset w:val="A1"/>
    <w:family w:val="roman"/>
    <w:pitch w:val="variable"/>
    <w:sig w:usb0="E00006FF" w:usb1="420024FF" w:usb2="02000000" w:usb3="00000000" w:csb0="0000019F" w:csb1="00000000"/>
  </w:font>
  <w:font w:name="Consolas">
    <w:panose1 w:val="020B0609020204030204"/>
    <w:charset w:val="A1"/>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B56E1" w14:textId="77777777" w:rsidR="00346121" w:rsidRDefault="00346121">
    <w:pPr>
      <w:rPr>
        <w:rFonts w:asciiTheme="majorHAnsi" w:eastAsiaTheme="majorEastAsia" w:hAnsiTheme="majorHAnsi" w:cstheme="majorBidi"/>
      </w:rPr>
    </w:pPr>
  </w:p>
  <w:p w14:paraId="1E60E070" w14:textId="77777777" w:rsidR="00346121" w:rsidRDefault="00346121">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rPr>
      <w:id w:val="46740598"/>
      <w:docPartObj>
        <w:docPartGallery w:val="Page Numbers (Bottom of Page)"/>
        <w:docPartUnique/>
      </w:docPartObj>
    </w:sdtPr>
    <w:sdtEndPr/>
    <w:sdtContent>
      <w:sdt>
        <w:sdtPr>
          <w:rPr>
            <w:rFonts w:asciiTheme="majorHAnsi" w:eastAsiaTheme="majorEastAsia" w:hAnsiTheme="majorHAnsi" w:cstheme="majorBidi"/>
          </w:rPr>
          <w:id w:val="-281193916"/>
        </w:sdtPr>
        <w:sdtEndPr/>
        <w:sdtContent>
          <w:p w14:paraId="5866DD7A" w14:textId="77777777" w:rsidR="00346121" w:rsidRDefault="00346121">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63360" behindDoc="0" locked="0" layoutInCell="1" allowOverlap="1" wp14:anchorId="41107074" wp14:editId="2EB6DC3F">
                      <wp:simplePos x="0" y="0"/>
                      <wp:positionH relativeFrom="margin">
                        <wp:align>center</wp:align>
                      </wp:positionH>
                      <wp:positionV relativeFrom="bottomMargin">
                        <wp:align>center</wp:align>
                      </wp:positionV>
                      <wp:extent cx="626745" cy="626745"/>
                      <wp:effectExtent l="0" t="0" r="1905" b="1905"/>
                      <wp:wrapNone/>
                      <wp:docPr id="15" name="Οβάλ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2C2904" w14:textId="77777777" w:rsidR="00346121" w:rsidRDefault="00346121">
                                  <w:pPr>
                                    <w:pStyle w:val="ae"/>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1107074" id="Οβάλ 15" o:spid="_x0000_s1028" style="position:absolute;margin-left:0;margin-top:0;width:49.35pt;height:49.35pt;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" fillcolor="#40618b" stroked="f">
                      <v:textbox>
                        <w:txbxContent>
                          <w:p w14:paraId="382C2904" w14:textId="77777777" w:rsidR="00346121" w:rsidRDefault="00346121">
                            <w:pPr>
                              <w:pStyle w:val="ae"/>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v:textbox>
                      <w10:wrap anchorx="margin" anchory="margin"/>
                    </v:oval>
                  </w:pict>
                </mc:Fallback>
              </mc:AlternateContent>
            </w:r>
          </w:p>
        </w:sdtContent>
      </w:sdt>
    </w:sdtContent>
  </w:sdt>
  <w:p w14:paraId="7D4B671C" w14:textId="77777777" w:rsidR="00346121" w:rsidRDefault="00346121">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019973" w14:textId="77777777" w:rsidR="00350C40" w:rsidRDefault="00350C40" w:rsidP="008357B3">
      <w:pPr>
        <w:spacing w:after="0" w:line="240" w:lineRule="auto"/>
      </w:pPr>
      <w:r>
        <w:separator/>
      </w:r>
    </w:p>
  </w:footnote>
  <w:footnote w:type="continuationSeparator" w:id="0">
    <w:p w14:paraId="263F3374" w14:textId="77777777" w:rsidR="00350C40" w:rsidRDefault="00350C40" w:rsidP="008357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F31D8"/>
    <w:multiLevelType w:val="hybridMultilevel"/>
    <w:tmpl w:val="E2348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DF2627"/>
    <w:multiLevelType w:val="multilevel"/>
    <w:tmpl w:val="AAC0FB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4E2071"/>
    <w:multiLevelType w:val="hybridMultilevel"/>
    <w:tmpl w:val="7DCEA4CE"/>
    <w:lvl w:ilvl="0" w:tplc="C5248C92">
      <w:start w:val="1"/>
      <w:numFmt w:val="decimal"/>
      <w:lvlText w:val="[%1]"/>
      <w:lvlJc w:val="left"/>
      <w:pPr>
        <w:ind w:left="720" w:hanging="360"/>
      </w:pPr>
      <w:rPr>
        <w:rFonts w:hint="default"/>
        <w:b/>
        <w:bCs/>
        <w:i/>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605185"/>
    <w:multiLevelType w:val="hybridMultilevel"/>
    <w:tmpl w:val="56D0BE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BE46755"/>
    <w:multiLevelType w:val="hybridMultilevel"/>
    <w:tmpl w:val="E280CB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1615C91"/>
    <w:multiLevelType w:val="hybridMultilevel"/>
    <w:tmpl w:val="BED234CA"/>
    <w:lvl w:ilvl="0" w:tplc="0546CAD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A9A6E1EC">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5B319D"/>
    <w:multiLevelType w:val="hybridMultilevel"/>
    <w:tmpl w:val="26DC2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CC1569"/>
    <w:multiLevelType w:val="hybridMultilevel"/>
    <w:tmpl w:val="332ECA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0687B3B"/>
    <w:multiLevelType w:val="hybridMultilevel"/>
    <w:tmpl w:val="CBEA58E2"/>
    <w:lvl w:ilvl="0" w:tplc="04090001">
      <w:start w:val="1"/>
      <w:numFmt w:val="bullet"/>
      <w:lvlText w:val=""/>
      <w:lvlJc w:val="left"/>
      <w:pPr>
        <w:ind w:left="1507" w:hanging="360"/>
      </w:pPr>
      <w:rPr>
        <w:rFonts w:ascii="Symbol" w:hAnsi="Symbol"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9" w15:restartNumberingAfterBreak="0">
    <w:nsid w:val="26960569"/>
    <w:multiLevelType w:val="hybridMultilevel"/>
    <w:tmpl w:val="95F8D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7355CF"/>
    <w:multiLevelType w:val="hybridMultilevel"/>
    <w:tmpl w:val="444A2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C439A0"/>
    <w:multiLevelType w:val="hybridMultilevel"/>
    <w:tmpl w:val="D9D44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6E4763"/>
    <w:multiLevelType w:val="hybridMultilevel"/>
    <w:tmpl w:val="EC064EEC"/>
    <w:lvl w:ilvl="0" w:tplc="04090001">
      <w:start w:val="1"/>
      <w:numFmt w:val="bullet"/>
      <w:lvlText w:val=""/>
      <w:lvlJc w:val="left"/>
      <w:pPr>
        <w:ind w:left="1411" w:hanging="360"/>
      </w:pPr>
      <w:rPr>
        <w:rFonts w:ascii="Symbol" w:hAnsi="Symbol" w:hint="default"/>
      </w:rPr>
    </w:lvl>
    <w:lvl w:ilvl="1" w:tplc="04090003" w:tentative="1">
      <w:start w:val="1"/>
      <w:numFmt w:val="bullet"/>
      <w:lvlText w:val="o"/>
      <w:lvlJc w:val="left"/>
      <w:pPr>
        <w:ind w:left="2131" w:hanging="360"/>
      </w:pPr>
      <w:rPr>
        <w:rFonts w:ascii="Courier New" w:hAnsi="Courier New" w:cs="Courier New" w:hint="default"/>
      </w:rPr>
    </w:lvl>
    <w:lvl w:ilvl="2" w:tplc="04090005" w:tentative="1">
      <w:start w:val="1"/>
      <w:numFmt w:val="bullet"/>
      <w:lvlText w:val=""/>
      <w:lvlJc w:val="left"/>
      <w:pPr>
        <w:ind w:left="2851" w:hanging="360"/>
      </w:pPr>
      <w:rPr>
        <w:rFonts w:ascii="Wingdings" w:hAnsi="Wingdings" w:hint="default"/>
      </w:rPr>
    </w:lvl>
    <w:lvl w:ilvl="3" w:tplc="04090001" w:tentative="1">
      <w:start w:val="1"/>
      <w:numFmt w:val="bullet"/>
      <w:lvlText w:val=""/>
      <w:lvlJc w:val="left"/>
      <w:pPr>
        <w:ind w:left="3571" w:hanging="360"/>
      </w:pPr>
      <w:rPr>
        <w:rFonts w:ascii="Symbol" w:hAnsi="Symbol" w:hint="default"/>
      </w:rPr>
    </w:lvl>
    <w:lvl w:ilvl="4" w:tplc="04090003" w:tentative="1">
      <w:start w:val="1"/>
      <w:numFmt w:val="bullet"/>
      <w:lvlText w:val="o"/>
      <w:lvlJc w:val="left"/>
      <w:pPr>
        <w:ind w:left="4291" w:hanging="360"/>
      </w:pPr>
      <w:rPr>
        <w:rFonts w:ascii="Courier New" w:hAnsi="Courier New" w:cs="Courier New" w:hint="default"/>
      </w:rPr>
    </w:lvl>
    <w:lvl w:ilvl="5" w:tplc="04090005" w:tentative="1">
      <w:start w:val="1"/>
      <w:numFmt w:val="bullet"/>
      <w:lvlText w:val=""/>
      <w:lvlJc w:val="left"/>
      <w:pPr>
        <w:ind w:left="5011" w:hanging="360"/>
      </w:pPr>
      <w:rPr>
        <w:rFonts w:ascii="Wingdings" w:hAnsi="Wingdings" w:hint="default"/>
      </w:rPr>
    </w:lvl>
    <w:lvl w:ilvl="6" w:tplc="04090001" w:tentative="1">
      <w:start w:val="1"/>
      <w:numFmt w:val="bullet"/>
      <w:lvlText w:val=""/>
      <w:lvlJc w:val="left"/>
      <w:pPr>
        <w:ind w:left="5731" w:hanging="360"/>
      </w:pPr>
      <w:rPr>
        <w:rFonts w:ascii="Symbol" w:hAnsi="Symbol" w:hint="default"/>
      </w:rPr>
    </w:lvl>
    <w:lvl w:ilvl="7" w:tplc="04090003" w:tentative="1">
      <w:start w:val="1"/>
      <w:numFmt w:val="bullet"/>
      <w:lvlText w:val="o"/>
      <w:lvlJc w:val="left"/>
      <w:pPr>
        <w:ind w:left="6451" w:hanging="360"/>
      </w:pPr>
      <w:rPr>
        <w:rFonts w:ascii="Courier New" w:hAnsi="Courier New" w:cs="Courier New" w:hint="default"/>
      </w:rPr>
    </w:lvl>
    <w:lvl w:ilvl="8" w:tplc="04090005" w:tentative="1">
      <w:start w:val="1"/>
      <w:numFmt w:val="bullet"/>
      <w:lvlText w:val=""/>
      <w:lvlJc w:val="left"/>
      <w:pPr>
        <w:ind w:left="7171" w:hanging="360"/>
      </w:pPr>
      <w:rPr>
        <w:rFonts w:ascii="Wingdings" w:hAnsi="Wingdings" w:hint="default"/>
      </w:rPr>
    </w:lvl>
  </w:abstractNum>
  <w:abstractNum w:abstractNumId="13" w15:restartNumberingAfterBreak="0">
    <w:nsid w:val="378A6F8C"/>
    <w:multiLevelType w:val="hybridMultilevel"/>
    <w:tmpl w:val="43463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87658F3"/>
    <w:multiLevelType w:val="hybridMultilevel"/>
    <w:tmpl w:val="460A5162"/>
    <w:lvl w:ilvl="0" w:tplc="04090001">
      <w:start w:val="1"/>
      <w:numFmt w:val="bullet"/>
      <w:lvlText w:val=""/>
      <w:lvlJc w:val="left"/>
      <w:pPr>
        <w:ind w:left="1344" w:hanging="360"/>
      </w:pPr>
      <w:rPr>
        <w:rFonts w:ascii="Symbol" w:hAnsi="Symbol" w:hint="default"/>
      </w:rPr>
    </w:lvl>
    <w:lvl w:ilvl="1" w:tplc="04090003" w:tentative="1">
      <w:start w:val="1"/>
      <w:numFmt w:val="bullet"/>
      <w:lvlText w:val="o"/>
      <w:lvlJc w:val="left"/>
      <w:pPr>
        <w:ind w:left="2064" w:hanging="360"/>
      </w:pPr>
      <w:rPr>
        <w:rFonts w:ascii="Courier New" w:hAnsi="Courier New" w:cs="Courier New" w:hint="default"/>
      </w:rPr>
    </w:lvl>
    <w:lvl w:ilvl="2" w:tplc="04090005" w:tentative="1">
      <w:start w:val="1"/>
      <w:numFmt w:val="bullet"/>
      <w:lvlText w:val=""/>
      <w:lvlJc w:val="left"/>
      <w:pPr>
        <w:ind w:left="2784" w:hanging="360"/>
      </w:pPr>
      <w:rPr>
        <w:rFonts w:ascii="Wingdings" w:hAnsi="Wingdings" w:hint="default"/>
      </w:rPr>
    </w:lvl>
    <w:lvl w:ilvl="3" w:tplc="04090001" w:tentative="1">
      <w:start w:val="1"/>
      <w:numFmt w:val="bullet"/>
      <w:lvlText w:val=""/>
      <w:lvlJc w:val="left"/>
      <w:pPr>
        <w:ind w:left="3504" w:hanging="360"/>
      </w:pPr>
      <w:rPr>
        <w:rFonts w:ascii="Symbol" w:hAnsi="Symbol" w:hint="default"/>
      </w:rPr>
    </w:lvl>
    <w:lvl w:ilvl="4" w:tplc="04090003" w:tentative="1">
      <w:start w:val="1"/>
      <w:numFmt w:val="bullet"/>
      <w:lvlText w:val="o"/>
      <w:lvlJc w:val="left"/>
      <w:pPr>
        <w:ind w:left="4224" w:hanging="360"/>
      </w:pPr>
      <w:rPr>
        <w:rFonts w:ascii="Courier New" w:hAnsi="Courier New" w:cs="Courier New" w:hint="default"/>
      </w:rPr>
    </w:lvl>
    <w:lvl w:ilvl="5" w:tplc="04090005" w:tentative="1">
      <w:start w:val="1"/>
      <w:numFmt w:val="bullet"/>
      <w:lvlText w:val=""/>
      <w:lvlJc w:val="left"/>
      <w:pPr>
        <w:ind w:left="4944" w:hanging="360"/>
      </w:pPr>
      <w:rPr>
        <w:rFonts w:ascii="Wingdings" w:hAnsi="Wingdings" w:hint="default"/>
      </w:rPr>
    </w:lvl>
    <w:lvl w:ilvl="6" w:tplc="04090001" w:tentative="1">
      <w:start w:val="1"/>
      <w:numFmt w:val="bullet"/>
      <w:lvlText w:val=""/>
      <w:lvlJc w:val="left"/>
      <w:pPr>
        <w:ind w:left="5664" w:hanging="360"/>
      </w:pPr>
      <w:rPr>
        <w:rFonts w:ascii="Symbol" w:hAnsi="Symbol" w:hint="default"/>
      </w:rPr>
    </w:lvl>
    <w:lvl w:ilvl="7" w:tplc="04090003" w:tentative="1">
      <w:start w:val="1"/>
      <w:numFmt w:val="bullet"/>
      <w:lvlText w:val="o"/>
      <w:lvlJc w:val="left"/>
      <w:pPr>
        <w:ind w:left="6384" w:hanging="360"/>
      </w:pPr>
      <w:rPr>
        <w:rFonts w:ascii="Courier New" w:hAnsi="Courier New" w:cs="Courier New" w:hint="default"/>
      </w:rPr>
    </w:lvl>
    <w:lvl w:ilvl="8" w:tplc="04090005" w:tentative="1">
      <w:start w:val="1"/>
      <w:numFmt w:val="bullet"/>
      <w:lvlText w:val=""/>
      <w:lvlJc w:val="left"/>
      <w:pPr>
        <w:ind w:left="7104" w:hanging="360"/>
      </w:pPr>
      <w:rPr>
        <w:rFonts w:ascii="Wingdings" w:hAnsi="Wingdings" w:hint="default"/>
      </w:rPr>
    </w:lvl>
  </w:abstractNum>
  <w:abstractNum w:abstractNumId="15" w15:restartNumberingAfterBreak="0">
    <w:nsid w:val="38C523DE"/>
    <w:multiLevelType w:val="hybridMultilevel"/>
    <w:tmpl w:val="C5AE3006"/>
    <w:lvl w:ilvl="0" w:tplc="0546CAD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3E0B1A"/>
    <w:multiLevelType w:val="hybridMultilevel"/>
    <w:tmpl w:val="3216F5F4"/>
    <w:lvl w:ilvl="0" w:tplc="0546CAD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5525F0"/>
    <w:multiLevelType w:val="hybridMultilevel"/>
    <w:tmpl w:val="4628ED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07A5764"/>
    <w:multiLevelType w:val="multilevel"/>
    <w:tmpl w:val="A14A23D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19D7279"/>
    <w:multiLevelType w:val="hybridMultilevel"/>
    <w:tmpl w:val="9976F2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B942CFF"/>
    <w:multiLevelType w:val="hybridMultilevel"/>
    <w:tmpl w:val="F260ED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C7E4696"/>
    <w:multiLevelType w:val="hybridMultilevel"/>
    <w:tmpl w:val="41E8E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B57F1A"/>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CDB3776"/>
    <w:multiLevelType w:val="hybridMultilevel"/>
    <w:tmpl w:val="E604B0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F471438"/>
    <w:multiLevelType w:val="hybridMultilevel"/>
    <w:tmpl w:val="CC405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981B02"/>
    <w:multiLevelType w:val="hybridMultilevel"/>
    <w:tmpl w:val="4D645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B51DA5"/>
    <w:multiLevelType w:val="hybridMultilevel"/>
    <w:tmpl w:val="F9BC23B0"/>
    <w:lvl w:ilvl="0" w:tplc="0546CAD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E06E46"/>
    <w:multiLevelType w:val="hybridMultilevel"/>
    <w:tmpl w:val="351E138A"/>
    <w:lvl w:ilvl="0" w:tplc="2F4CE6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7AD5EEC"/>
    <w:multiLevelType w:val="hybridMultilevel"/>
    <w:tmpl w:val="81541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2829AF"/>
    <w:multiLevelType w:val="hybridMultilevel"/>
    <w:tmpl w:val="A74EF1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AD15A73"/>
    <w:multiLevelType w:val="hybridMultilevel"/>
    <w:tmpl w:val="C5AE3006"/>
    <w:lvl w:ilvl="0" w:tplc="0546CAD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825530"/>
    <w:multiLevelType w:val="hybridMultilevel"/>
    <w:tmpl w:val="9FC86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E10DDA"/>
    <w:multiLevelType w:val="hybridMultilevel"/>
    <w:tmpl w:val="89DC3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833A15"/>
    <w:multiLevelType w:val="hybridMultilevel"/>
    <w:tmpl w:val="D5BC28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8BF457B"/>
    <w:multiLevelType w:val="hybridMultilevel"/>
    <w:tmpl w:val="F982A226"/>
    <w:lvl w:ilvl="0" w:tplc="E55479A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A3410C1"/>
    <w:multiLevelType w:val="multilevel"/>
    <w:tmpl w:val="5902F69C"/>
    <w:lvl w:ilvl="0">
      <w:start w:val="1"/>
      <w:numFmt w:val="decimal"/>
      <w:pStyle w:val="1"/>
      <w:lvlText w:val="%1"/>
      <w:lvlJc w:val="left"/>
      <w:pPr>
        <w:ind w:left="432" w:hanging="432"/>
      </w:pPr>
      <w:rPr>
        <w:b w:val="0"/>
        <w:bCs/>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1148"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6" w15:restartNumberingAfterBreak="0">
    <w:nsid w:val="6B2543B5"/>
    <w:multiLevelType w:val="hybridMultilevel"/>
    <w:tmpl w:val="9210153A"/>
    <w:lvl w:ilvl="0" w:tplc="F36E860E">
      <w:start w:val="1"/>
      <w:numFmt w:val="bullet"/>
      <w:lvlText w:val=" "/>
      <w:lvlJc w:val="left"/>
      <w:pPr>
        <w:ind w:left="720" w:hanging="360"/>
      </w:pPr>
      <w:rPr>
        <w:rFonts w:ascii="Abadi" w:hAnsi="Aba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156D72"/>
    <w:multiLevelType w:val="hybridMultilevel"/>
    <w:tmpl w:val="E8BE7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082D10"/>
    <w:multiLevelType w:val="hybridMultilevel"/>
    <w:tmpl w:val="D312DCC0"/>
    <w:lvl w:ilvl="0" w:tplc="04090001">
      <w:start w:val="1"/>
      <w:numFmt w:val="bullet"/>
      <w:lvlText w:val=""/>
      <w:lvlJc w:val="left"/>
      <w:pPr>
        <w:ind w:left="1508" w:hanging="360"/>
      </w:pPr>
      <w:rPr>
        <w:rFonts w:ascii="Symbol" w:hAnsi="Symbol"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39" w15:restartNumberingAfterBreak="0">
    <w:nsid w:val="729B68F6"/>
    <w:multiLevelType w:val="hybridMultilevel"/>
    <w:tmpl w:val="E318C6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4CF73ED"/>
    <w:multiLevelType w:val="hybridMultilevel"/>
    <w:tmpl w:val="18DC02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7386AFB"/>
    <w:multiLevelType w:val="hybridMultilevel"/>
    <w:tmpl w:val="C4DE0E9A"/>
    <w:lvl w:ilvl="0" w:tplc="F36E860E">
      <w:start w:val="1"/>
      <w:numFmt w:val="bullet"/>
      <w:lvlText w:val=" "/>
      <w:lvlJc w:val="left"/>
      <w:pPr>
        <w:ind w:left="720" w:hanging="360"/>
      </w:pPr>
      <w:rPr>
        <w:rFonts w:ascii="Abadi" w:hAnsi="Aba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D36021"/>
    <w:multiLevelType w:val="hybridMultilevel"/>
    <w:tmpl w:val="4C9C5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C919F4"/>
    <w:multiLevelType w:val="hybridMultilevel"/>
    <w:tmpl w:val="DCECE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D13EF1"/>
    <w:multiLevelType w:val="hybridMultilevel"/>
    <w:tmpl w:val="CABAF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8"/>
  </w:num>
  <w:num w:numId="3">
    <w:abstractNumId w:val="8"/>
  </w:num>
  <w:num w:numId="4">
    <w:abstractNumId w:val="39"/>
  </w:num>
  <w:num w:numId="5">
    <w:abstractNumId w:val="10"/>
  </w:num>
  <w:num w:numId="6">
    <w:abstractNumId w:val="22"/>
  </w:num>
  <w:num w:numId="7">
    <w:abstractNumId w:val="35"/>
  </w:num>
  <w:num w:numId="8">
    <w:abstractNumId w:val="44"/>
  </w:num>
  <w:num w:numId="9">
    <w:abstractNumId w:val="29"/>
  </w:num>
  <w:num w:numId="10">
    <w:abstractNumId w:val="23"/>
  </w:num>
  <w:num w:numId="11">
    <w:abstractNumId w:val="20"/>
  </w:num>
  <w:num w:numId="12">
    <w:abstractNumId w:val="4"/>
  </w:num>
  <w:num w:numId="13">
    <w:abstractNumId w:val="40"/>
  </w:num>
  <w:num w:numId="14">
    <w:abstractNumId w:val="7"/>
  </w:num>
  <w:num w:numId="15">
    <w:abstractNumId w:val="17"/>
  </w:num>
  <w:num w:numId="16">
    <w:abstractNumId w:val="33"/>
  </w:num>
  <w:num w:numId="17">
    <w:abstractNumId w:val="3"/>
  </w:num>
  <w:num w:numId="18">
    <w:abstractNumId w:val="21"/>
  </w:num>
  <w:num w:numId="19">
    <w:abstractNumId w:val="13"/>
  </w:num>
  <w:num w:numId="20">
    <w:abstractNumId w:val="19"/>
  </w:num>
  <w:num w:numId="21">
    <w:abstractNumId w:val="0"/>
  </w:num>
  <w:num w:numId="22">
    <w:abstractNumId w:val="37"/>
  </w:num>
  <w:num w:numId="23">
    <w:abstractNumId w:val="9"/>
  </w:num>
  <w:num w:numId="24">
    <w:abstractNumId w:val="31"/>
  </w:num>
  <w:num w:numId="25">
    <w:abstractNumId w:val="11"/>
  </w:num>
  <w:num w:numId="26">
    <w:abstractNumId w:val="43"/>
  </w:num>
  <w:num w:numId="27">
    <w:abstractNumId w:val="38"/>
  </w:num>
  <w:num w:numId="28">
    <w:abstractNumId w:val="42"/>
  </w:num>
  <w:num w:numId="29">
    <w:abstractNumId w:val="32"/>
  </w:num>
  <w:num w:numId="30">
    <w:abstractNumId w:val="14"/>
  </w:num>
  <w:num w:numId="31">
    <w:abstractNumId w:val="25"/>
  </w:num>
  <w:num w:numId="32">
    <w:abstractNumId w:val="36"/>
  </w:num>
  <w:num w:numId="33">
    <w:abstractNumId w:val="41"/>
  </w:num>
  <w:num w:numId="34">
    <w:abstractNumId w:val="5"/>
  </w:num>
  <w:num w:numId="35">
    <w:abstractNumId w:val="34"/>
  </w:num>
  <w:num w:numId="36">
    <w:abstractNumId w:val="27"/>
  </w:num>
  <w:num w:numId="37">
    <w:abstractNumId w:val="16"/>
  </w:num>
  <w:num w:numId="38">
    <w:abstractNumId w:val="26"/>
  </w:num>
  <w:num w:numId="39">
    <w:abstractNumId w:val="2"/>
  </w:num>
  <w:num w:numId="40">
    <w:abstractNumId w:val="15"/>
  </w:num>
  <w:num w:numId="41">
    <w:abstractNumId w:val="30"/>
  </w:num>
  <w:num w:numId="42">
    <w:abstractNumId w:val="12"/>
  </w:num>
  <w:num w:numId="43">
    <w:abstractNumId w:val="28"/>
  </w:num>
  <w:num w:numId="44">
    <w:abstractNumId w:val="6"/>
  </w:num>
  <w:num w:numId="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7B3"/>
    <w:rsid w:val="00001BB0"/>
    <w:rsid w:val="00005080"/>
    <w:rsid w:val="000158A0"/>
    <w:rsid w:val="00016598"/>
    <w:rsid w:val="0002036A"/>
    <w:rsid w:val="0002107A"/>
    <w:rsid w:val="00021FFD"/>
    <w:rsid w:val="00023247"/>
    <w:rsid w:val="000273AB"/>
    <w:rsid w:val="0003306C"/>
    <w:rsid w:val="00034274"/>
    <w:rsid w:val="0003514F"/>
    <w:rsid w:val="00046D6E"/>
    <w:rsid w:val="00053099"/>
    <w:rsid w:val="0005361B"/>
    <w:rsid w:val="0006005B"/>
    <w:rsid w:val="00063616"/>
    <w:rsid w:val="00064E91"/>
    <w:rsid w:val="00065477"/>
    <w:rsid w:val="00067ED9"/>
    <w:rsid w:val="000737AA"/>
    <w:rsid w:val="000830F8"/>
    <w:rsid w:val="00083A01"/>
    <w:rsid w:val="00085BA5"/>
    <w:rsid w:val="000865FA"/>
    <w:rsid w:val="00091DFF"/>
    <w:rsid w:val="000927A0"/>
    <w:rsid w:val="000933C6"/>
    <w:rsid w:val="00094807"/>
    <w:rsid w:val="000A222B"/>
    <w:rsid w:val="000A67DA"/>
    <w:rsid w:val="000B205C"/>
    <w:rsid w:val="000B2E02"/>
    <w:rsid w:val="000B3AB3"/>
    <w:rsid w:val="000B7E35"/>
    <w:rsid w:val="000C289C"/>
    <w:rsid w:val="000D2D29"/>
    <w:rsid w:val="000D40DF"/>
    <w:rsid w:val="000E2201"/>
    <w:rsid w:val="000E26EF"/>
    <w:rsid w:val="000E3CD3"/>
    <w:rsid w:val="000E4457"/>
    <w:rsid w:val="000E6029"/>
    <w:rsid w:val="000F00BC"/>
    <w:rsid w:val="000F08A3"/>
    <w:rsid w:val="000F2A15"/>
    <w:rsid w:val="000F4843"/>
    <w:rsid w:val="000F51FD"/>
    <w:rsid w:val="000F6728"/>
    <w:rsid w:val="000F68F8"/>
    <w:rsid w:val="000F7285"/>
    <w:rsid w:val="000F7906"/>
    <w:rsid w:val="000F7CA0"/>
    <w:rsid w:val="00101986"/>
    <w:rsid w:val="00105547"/>
    <w:rsid w:val="0010795D"/>
    <w:rsid w:val="001138FB"/>
    <w:rsid w:val="00115FA5"/>
    <w:rsid w:val="00124830"/>
    <w:rsid w:val="001264BE"/>
    <w:rsid w:val="0013307D"/>
    <w:rsid w:val="00133990"/>
    <w:rsid w:val="00134239"/>
    <w:rsid w:val="00134816"/>
    <w:rsid w:val="00135D53"/>
    <w:rsid w:val="001361E2"/>
    <w:rsid w:val="00137C35"/>
    <w:rsid w:val="001406AA"/>
    <w:rsid w:val="00151C95"/>
    <w:rsid w:val="0015431E"/>
    <w:rsid w:val="0015545C"/>
    <w:rsid w:val="00156D7D"/>
    <w:rsid w:val="001616C2"/>
    <w:rsid w:val="00163381"/>
    <w:rsid w:val="00164AD1"/>
    <w:rsid w:val="0016521E"/>
    <w:rsid w:val="001679CE"/>
    <w:rsid w:val="0017010E"/>
    <w:rsid w:val="0017075F"/>
    <w:rsid w:val="001717C8"/>
    <w:rsid w:val="00173AD5"/>
    <w:rsid w:val="0018149B"/>
    <w:rsid w:val="00182E8B"/>
    <w:rsid w:val="00190C0A"/>
    <w:rsid w:val="001911A2"/>
    <w:rsid w:val="0019397D"/>
    <w:rsid w:val="001940A0"/>
    <w:rsid w:val="00196B03"/>
    <w:rsid w:val="001A3D64"/>
    <w:rsid w:val="001A4D49"/>
    <w:rsid w:val="001A64F2"/>
    <w:rsid w:val="001A6AED"/>
    <w:rsid w:val="001A79AA"/>
    <w:rsid w:val="001B666D"/>
    <w:rsid w:val="001B6809"/>
    <w:rsid w:val="001C257A"/>
    <w:rsid w:val="001C3910"/>
    <w:rsid w:val="001C6034"/>
    <w:rsid w:val="001C6C28"/>
    <w:rsid w:val="001C74A7"/>
    <w:rsid w:val="001C7E70"/>
    <w:rsid w:val="001D125F"/>
    <w:rsid w:val="001D1E49"/>
    <w:rsid w:val="001D326C"/>
    <w:rsid w:val="001D48FB"/>
    <w:rsid w:val="001D4C2D"/>
    <w:rsid w:val="001D60E8"/>
    <w:rsid w:val="001D6BA8"/>
    <w:rsid w:val="001E6FFB"/>
    <w:rsid w:val="001E748F"/>
    <w:rsid w:val="001F12BE"/>
    <w:rsid w:val="001F3276"/>
    <w:rsid w:val="001F5D28"/>
    <w:rsid w:val="001F61C9"/>
    <w:rsid w:val="001F7191"/>
    <w:rsid w:val="00201195"/>
    <w:rsid w:val="002042DB"/>
    <w:rsid w:val="00207A62"/>
    <w:rsid w:val="002145D6"/>
    <w:rsid w:val="00215881"/>
    <w:rsid w:val="00216972"/>
    <w:rsid w:val="00216EC0"/>
    <w:rsid w:val="00220895"/>
    <w:rsid w:val="002208FB"/>
    <w:rsid w:val="00220EEE"/>
    <w:rsid w:val="00221818"/>
    <w:rsid w:val="00224C7B"/>
    <w:rsid w:val="00225F8D"/>
    <w:rsid w:val="00226D80"/>
    <w:rsid w:val="00227772"/>
    <w:rsid w:val="002323D2"/>
    <w:rsid w:val="00233BA8"/>
    <w:rsid w:val="00240303"/>
    <w:rsid w:val="00244264"/>
    <w:rsid w:val="002445A1"/>
    <w:rsid w:val="00250E13"/>
    <w:rsid w:val="00255525"/>
    <w:rsid w:val="00255973"/>
    <w:rsid w:val="002568FD"/>
    <w:rsid w:val="00266161"/>
    <w:rsid w:val="00270E7B"/>
    <w:rsid w:val="002749F6"/>
    <w:rsid w:val="00283870"/>
    <w:rsid w:val="00286A56"/>
    <w:rsid w:val="002876A5"/>
    <w:rsid w:val="00292FBF"/>
    <w:rsid w:val="0029381D"/>
    <w:rsid w:val="00295C37"/>
    <w:rsid w:val="002A02EF"/>
    <w:rsid w:val="002A0EC0"/>
    <w:rsid w:val="002A1312"/>
    <w:rsid w:val="002A3E23"/>
    <w:rsid w:val="002A45AA"/>
    <w:rsid w:val="002A64FD"/>
    <w:rsid w:val="002A7C13"/>
    <w:rsid w:val="002B1A01"/>
    <w:rsid w:val="002B375B"/>
    <w:rsid w:val="002B3EA3"/>
    <w:rsid w:val="002B49C1"/>
    <w:rsid w:val="002B4E3A"/>
    <w:rsid w:val="002B71A8"/>
    <w:rsid w:val="002B77B6"/>
    <w:rsid w:val="002B7D5E"/>
    <w:rsid w:val="002C2720"/>
    <w:rsid w:val="002C2F4F"/>
    <w:rsid w:val="002D2EDB"/>
    <w:rsid w:val="002D58F1"/>
    <w:rsid w:val="002E0D1F"/>
    <w:rsid w:val="002E1ED7"/>
    <w:rsid w:val="002E2C88"/>
    <w:rsid w:val="002E512F"/>
    <w:rsid w:val="002F13EA"/>
    <w:rsid w:val="002F2AE0"/>
    <w:rsid w:val="002F461C"/>
    <w:rsid w:val="002F75B4"/>
    <w:rsid w:val="003068F1"/>
    <w:rsid w:val="0031015C"/>
    <w:rsid w:val="00312CBD"/>
    <w:rsid w:val="003133B9"/>
    <w:rsid w:val="00314F38"/>
    <w:rsid w:val="00315AF1"/>
    <w:rsid w:val="00315CDE"/>
    <w:rsid w:val="0031612A"/>
    <w:rsid w:val="00322CDE"/>
    <w:rsid w:val="00323DB4"/>
    <w:rsid w:val="00324366"/>
    <w:rsid w:val="00330267"/>
    <w:rsid w:val="0033304D"/>
    <w:rsid w:val="00335524"/>
    <w:rsid w:val="00336006"/>
    <w:rsid w:val="00336483"/>
    <w:rsid w:val="00337820"/>
    <w:rsid w:val="003453B0"/>
    <w:rsid w:val="00346121"/>
    <w:rsid w:val="003465F6"/>
    <w:rsid w:val="00346984"/>
    <w:rsid w:val="003508F9"/>
    <w:rsid w:val="00350C40"/>
    <w:rsid w:val="00354D92"/>
    <w:rsid w:val="0035733C"/>
    <w:rsid w:val="0036170D"/>
    <w:rsid w:val="0036207A"/>
    <w:rsid w:val="00362CC6"/>
    <w:rsid w:val="00367022"/>
    <w:rsid w:val="00372ADD"/>
    <w:rsid w:val="00372E40"/>
    <w:rsid w:val="00377D8C"/>
    <w:rsid w:val="00380D8E"/>
    <w:rsid w:val="00381422"/>
    <w:rsid w:val="003835C9"/>
    <w:rsid w:val="00385D18"/>
    <w:rsid w:val="00387726"/>
    <w:rsid w:val="00397696"/>
    <w:rsid w:val="003A25FB"/>
    <w:rsid w:val="003A2610"/>
    <w:rsid w:val="003A3D3B"/>
    <w:rsid w:val="003A44C6"/>
    <w:rsid w:val="003A5B16"/>
    <w:rsid w:val="003B4109"/>
    <w:rsid w:val="003B6C05"/>
    <w:rsid w:val="003C0BBC"/>
    <w:rsid w:val="003C6424"/>
    <w:rsid w:val="003C7C28"/>
    <w:rsid w:val="003D30E2"/>
    <w:rsid w:val="003D3F09"/>
    <w:rsid w:val="003E1877"/>
    <w:rsid w:val="003E5F69"/>
    <w:rsid w:val="003E71C8"/>
    <w:rsid w:val="003F2990"/>
    <w:rsid w:val="003F37C6"/>
    <w:rsid w:val="003F4A36"/>
    <w:rsid w:val="003F63D3"/>
    <w:rsid w:val="003F7D2B"/>
    <w:rsid w:val="0040295E"/>
    <w:rsid w:val="00402A1B"/>
    <w:rsid w:val="0040533F"/>
    <w:rsid w:val="00406D21"/>
    <w:rsid w:val="00406D7E"/>
    <w:rsid w:val="0041052D"/>
    <w:rsid w:val="00410B48"/>
    <w:rsid w:val="00411049"/>
    <w:rsid w:val="00412F90"/>
    <w:rsid w:val="004133F2"/>
    <w:rsid w:val="00413C93"/>
    <w:rsid w:val="0041431F"/>
    <w:rsid w:val="00420E74"/>
    <w:rsid w:val="004222EC"/>
    <w:rsid w:val="0043144C"/>
    <w:rsid w:val="00432078"/>
    <w:rsid w:val="00432C16"/>
    <w:rsid w:val="00436B1C"/>
    <w:rsid w:val="00444394"/>
    <w:rsid w:val="00444507"/>
    <w:rsid w:val="00445000"/>
    <w:rsid w:val="004467F4"/>
    <w:rsid w:val="00450CF3"/>
    <w:rsid w:val="00452AC9"/>
    <w:rsid w:val="00453B88"/>
    <w:rsid w:val="0045442F"/>
    <w:rsid w:val="00457036"/>
    <w:rsid w:val="004570DA"/>
    <w:rsid w:val="00460536"/>
    <w:rsid w:val="00461855"/>
    <w:rsid w:val="004620AC"/>
    <w:rsid w:val="00462183"/>
    <w:rsid w:val="00463ACF"/>
    <w:rsid w:val="00463DDD"/>
    <w:rsid w:val="004642C9"/>
    <w:rsid w:val="004665F2"/>
    <w:rsid w:val="00466D91"/>
    <w:rsid w:val="00470749"/>
    <w:rsid w:val="004761FE"/>
    <w:rsid w:val="00477261"/>
    <w:rsid w:val="00477D9D"/>
    <w:rsid w:val="00480C92"/>
    <w:rsid w:val="00481F17"/>
    <w:rsid w:val="004862A5"/>
    <w:rsid w:val="00490F6E"/>
    <w:rsid w:val="00492F82"/>
    <w:rsid w:val="0049341F"/>
    <w:rsid w:val="00494D30"/>
    <w:rsid w:val="00495CFC"/>
    <w:rsid w:val="004A0CAE"/>
    <w:rsid w:val="004A4923"/>
    <w:rsid w:val="004A6F06"/>
    <w:rsid w:val="004B3DD8"/>
    <w:rsid w:val="004B462A"/>
    <w:rsid w:val="004B52ED"/>
    <w:rsid w:val="004C0578"/>
    <w:rsid w:val="004C065A"/>
    <w:rsid w:val="004C1945"/>
    <w:rsid w:val="004C1BE3"/>
    <w:rsid w:val="004C34A9"/>
    <w:rsid w:val="004C6BE3"/>
    <w:rsid w:val="004C7EB8"/>
    <w:rsid w:val="004D1626"/>
    <w:rsid w:val="004D1791"/>
    <w:rsid w:val="004D1B28"/>
    <w:rsid w:val="004D40B9"/>
    <w:rsid w:val="004D4340"/>
    <w:rsid w:val="004D4415"/>
    <w:rsid w:val="004D5323"/>
    <w:rsid w:val="004D7485"/>
    <w:rsid w:val="004E017F"/>
    <w:rsid w:val="004E1457"/>
    <w:rsid w:val="004E71D6"/>
    <w:rsid w:val="004E7554"/>
    <w:rsid w:val="004E75B6"/>
    <w:rsid w:val="004F25EA"/>
    <w:rsid w:val="004F7678"/>
    <w:rsid w:val="00511825"/>
    <w:rsid w:val="00514CB5"/>
    <w:rsid w:val="0051796C"/>
    <w:rsid w:val="005223FB"/>
    <w:rsid w:val="0052397F"/>
    <w:rsid w:val="00523AD2"/>
    <w:rsid w:val="00524D63"/>
    <w:rsid w:val="00536415"/>
    <w:rsid w:val="00545ACC"/>
    <w:rsid w:val="005475BD"/>
    <w:rsid w:val="005475E9"/>
    <w:rsid w:val="005478FA"/>
    <w:rsid w:val="00552DC0"/>
    <w:rsid w:val="00554660"/>
    <w:rsid w:val="00555DD9"/>
    <w:rsid w:val="005565A6"/>
    <w:rsid w:val="00560E28"/>
    <w:rsid w:val="00561BE8"/>
    <w:rsid w:val="00564D1F"/>
    <w:rsid w:val="0056524F"/>
    <w:rsid w:val="005661EA"/>
    <w:rsid w:val="00566CE8"/>
    <w:rsid w:val="00571AC9"/>
    <w:rsid w:val="00572936"/>
    <w:rsid w:val="00574A39"/>
    <w:rsid w:val="00577173"/>
    <w:rsid w:val="00583452"/>
    <w:rsid w:val="00586BD6"/>
    <w:rsid w:val="00590B06"/>
    <w:rsid w:val="00591138"/>
    <w:rsid w:val="005942C3"/>
    <w:rsid w:val="0059571D"/>
    <w:rsid w:val="005969BF"/>
    <w:rsid w:val="00597F8A"/>
    <w:rsid w:val="005A35A0"/>
    <w:rsid w:val="005B08FF"/>
    <w:rsid w:val="005B153B"/>
    <w:rsid w:val="005B1865"/>
    <w:rsid w:val="005B3E55"/>
    <w:rsid w:val="005B53C4"/>
    <w:rsid w:val="005B6DAF"/>
    <w:rsid w:val="005B7777"/>
    <w:rsid w:val="005C06D0"/>
    <w:rsid w:val="005C11B5"/>
    <w:rsid w:val="005C184E"/>
    <w:rsid w:val="005C6662"/>
    <w:rsid w:val="005D0FE1"/>
    <w:rsid w:val="005D10B0"/>
    <w:rsid w:val="005D1915"/>
    <w:rsid w:val="005D236B"/>
    <w:rsid w:val="005D384C"/>
    <w:rsid w:val="005D60AC"/>
    <w:rsid w:val="005D7F62"/>
    <w:rsid w:val="005E0281"/>
    <w:rsid w:val="005E471B"/>
    <w:rsid w:val="005F2657"/>
    <w:rsid w:val="005F5061"/>
    <w:rsid w:val="005F7833"/>
    <w:rsid w:val="00601ACD"/>
    <w:rsid w:val="006043BC"/>
    <w:rsid w:val="00604432"/>
    <w:rsid w:val="00605285"/>
    <w:rsid w:val="00605B19"/>
    <w:rsid w:val="00605B85"/>
    <w:rsid w:val="0060635E"/>
    <w:rsid w:val="00614B72"/>
    <w:rsid w:val="00620190"/>
    <w:rsid w:val="00620D0A"/>
    <w:rsid w:val="00621222"/>
    <w:rsid w:val="00623814"/>
    <w:rsid w:val="00624302"/>
    <w:rsid w:val="00627D30"/>
    <w:rsid w:val="00632022"/>
    <w:rsid w:val="00632698"/>
    <w:rsid w:val="00632FF7"/>
    <w:rsid w:val="00637BE2"/>
    <w:rsid w:val="00641044"/>
    <w:rsid w:val="006476D0"/>
    <w:rsid w:val="006520A7"/>
    <w:rsid w:val="006536F3"/>
    <w:rsid w:val="00654224"/>
    <w:rsid w:val="006543FA"/>
    <w:rsid w:val="00654669"/>
    <w:rsid w:val="00655C1A"/>
    <w:rsid w:val="0065730F"/>
    <w:rsid w:val="0066651D"/>
    <w:rsid w:val="006668B1"/>
    <w:rsid w:val="00666ABD"/>
    <w:rsid w:val="0066708A"/>
    <w:rsid w:val="00667470"/>
    <w:rsid w:val="0066750D"/>
    <w:rsid w:val="00670AC2"/>
    <w:rsid w:val="006720CF"/>
    <w:rsid w:val="00673102"/>
    <w:rsid w:val="0068156A"/>
    <w:rsid w:val="006839B1"/>
    <w:rsid w:val="00686C40"/>
    <w:rsid w:val="0069267B"/>
    <w:rsid w:val="00693029"/>
    <w:rsid w:val="006936C1"/>
    <w:rsid w:val="006950B1"/>
    <w:rsid w:val="00696312"/>
    <w:rsid w:val="006A034C"/>
    <w:rsid w:val="006A21B8"/>
    <w:rsid w:val="006A60AC"/>
    <w:rsid w:val="006B6108"/>
    <w:rsid w:val="006B6310"/>
    <w:rsid w:val="006B7230"/>
    <w:rsid w:val="006B7262"/>
    <w:rsid w:val="006B75F9"/>
    <w:rsid w:val="006C0178"/>
    <w:rsid w:val="006C270A"/>
    <w:rsid w:val="006C6952"/>
    <w:rsid w:val="006D14EF"/>
    <w:rsid w:val="006D4B34"/>
    <w:rsid w:val="006D5D2C"/>
    <w:rsid w:val="006D768F"/>
    <w:rsid w:val="006E0AB0"/>
    <w:rsid w:val="006F0642"/>
    <w:rsid w:val="006F3690"/>
    <w:rsid w:val="006F6367"/>
    <w:rsid w:val="006F779C"/>
    <w:rsid w:val="006F7B07"/>
    <w:rsid w:val="00700DF9"/>
    <w:rsid w:val="0070365A"/>
    <w:rsid w:val="00707C6D"/>
    <w:rsid w:val="00710AE3"/>
    <w:rsid w:val="007155AE"/>
    <w:rsid w:val="007179FE"/>
    <w:rsid w:val="0072102D"/>
    <w:rsid w:val="00727C88"/>
    <w:rsid w:val="00732251"/>
    <w:rsid w:val="00732D06"/>
    <w:rsid w:val="00734FB0"/>
    <w:rsid w:val="00734FF8"/>
    <w:rsid w:val="0073661A"/>
    <w:rsid w:val="00737288"/>
    <w:rsid w:val="00737319"/>
    <w:rsid w:val="00737D7E"/>
    <w:rsid w:val="00742D75"/>
    <w:rsid w:val="007457CD"/>
    <w:rsid w:val="00752B8C"/>
    <w:rsid w:val="007538F6"/>
    <w:rsid w:val="00757F9F"/>
    <w:rsid w:val="00761AC5"/>
    <w:rsid w:val="00764E06"/>
    <w:rsid w:val="00767B77"/>
    <w:rsid w:val="00770436"/>
    <w:rsid w:val="007707A0"/>
    <w:rsid w:val="00774A7F"/>
    <w:rsid w:val="0077735F"/>
    <w:rsid w:val="00777418"/>
    <w:rsid w:val="00782AFD"/>
    <w:rsid w:val="00795F8E"/>
    <w:rsid w:val="007963ED"/>
    <w:rsid w:val="00796FCE"/>
    <w:rsid w:val="007A7D81"/>
    <w:rsid w:val="007B1272"/>
    <w:rsid w:val="007B2839"/>
    <w:rsid w:val="007B43BB"/>
    <w:rsid w:val="007B71A5"/>
    <w:rsid w:val="007B730C"/>
    <w:rsid w:val="007C2481"/>
    <w:rsid w:val="007D241A"/>
    <w:rsid w:val="007D29C9"/>
    <w:rsid w:val="007D4925"/>
    <w:rsid w:val="007D5890"/>
    <w:rsid w:val="007E3C43"/>
    <w:rsid w:val="007E4437"/>
    <w:rsid w:val="007E7842"/>
    <w:rsid w:val="007F0167"/>
    <w:rsid w:val="007F0326"/>
    <w:rsid w:val="007F45C5"/>
    <w:rsid w:val="007F698B"/>
    <w:rsid w:val="0080631E"/>
    <w:rsid w:val="00817B5E"/>
    <w:rsid w:val="008206BD"/>
    <w:rsid w:val="00821856"/>
    <w:rsid w:val="0082436E"/>
    <w:rsid w:val="008249E6"/>
    <w:rsid w:val="008326F5"/>
    <w:rsid w:val="00834BBF"/>
    <w:rsid w:val="008357B3"/>
    <w:rsid w:val="00836D89"/>
    <w:rsid w:val="00840676"/>
    <w:rsid w:val="00841985"/>
    <w:rsid w:val="00853ECC"/>
    <w:rsid w:val="008541CD"/>
    <w:rsid w:val="0085420D"/>
    <w:rsid w:val="008575C3"/>
    <w:rsid w:val="00860B59"/>
    <w:rsid w:val="008635F3"/>
    <w:rsid w:val="00865C9A"/>
    <w:rsid w:val="00866138"/>
    <w:rsid w:val="0086619E"/>
    <w:rsid w:val="008725C2"/>
    <w:rsid w:val="00872C6F"/>
    <w:rsid w:val="0087583E"/>
    <w:rsid w:val="008776AB"/>
    <w:rsid w:val="0088149E"/>
    <w:rsid w:val="00883AFD"/>
    <w:rsid w:val="008840ED"/>
    <w:rsid w:val="008852CE"/>
    <w:rsid w:val="008905C9"/>
    <w:rsid w:val="00891A40"/>
    <w:rsid w:val="00895828"/>
    <w:rsid w:val="008961A0"/>
    <w:rsid w:val="008A7513"/>
    <w:rsid w:val="008B05CA"/>
    <w:rsid w:val="008B1A5C"/>
    <w:rsid w:val="008B496E"/>
    <w:rsid w:val="008B5D4B"/>
    <w:rsid w:val="008C02C9"/>
    <w:rsid w:val="008C27F1"/>
    <w:rsid w:val="008C4CE3"/>
    <w:rsid w:val="008C70B4"/>
    <w:rsid w:val="008D027C"/>
    <w:rsid w:val="008D1DF6"/>
    <w:rsid w:val="008D2F11"/>
    <w:rsid w:val="008E0865"/>
    <w:rsid w:val="008E180A"/>
    <w:rsid w:val="008F0867"/>
    <w:rsid w:val="008F1C30"/>
    <w:rsid w:val="008F3428"/>
    <w:rsid w:val="008F4551"/>
    <w:rsid w:val="008F5339"/>
    <w:rsid w:val="0090105F"/>
    <w:rsid w:val="009033E2"/>
    <w:rsid w:val="009034FE"/>
    <w:rsid w:val="009077DC"/>
    <w:rsid w:val="00907C38"/>
    <w:rsid w:val="00911A36"/>
    <w:rsid w:val="009134D8"/>
    <w:rsid w:val="00914F54"/>
    <w:rsid w:val="00916211"/>
    <w:rsid w:val="00921703"/>
    <w:rsid w:val="00922817"/>
    <w:rsid w:val="00923915"/>
    <w:rsid w:val="009241AF"/>
    <w:rsid w:val="00933F3E"/>
    <w:rsid w:val="009362B4"/>
    <w:rsid w:val="00937BD9"/>
    <w:rsid w:val="00943E3D"/>
    <w:rsid w:val="009462B6"/>
    <w:rsid w:val="00947809"/>
    <w:rsid w:val="00947D66"/>
    <w:rsid w:val="009544A7"/>
    <w:rsid w:val="00955ED9"/>
    <w:rsid w:val="00957003"/>
    <w:rsid w:val="00960DB5"/>
    <w:rsid w:val="00963AA1"/>
    <w:rsid w:val="00964674"/>
    <w:rsid w:val="00965C27"/>
    <w:rsid w:val="0097260B"/>
    <w:rsid w:val="00972E8C"/>
    <w:rsid w:val="0097412E"/>
    <w:rsid w:val="00974DFE"/>
    <w:rsid w:val="0097529E"/>
    <w:rsid w:val="0098093B"/>
    <w:rsid w:val="00982AB2"/>
    <w:rsid w:val="009838B8"/>
    <w:rsid w:val="009861C3"/>
    <w:rsid w:val="00986C05"/>
    <w:rsid w:val="00986D90"/>
    <w:rsid w:val="009911C2"/>
    <w:rsid w:val="00993103"/>
    <w:rsid w:val="00996A02"/>
    <w:rsid w:val="009970C5"/>
    <w:rsid w:val="0099726A"/>
    <w:rsid w:val="009A20D2"/>
    <w:rsid w:val="009A5DF3"/>
    <w:rsid w:val="009B20F5"/>
    <w:rsid w:val="009B367B"/>
    <w:rsid w:val="009B773E"/>
    <w:rsid w:val="009C23AF"/>
    <w:rsid w:val="009C4F9A"/>
    <w:rsid w:val="009C782E"/>
    <w:rsid w:val="009C7D25"/>
    <w:rsid w:val="009D1CE9"/>
    <w:rsid w:val="009D3571"/>
    <w:rsid w:val="009D3CB2"/>
    <w:rsid w:val="009D4A44"/>
    <w:rsid w:val="009E02B1"/>
    <w:rsid w:val="009E124F"/>
    <w:rsid w:val="009E2B45"/>
    <w:rsid w:val="009E670F"/>
    <w:rsid w:val="009E7955"/>
    <w:rsid w:val="009F1B11"/>
    <w:rsid w:val="009F6ED9"/>
    <w:rsid w:val="00A06BC0"/>
    <w:rsid w:val="00A11F61"/>
    <w:rsid w:val="00A12A9F"/>
    <w:rsid w:val="00A130D6"/>
    <w:rsid w:val="00A147C6"/>
    <w:rsid w:val="00A21A80"/>
    <w:rsid w:val="00A239AE"/>
    <w:rsid w:val="00A24535"/>
    <w:rsid w:val="00A265DF"/>
    <w:rsid w:val="00A27AB9"/>
    <w:rsid w:val="00A3500A"/>
    <w:rsid w:val="00A36403"/>
    <w:rsid w:val="00A40914"/>
    <w:rsid w:val="00A453C1"/>
    <w:rsid w:val="00A46FF5"/>
    <w:rsid w:val="00A4795A"/>
    <w:rsid w:val="00A51727"/>
    <w:rsid w:val="00A530B5"/>
    <w:rsid w:val="00A55EBF"/>
    <w:rsid w:val="00A61734"/>
    <w:rsid w:val="00A62440"/>
    <w:rsid w:val="00A656CF"/>
    <w:rsid w:val="00A65A0B"/>
    <w:rsid w:val="00A673B5"/>
    <w:rsid w:val="00A73585"/>
    <w:rsid w:val="00A7427F"/>
    <w:rsid w:val="00A748BA"/>
    <w:rsid w:val="00A76BEA"/>
    <w:rsid w:val="00A77F86"/>
    <w:rsid w:val="00A8044C"/>
    <w:rsid w:val="00A80A04"/>
    <w:rsid w:val="00A81EC4"/>
    <w:rsid w:val="00A841DE"/>
    <w:rsid w:val="00A85EC6"/>
    <w:rsid w:val="00A86429"/>
    <w:rsid w:val="00A9139E"/>
    <w:rsid w:val="00A92BF3"/>
    <w:rsid w:val="00A93400"/>
    <w:rsid w:val="00A95C77"/>
    <w:rsid w:val="00A96408"/>
    <w:rsid w:val="00A97463"/>
    <w:rsid w:val="00AA6DE7"/>
    <w:rsid w:val="00AB4A35"/>
    <w:rsid w:val="00AB4D9C"/>
    <w:rsid w:val="00AC211F"/>
    <w:rsid w:val="00AC24DD"/>
    <w:rsid w:val="00AC55FE"/>
    <w:rsid w:val="00AD0704"/>
    <w:rsid w:val="00AD29C1"/>
    <w:rsid w:val="00AD29D3"/>
    <w:rsid w:val="00AD331D"/>
    <w:rsid w:val="00AD651C"/>
    <w:rsid w:val="00AE3DEB"/>
    <w:rsid w:val="00AE4849"/>
    <w:rsid w:val="00AE4F8B"/>
    <w:rsid w:val="00AE7FB3"/>
    <w:rsid w:val="00AF0263"/>
    <w:rsid w:val="00AF1209"/>
    <w:rsid w:val="00AF519C"/>
    <w:rsid w:val="00AF5E5E"/>
    <w:rsid w:val="00AF64D7"/>
    <w:rsid w:val="00B02CC7"/>
    <w:rsid w:val="00B03C9B"/>
    <w:rsid w:val="00B04078"/>
    <w:rsid w:val="00B071E5"/>
    <w:rsid w:val="00B1225A"/>
    <w:rsid w:val="00B12DD1"/>
    <w:rsid w:val="00B14A06"/>
    <w:rsid w:val="00B14D1C"/>
    <w:rsid w:val="00B1708D"/>
    <w:rsid w:val="00B171DB"/>
    <w:rsid w:val="00B207B9"/>
    <w:rsid w:val="00B209BE"/>
    <w:rsid w:val="00B24B04"/>
    <w:rsid w:val="00B35CC1"/>
    <w:rsid w:val="00B36CFF"/>
    <w:rsid w:val="00B372CC"/>
    <w:rsid w:val="00B411BA"/>
    <w:rsid w:val="00B4153B"/>
    <w:rsid w:val="00B418E6"/>
    <w:rsid w:val="00B42E4B"/>
    <w:rsid w:val="00B43194"/>
    <w:rsid w:val="00B44916"/>
    <w:rsid w:val="00B459A5"/>
    <w:rsid w:val="00B471B0"/>
    <w:rsid w:val="00B55235"/>
    <w:rsid w:val="00B55FDB"/>
    <w:rsid w:val="00B562E8"/>
    <w:rsid w:val="00B565FC"/>
    <w:rsid w:val="00B57145"/>
    <w:rsid w:val="00B57909"/>
    <w:rsid w:val="00B60546"/>
    <w:rsid w:val="00B6399C"/>
    <w:rsid w:val="00B667A3"/>
    <w:rsid w:val="00B7235F"/>
    <w:rsid w:val="00B74B4F"/>
    <w:rsid w:val="00B77F9B"/>
    <w:rsid w:val="00B80594"/>
    <w:rsid w:val="00B83ED2"/>
    <w:rsid w:val="00B8400D"/>
    <w:rsid w:val="00B84BCA"/>
    <w:rsid w:val="00B96A5F"/>
    <w:rsid w:val="00BA25CF"/>
    <w:rsid w:val="00BB1CE4"/>
    <w:rsid w:val="00BB325A"/>
    <w:rsid w:val="00BB367F"/>
    <w:rsid w:val="00BB4C20"/>
    <w:rsid w:val="00BB7004"/>
    <w:rsid w:val="00BC4268"/>
    <w:rsid w:val="00BD035C"/>
    <w:rsid w:val="00BD22DE"/>
    <w:rsid w:val="00BD4647"/>
    <w:rsid w:val="00BD4A1C"/>
    <w:rsid w:val="00BD5655"/>
    <w:rsid w:val="00BE0371"/>
    <w:rsid w:val="00BE709D"/>
    <w:rsid w:val="00BF0064"/>
    <w:rsid w:val="00BF5CF2"/>
    <w:rsid w:val="00BF77C1"/>
    <w:rsid w:val="00C00F92"/>
    <w:rsid w:val="00C01869"/>
    <w:rsid w:val="00C02363"/>
    <w:rsid w:val="00C17C37"/>
    <w:rsid w:val="00C2024D"/>
    <w:rsid w:val="00C223EE"/>
    <w:rsid w:val="00C23998"/>
    <w:rsid w:val="00C23FDA"/>
    <w:rsid w:val="00C24B7F"/>
    <w:rsid w:val="00C2538A"/>
    <w:rsid w:val="00C3078C"/>
    <w:rsid w:val="00C318F7"/>
    <w:rsid w:val="00C3315A"/>
    <w:rsid w:val="00C37115"/>
    <w:rsid w:val="00C402E7"/>
    <w:rsid w:val="00C40C4D"/>
    <w:rsid w:val="00C42C63"/>
    <w:rsid w:val="00C431FF"/>
    <w:rsid w:val="00C433E8"/>
    <w:rsid w:val="00C44C55"/>
    <w:rsid w:val="00C50C95"/>
    <w:rsid w:val="00C54CF8"/>
    <w:rsid w:val="00C56105"/>
    <w:rsid w:val="00C56552"/>
    <w:rsid w:val="00C57ACF"/>
    <w:rsid w:val="00C606D1"/>
    <w:rsid w:val="00C70747"/>
    <w:rsid w:val="00C72DA3"/>
    <w:rsid w:val="00C755E4"/>
    <w:rsid w:val="00C7608D"/>
    <w:rsid w:val="00C76352"/>
    <w:rsid w:val="00C7771D"/>
    <w:rsid w:val="00C82DD5"/>
    <w:rsid w:val="00C842FA"/>
    <w:rsid w:val="00C857FB"/>
    <w:rsid w:val="00C87DE1"/>
    <w:rsid w:val="00C87E5D"/>
    <w:rsid w:val="00C9558A"/>
    <w:rsid w:val="00C97163"/>
    <w:rsid w:val="00C97467"/>
    <w:rsid w:val="00C97DA1"/>
    <w:rsid w:val="00CA0C5A"/>
    <w:rsid w:val="00CA18F8"/>
    <w:rsid w:val="00CA1BAB"/>
    <w:rsid w:val="00CA5706"/>
    <w:rsid w:val="00CA7710"/>
    <w:rsid w:val="00CB7947"/>
    <w:rsid w:val="00CB7966"/>
    <w:rsid w:val="00CB7DE9"/>
    <w:rsid w:val="00CC1821"/>
    <w:rsid w:val="00CC26A6"/>
    <w:rsid w:val="00CC283F"/>
    <w:rsid w:val="00CD29AE"/>
    <w:rsid w:val="00CD3E2A"/>
    <w:rsid w:val="00CD661B"/>
    <w:rsid w:val="00CD6ED1"/>
    <w:rsid w:val="00CE0D37"/>
    <w:rsid w:val="00CE0D91"/>
    <w:rsid w:val="00CE2C85"/>
    <w:rsid w:val="00CE4D0D"/>
    <w:rsid w:val="00CF0C7B"/>
    <w:rsid w:val="00CF302F"/>
    <w:rsid w:val="00CF575B"/>
    <w:rsid w:val="00CF7392"/>
    <w:rsid w:val="00D00882"/>
    <w:rsid w:val="00D04629"/>
    <w:rsid w:val="00D04BBC"/>
    <w:rsid w:val="00D061FA"/>
    <w:rsid w:val="00D076F9"/>
    <w:rsid w:val="00D07E7D"/>
    <w:rsid w:val="00D10399"/>
    <w:rsid w:val="00D12B49"/>
    <w:rsid w:val="00D20558"/>
    <w:rsid w:val="00D251F6"/>
    <w:rsid w:val="00D27DED"/>
    <w:rsid w:val="00D3048C"/>
    <w:rsid w:val="00D31225"/>
    <w:rsid w:val="00D322AA"/>
    <w:rsid w:val="00D33350"/>
    <w:rsid w:val="00D3393B"/>
    <w:rsid w:val="00D33CF4"/>
    <w:rsid w:val="00D37893"/>
    <w:rsid w:val="00D40D5A"/>
    <w:rsid w:val="00D417F0"/>
    <w:rsid w:val="00D42A98"/>
    <w:rsid w:val="00D44B5D"/>
    <w:rsid w:val="00D469EC"/>
    <w:rsid w:val="00D5241C"/>
    <w:rsid w:val="00D5365E"/>
    <w:rsid w:val="00D54F8A"/>
    <w:rsid w:val="00D5514B"/>
    <w:rsid w:val="00D60550"/>
    <w:rsid w:val="00D62A73"/>
    <w:rsid w:val="00D62B02"/>
    <w:rsid w:val="00D65133"/>
    <w:rsid w:val="00D67C75"/>
    <w:rsid w:val="00D759AE"/>
    <w:rsid w:val="00D852E0"/>
    <w:rsid w:val="00D9013D"/>
    <w:rsid w:val="00D9263D"/>
    <w:rsid w:val="00D939B5"/>
    <w:rsid w:val="00D956AA"/>
    <w:rsid w:val="00D95D63"/>
    <w:rsid w:val="00DA14BD"/>
    <w:rsid w:val="00DA2BC9"/>
    <w:rsid w:val="00DA55B3"/>
    <w:rsid w:val="00DB178A"/>
    <w:rsid w:val="00DB3472"/>
    <w:rsid w:val="00DB5A38"/>
    <w:rsid w:val="00DB6122"/>
    <w:rsid w:val="00DC0390"/>
    <w:rsid w:val="00DC4B7F"/>
    <w:rsid w:val="00DC5867"/>
    <w:rsid w:val="00DC7778"/>
    <w:rsid w:val="00DD1E1E"/>
    <w:rsid w:val="00DD2AFF"/>
    <w:rsid w:val="00DD415F"/>
    <w:rsid w:val="00DD5B93"/>
    <w:rsid w:val="00DD6069"/>
    <w:rsid w:val="00DE0B35"/>
    <w:rsid w:val="00DE457C"/>
    <w:rsid w:val="00DE4FF0"/>
    <w:rsid w:val="00DE750A"/>
    <w:rsid w:val="00DE7753"/>
    <w:rsid w:val="00DF3E06"/>
    <w:rsid w:val="00DF4B8D"/>
    <w:rsid w:val="00DF7B2E"/>
    <w:rsid w:val="00E0567F"/>
    <w:rsid w:val="00E078DE"/>
    <w:rsid w:val="00E10B98"/>
    <w:rsid w:val="00E12813"/>
    <w:rsid w:val="00E12DA3"/>
    <w:rsid w:val="00E21808"/>
    <w:rsid w:val="00E24BA7"/>
    <w:rsid w:val="00E36339"/>
    <w:rsid w:val="00E4072F"/>
    <w:rsid w:val="00E42AFC"/>
    <w:rsid w:val="00E42D3C"/>
    <w:rsid w:val="00E4423A"/>
    <w:rsid w:val="00E56C80"/>
    <w:rsid w:val="00E57312"/>
    <w:rsid w:val="00E6441C"/>
    <w:rsid w:val="00E65B64"/>
    <w:rsid w:val="00E65BF7"/>
    <w:rsid w:val="00E66ADA"/>
    <w:rsid w:val="00E71F7B"/>
    <w:rsid w:val="00E7691F"/>
    <w:rsid w:val="00E80999"/>
    <w:rsid w:val="00E8284D"/>
    <w:rsid w:val="00E83519"/>
    <w:rsid w:val="00E84E52"/>
    <w:rsid w:val="00E85EC6"/>
    <w:rsid w:val="00E950E4"/>
    <w:rsid w:val="00E95418"/>
    <w:rsid w:val="00E97F5E"/>
    <w:rsid w:val="00EA0189"/>
    <w:rsid w:val="00EA18E0"/>
    <w:rsid w:val="00EA2107"/>
    <w:rsid w:val="00EA335A"/>
    <w:rsid w:val="00EA56A9"/>
    <w:rsid w:val="00EA6C6F"/>
    <w:rsid w:val="00EA7F93"/>
    <w:rsid w:val="00EC2083"/>
    <w:rsid w:val="00ED37D3"/>
    <w:rsid w:val="00ED7FC9"/>
    <w:rsid w:val="00EE31FC"/>
    <w:rsid w:val="00EE437F"/>
    <w:rsid w:val="00EE4715"/>
    <w:rsid w:val="00EF5D7E"/>
    <w:rsid w:val="00EF6BE7"/>
    <w:rsid w:val="00EF7D31"/>
    <w:rsid w:val="00F046CA"/>
    <w:rsid w:val="00F05863"/>
    <w:rsid w:val="00F10D38"/>
    <w:rsid w:val="00F12136"/>
    <w:rsid w:val="00F13BE1"/>
    <w:rsid w:val="00F1459E"/>
    <w:rsid w:val="00F145FA"/>
    <w:rsid w:val="00F16CB6"/>
    <w:rsid w:val="00F20170"/>
    <w:rsid w:val="00F20867"/>
    <w:rsid w:val="00F23245"/>
    <w:rsid w:val="00F23D66"/>
    <w:rsid w:val="00F23DB3"/>
    <w:rsid w:val="00F2469B"/>
    <w:rsid w:val="00F24C07"/>
    <w:rsid w:val="00F276F0"/>
    <w:rsid w:val="00F33DAE"/>
    <w:rsid w:val="00F3766C"/>
    <w:rsid w:val="00F37BBD"/>
    <w:rsid w:val="00F40391"/>
    <w:rsid w:val="00F4117D"/>
    <w:rsid w:val="00F41FCE"/>
    <w:rsid w:val="00F44791"/>
    <w:rsid w:val="00F450E1"/>
    <w:rsid w:val="00F47B89"/>
    <w:rsid w:val="00F5008D"/>
    <w:rsid w:val="00F52201"/>
    <w:rsid w:val="00F565AC"/>
    <w:rsid w:val="00F57155"/>
    <w:rsid w:val="00F61FB9"/>
    <w:rsid w:val="00F61FE8"/>
    <w:rsid w:val="00F624C1"/>
    <w:rsid w:val="00F62798"/>
    <w:rsid w:val="00F67E05"/>
    <w:rsid w:val="00F73296"/>
    <w:rsid w:val="00F84616"/>
    <w:rsid w:val="00F8619A"/>
    <w:rsid w:val="00F90259"/>
    <w:rsid w:val="00F92750"/>
    <w:rsid w:val="00F92E5E"/>
    <w:rsid w:val="00F934A2"/>
    <w:rsid w:val="00F94D63"/>
    <w:rsid w:val="00FA0070"/>
    <w:rsid w:val="00FA105C"/>
    <w:rsid w:val="00FA2151"/>
    <w:rsid w:val="00FB0AB9"/>
    <w:rsid w:val="00FB1E2D"/>
    <w:rsid w:val="00FB4B0A"/>
    <w:rsid w:val="00FB6567"/>
    <w:rsid w:val="00FB6EBF"/>
    <w:rsid w:val="00FC6EFE"/>
    <w:rsid w:val="00FC70E4"/>
    <w:rsid w:val="00FD13AC"/>
    <w:rsid w:val="00FD2C6A"/>
    <w:rsid w:val="00FD4A3D"/>
    <w:rsid w:val="00FE0D90"/>
    <w:rsid w:val="00FE2A70"/>
    <w:rsid w:val="00FE3D67"/>
    <w:rsid w:val="00FE4AC4"/>
    <w:rsid w:val="00FE6FA0"/>
    <w:rsid w:val="00FF2659"/>
    <w:rsid w:val="00FF2E96"/>
    <w:rsid w:val="00FF4D0A"/>
    <w:rsid w:val="00FF4EF6"/>
    <w:rsid w:val="00FF63F7"/>
    <w:rsid w:val="00FF7B4E"/>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3934B3"/>
  <w15:chartTrackingRefBased/>
  <w15:docId w15:val="{3E393368-508F-405B-A456-EEA3EF54F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8357B3"/>
    <w:pPr>
      <w:keepNext/>
      <w:keepLines/>
      <w:numPr>
        <w:numId w:val="7"/>
      </w:numPr>
      <w:spacing w:before="240" w:after="0"/>
      <w:outlineLvl w:val="0"/>
    </w:pPr>
    <w:rPr>
      <w:rFonts w:ascii="Calibri" w:eastAsia="Calibri" w:hAnsi="Calibri" w:cs="Calibri"/>
      <w:color w:val="2F5496"/>
      <w:sz w:val="32"/>
      <w:szCs w:val="32"/>
      <w:lang w:val="el-GR"/>
    </w:rPr>
  </w:style>
  <w:style w:type="paragraph" w:styleId="2">
    <w:name w:val="heading 2"/>
    <w:basedOn w:val="a"/>
    <w:next w:val="a"/>
    <w:link w:val="2Char"/>
    <w:uiPriority w:val="9"/>
    <w:unhideWhenUsed/>
    <w:qFormat/>
    <w:rsid w:val="008357B3"/>
    <w:pPr>
      <w:keepNext/>
      <w:keepLines/>
      <w:numPr>
        <w:ilvl w:val="1"/>
        <w:numId w:val="7"/>
      </w:numPr>
      <w:spacing w:before="40" w:after="0"/>
      <w:outlineLvl w:val="1"/>
    </w:pPr>
    <w:rPr>
      <w:rFonts w:ascii="Calibri" w:eastAsia="Calibri" w:hAnsi="Calibri" w:cs="Calibri"/>
      <w:color w:val="2F5496"/>
      <w:sz w:val="26"/>
      <w:szCs w:val="26"/>
      <w:lang w:val="el-GR"/>
    </w:rPr>
  </w:style>
  <w:style w:type="paragraph" w:styleId="3">
    <w:name w:val="heading 3"/>
    <w:basedOn w:val="a"/>
    <w:next w:val="a"/>
    <w:link w:val="3Char"/>
    <w:uiPriority w:val="9"/>
    <w:unhideWhenUsed/>
    <w:qFormat/>
    <w:rsid w:val="008357B3"/>
    <w:pPr>
      <w:keepNext/>
      <w:keepLines/>
      <w:numPr>
        <w:ilvl w:val="2"/>
        <w:numId w:val="7"/>
      </w:numPr>
      <w:spacing w:before="40" w:after="0"/>
      <w:outlineLvl w:val="2"/>
    </w:pPr>
    <w:rPr>
      <w:rFonts w:ascii="Calibri" w:eastAsia="Calibri" w:hAnsi="Calibri" w:cs="Calibri"/>
      <w:color w:val="1F3863"/>
      <w:sz w:val="24"/>
      <w:szCs w:val="24"/>
      <w:lang w:val="el-GR"/>
    </w:rPr>
  </w:style>
  <w:style w:type="paragraph" w:styleId="4">
    <w:name w:val="heading 4"/>
    <w:basedOn w:val="a"/>
    <w:next w:val="a"/>
    <w:link w:val="4Char"/>
    <w:uiPriority w:val="9"/>
    <w:unhideWhenUsed/>
    <w:qFormat/>
    <w:rsid w:val="008357B3"/>
    <w:pPr>
      <w:keepNext/>
      <w:keepLines/>
      <w:numPr>
        <w:ilvl w:val="3"/>
        <w:numId w:val="7"/>
      </w:numPr>
      <w:spacing w:before="40" w:after="0"/>
      <w:outlineLvl w:val="3"/>
    </w:pPr>
    <w:rPr>
      <w:rFonts w:ascii="Calibri" w:eastAsia="Calibri" w:hAnsi="Calibri" w:cs="Calibri"/>
      <w:i/>
      <w:color w:val="2F5496"/>
      <w:lang w:val="el-GR"/>
    </w:rPr>
  </w:style>
  <w:style w:type="paragraph" w:styleId="5">
    <w:name w:val="heading 5"/>
    <w:basedOn w:val="a"/>
    <w:next w:val="a"/>
    <w:link w:val="5Char"/>
    <w:uiPriority w:val="9"/>
    <w:semiHidden/>
    <w:unhideWhenUsed/>
    <w:qFormat/>
    <w:rsid w:val="008357B3"/>
    <w:pPr>
      <w:keepNext/>
      <w:keepLines/>
      <w:numPr>
        <w:ilvl w:val="4"/>
        <w:numId w:val="7"/>
      </w:numPr>
      <w:spacing w:before="40" w:after="0"/>
      <w:outlineLvl w:val="4"/>
    </w:pPr>
    <w:rPr>
      <w:rFonts w:ascii="Calibri" w:eastAsia="Calibri" w:hAnsi="Calibri" w:cs="Calibri"/>
      <w:color w:val="2F5496"/>
      <w:lang w:val="el-GR"/>
    </w:rPr>
  </w:style>
  <w:style w:type="paragraph" w:styleId="6">
    <w:name w:val="heading 6"/>
    <w:basedOn w:val="a"/>
    <w:next w:val="a"/>
    <w:link w:val="6Char"/>
    <w:uiPriority w:val="9"/>
    <w:semiHidden/>
    <w:unhideWhenUsed/>
    <w:qFormat/>
    <w:rsid w:val="008357B3"/>
    <w:pPr>
      <w:keepNext/>
      <w:keepLines/>
      <w:numPr>
        <w:ilvl w:val="5"/>
        <w:numId w:val="7"/>
      </w:numPr>
      <w:spacing w:before="40" w:after="0"/>
      <w:outlineLvl w:val="5"/>
    </w:pPr>
    <w:rPr>
      <w:rFonts w:ascii="Calibri" w:eastAsia="Calibri" w:hAnsi="Calibri" w:cs="Calibri"/>
      <w:color w:val="1F3863"/>
      <w:lang w:val="el-GR"/>
    </w:rPr>
  </w:style>
  <w:style w:type="paragraph" w:styleId="7">
    <w:name w:val="heading 7"/>
    <w:basedOn w:val="a"/>
    <w:next w:val="a"/>
    <w:link w:val="7Char"/>
    <w:uiPriority w:val="9"/>
    <w:semiHidden/>
    <w:unhideWhenUsed/>
    <w:qFormat/>
    <w:rsid w:val="008357B3"/>
    <w:pPr>
      <w:keepNext/>
      <w:keepLines/>
      <w:numPr>
        <w:ilvl w:val="6"/>
        <w:numId w:val="7"/>
      </w:numPr>
      <w:spacing w:before="40" w:after="0"/>
      <w:outlineLvl w:val="6"/>
    </w:pPr>
    <w:rPr>
      <w:rFonts w:asciiTheme="majorHAnsi" w:eastAsiaTheme="majorEastAsia" w:hAnsiTheme="majorHAnsi" w:cstheme="majorBidi"/>
      <w:i/>
      <w:iCs/>
      <w:color w:val="1F3763" w:themeColor="accent1" w:themeShade="7F"/>
      <w:lang w:val="el-GR"/>
    </w:rPr>
  </w:style>
  <w:style w:type="paragraph" w:styleId="8">
    <w:name w:val="heading 8"/>
    <w:basedOn w:val="a"/>
    <w:next w:val="a"/>
    <w:link w:val="8Char"/>
    <w:uiPriority w:val="9"/>
    <w:semiHidden/>
    <w:unhideWhenUsed/>
    <w:qFormat/>
    <w:rsid w:val="008357B3"/>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lang w:val="el-GR"/>
    </w:rPr>
  </w:style>
  <w:style w:type="paragraph" w:styleId="9">
    <w:name w:val="heading 9"/>
    <w:basedOn w:val="a"/>
    <w:next w:val="a"/>
    <w:link w:val="9Char"/>
    <w:uiPriority w:val="9"/>
    <w:semiHidden/>
    <w:unhideWhenUsed/>
    <w:qFormat/>
    <w:rsid w:val="008357B3"/>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357B3"/>
    <w:rPr>
      <w:rFonts w:ascii="Calibri" w:eastAsia="Calibri" w:hAnsi="Calibri" w:cs="Calibri"/>
      <w:color w:val="2F5496"/>
      <w:sz w:val="32"/>
      <w:szCs w:val="32"/>
      <w:lang w:val="el-GR"/>
    </w:rPr>
  </w:style>
  <w:style w:type="character" w:customStyle="1" w:styleId="2Char">
    <w:name w:val="Επικεφαλίδα 2 Char"/>
    <w:basedOn w:val="a0"/>
    <w:link w:val="2"/>
    <w:uiPriority w:val="9"/>
    <w:rsid w:val="008357B3"/>
    <w:rPr>
      <w:rFonts w:ascii="Calibri" w:eastAsia="Calibri" w:hAnsi="Calibri" w:cs="Calibri"/>
      <w:color w:val="2F5496"/>
      <w:sz w:val="26"/>
      <w:szCs w:val="26"/>
      <w:lang w:val="el-GR"/>
    </w:rPr>
  </w:style>
  <w:style w:type="character" w:customStyle="1" w:styleId="3Char">
    <w:name w:val="Επικεφαλίδα 3 Char"/>
    <w:basedOn w:val="a0"/>
    <w:link w:val="3"/>
    <w:uiPriority w:val="9"/>
    <w:rsid w:val="008357B3"/>
    <w:rPr>
      <w:rFonts w:ascii="Calibri" w:eastAsia="Calibri" w:hAnsi="Calibri" w:cs="Calibri"/>
      <w:color w:val="1F3863"/>
      <w:sz w:val="24"/>
      <w:szCs w:val="24"/>
      <w:lang w:val="el-GR"/>
    </w:rPr>
  </w:style>
  <w:style w:type="character" w:customStyle="1" w:styleId="4Char">
    <w:name w:val="Επικεφαλίδα 4 Char"/>
    <w:basedOn w:val="a0"/>
    <w:link w:val="4"/>
    <w:uiPriority w:val="9"/>
    <w:rsid w:val="008357B3"/>
    <w:rPr>
      <w:rFonts w:ascii="Calibri" w:eastAsia="Calibri" w:hAnsi="Calibri" w:cs="Calibri"/>
      <w:i/>
      <w:color w:val="2F5496"/>
      <w:lang w:val="el-GR"/>
    </w:rPr>
  </w:style>
  <w:style w:type="character" w:customStyle="1" w:styleId="5Char">
    <w:name w:val="Επικεφαλίδα 5 Char"/>
    <w:basedOn w:val="a0"/>
    <w:link w:val="5"/>
    <w:uiPriority w:val="9"/>
    <w:semiHidden/>
    <w:rsid w:val="008357B3"/>
    <w:rPr>
      <w:rFonts w:ascii="Calibri" w:eastAsia="Calibri" w:hAnsi="Calibri" w:cs="Calibri"/>
      <w:color w:val="2F5496"/>
      <w:lang w:val="el-GR"/>
    </w:rPr>
  </w:style>
  <w:style w:type="character" w:customStyle="1" w:styleId="6Char">
    <w:name w:val="Επικεφαλίδα 6 Char"/>
    <w:basedOn w:val="a0"/>
    <w:link w:val="6"/>
    <w:uiPriority w:val="9"/>
    <w:semiHidden/>
    <w:rsid w:val="008357B3"/>
    <w:rPr>
      <w:rFonts w:ascii="Calibri" w:eastAsia="Calibri" w:hAnsi="Calibri" w:cs="Calibri"/>
      <w:color w:val="1F3863"/>
      <w:lang w:val="el-GR"/>
    </w:rPr>
  </w:style>
  <w:style w:type="character" w:customStyle="1" w:styleId="7Char">
    <w:name w:val="Επικεφαλίδα 7 Char"/>
    <w:basedOn w:val="a0"/>
    <w:link w:val="7"/>
    <w:uiPriority w:val="9"/>
    <w:semiHidden/>
    <w:rsid w:val="008357B3"/>
    <w:rPr>
      <w:rFonts w:asciiTheme="majorHAnsi" w:eastAsiaTheme="majorEastAsia" w:hAnsiTheme="majorHAnsi" w:cstheme="majorBidi"/>
      <w:i/>
      <w:iCs/>
      <w:color w:val="1F3763" w:themeColor="accent1" w:themeShade="7F"/>
      <w:lang w:val="el-GR"/>
    </w:rPr>
  </w:style>
  <w:style w:type="character" w:customStyle="1" w:styleId="8Char">
    <w:name w:val="Επικεφαλίδα 8 Char"/>
    <w:basedOn w:val="a0"/>
    <w:link w:val="8"/>
    <w:uiPriority w:val="9"/>
    <w:semiHidden/>
    <w:rsid w:val="008357B3"/>
    <w:rPr>
      <w:rFonts w:asciiTheme="majorHAnsi" w:eastAsiaTheme="majorEastAsia" w:hAnsiTheme="majorHAnsi" w:cstheme="majorBidi"/>
      <w:color w:val="272727" w:themeColor="text1" w:themeTint="D8"/>
      <w:sz w:val="21"/>
      <w:szCs w:val="21"/>
      <w:lang w:val="el-GR"/>
    </w:rPr>
  </w:style>
  <w:style w:type="character" w:customStyle="1" w:styleId="9Char">
    <w:name w:val="Επικεφαλίδα 9 Char"/>
    <w:basedOn w:val="a0"/>
    <w:link w:val="9"/>
    <w:uiPriority w:val="9"/>
    <w:semiHidden/>
    <w:rsid w:val="008357B3"/>
    <w:rPr>
      <w:rFonts w:asciiTheme="majorHAnsi" w:eastAsiaTheme="majorEastAsia" w:hAnsiTheme="majorHAnsi" w:cstheme="majorBidi"/>
      <w:i/>
      <w:iCs/>
      <w:color w:val="272727" w:themeColor="text1" w:themeTint="D8"/>
      <w:sz w:val="21"/>
      <w:szCs w:val="21"/>
      <w:lang w:val="el-GR"/>
    </w:rPr>
  </w:style>
  <w:style w:type="table" w:customStyle="1" w:styleId="TableNormal">
    <w:name w:val="Table Normal"/>
    <w:rsid w:val="008357B3"/>
    <w:rPr>
      <w:rFonts w:ascii="Calibri" w:eastAsia="Calibri" w:hAnsi="Calibri" w:cs="Calibri"/>
      <w:lang w:val="el-GR"/>
    </w:rPr>
    <w:tblPr>
      <w:tblCellMar>
        <w:top w:w="0" w:type="dxa"/>
        <w:left w:w="0" w:type="dxa"/>
        <w:bottom w:w="0" w:type="dxa"/>
        <w:right w:w="0" w:type="dxa"/>
      </w:tblCellMar>
    </w:tblPr>
  </w:style>
  <w:style w:type="paragraph" w:styleId="a3">
    <w:name w:val="Title"/>
    <w:basedOn w:val="a"/>
    <w:next w:val="a"/>
    <w:link w:val="Char"/>
    <w:uiPriority w:val="10"/>
    <w:qFormat/>
    <w:rsid w:val="008357B3"/>
    <w:pPr>
      <w:keepNext/>
      <w:keepLines/>
      <w:spacing w:before="480" w:after="120"/>
    </w:pPr>
    <w:rPr>
      <w:rFonts w:ascii="Calibri" w:eastAsia="Calibri" w:hAnsi="Calibri" w:cs="Calibri"/>
      <w:b/>
      <w:sz w:val="72"/>
      <w:szCs w:val="72"/>
      <w:lang w:val="el-GR"/>
    </w:rPr>
  </w:style>
  <w:style w:type="character" w:customStyle="1" w:styleId="Char">
    <w:name w:val="Τίτλος Char"/>
    <w:basedOn w:val="a0"/>
    <w:link w:val="a3"/>
    <w:uiPriority w:val="10"/>
    <w:rsid w:val="008357B3"/>
    <w:rPr>
      <w:rFonts w:ascii="Calibri" w:eastAsia="Calibri" w:hAnsi="Calibri" w:cs="Calibri"/>
      <w:b/>
      <w:sz w:val="72"/>
      <w:szCs w:val="72"/>
      <w:lang w:val="el-GR"/>
    </w:rPr>
  </w:style>
  <w:style w:type="paragraph" w:styleId="a4">
    <w:name w:val="Subtitle"/>
    <w:basedOn w:val="a"/>
    <w:next w:val="a"/>
    <w:link w:val="Char0"/>
    <w:uiPriority w:val="11"/>
    <w:qFormat/>
    <w:rsid w:val="008357B3"/>
    <w:pPr>
      <w:keepNext/>
      <w:keepLines/>
      <w:spacing w:before="360" w:after="80"/>
    </w:pPr>
    <w:rPr>
      <w:rFonts w:ascii="Georgia" w:eastAsia="Georgia" w:hAnsi="Georgia" w:cs="Georgia"/>
      <w:i/>
      <w:color w:val="666666"/>
      <w:sz w:val="48"/>
      <w:szCs w:val="48"/>
      <w:lang w:val="el-GR"/>
    </w:rPr>
  </w:style>
  <w:style w:type="character" w:customStyle="1" w:styleId="Char0">
    <w:name w:val="Υπότιτλος Char"/>
    <w:basedOn w:val="a0"/>
    <w:link w:val="a4"/>
    <w:uiPriority w:val="11"/>
    <w:rsid w:val="008357B3"/>
    <w:rPr>
      <w:rFonts w:ascii="Georgia" w:eastAsia="Georgia" w:hAnsi="Georgia" w:cs="Georgia"/>
      <w:i/>
      <w:color w:val="666666"/>
      <w:sz w:val="48"/>
      <w:szCs w:val="48"/>
      <w:lang w:val="el-GR"/>
    </w:rPr>
  </w:style>
  <w:style w:type="paragraph" w:styleId="a5">
    <w:name w:val="List Paragraph"/>
    <w:basedOn w:val="a"/>
    <w:uiPriority w:val="34"/>
    <w:qFormat/>
    <w:rsid w:val="008357B3"/>
    <w:pPr>
      <w:ind w:left="720"/>
      <w:contextualSpacing/>
    </w:pPr>
    <w:rPr>
      <w:rFonts w:ascii="Calibri" w:eastAsia="Calibri" w:hAnsi="Calibri" w:cs="Calibri"/>
      <w:lang w:val="el-GR"/>
    </w:rPr>
  </w:style>
  <w:style w:type="character" w:styleId="a6">
    <w:name w:val="annotation reference"/>
    <w:uiPriority w:val="99"/>
    <w:semiHidden/>
    <w:unhideWhenUsed/>
    <w:rPr>
      <w:sz w:val="16"/>
      <w:szCs w:val="16"/>
    </w:rPr>
  </w:style>
  <w:style w:type="paragraph" w:styleId="a7">
    <w:name w:val="annotation text"/>
    <w:link w:val="Char2"/>
    <w:uiPriority w:val="99"/>
    <w:semiHidden/>
    <w:unhideWhenUsed/>
    <w:pPr>
      <w:spacing w:line="240" w:lineRule="auto"/>
    </w:pPr>
    <w:rPr>
      <w:sz w:val="20"/>
      <w:szCs w:val="20"/>
    </w:rPr>
  </w:style>
  <w:style w:type="character" w:customStyle="1" w:styleId="Char1">
    <w:name w:val="Κείμενο σχολίου Char"/>
    <w:basedOn w:val="a0"/>
    <w:uiPriority w:val="99"/>
    <w:semiHidden/>
    <w:rsid w:val="008357B3"/>
    <w:rPr>
      <w:rFonts w:ascii="Calibri" w:eastAsia="Calibri" w:hAnsi="Calibri" w:cs="Calibri"/>
      <w:sz w:val="20"/>
      <w:szCs w:val="20"/>
      <w:lang w:val="el-GR"/>
    </w:rPr>
  </w:style>
  <w:style w:type="paragraph" w:styleId="a8">
    <w:name w:val="annotation subject"/>
    <w:basedOn w:val="a7"/>
    <w:next w:val="a7"/>
    <w:link w:val="Char20"/>
    <w:uiPriority w:val="99"/>
    <w:semiHidden/>
    <w:unhideWhenUsed/>
    <w:rPr>
      <w:b/>
      <w:bCs/>
    </w:rPr>
  </w:style>
  <w:style w:type="character" w:customStyle="1" w:styleId="Char3">
    <w:name w:val="Θέμα σχολίου Char"/>
    <w:basedOn w:val="Char1"/>
    <w:uiPriority w:val="99"/>
    <w:semiHidden/>
    <w:rsid w:val="008357B3"/>
    <w:rPr>
      <w:rFonts w:ascii="Calibri" w:eastAsia="Calibri" w:hAnsi="Calibri" w:cs="Calibri"/>
      <w:b/>
      <w:bCs/>
      <w:sz w:val="20"/>
      <w:szCs w:val="20"/>
      <w:lang w:val="el-GR"/>
    </w:rPr>
  </w:style>
  <w:style w:type="paragraph" w:styleId="a9">
    <w:name w:val="Balloon Text"/>
    <w:basedOn w:val="a"/>
    <w:link w:val="Char4"/>
    <w:uiPriority w:val="99"/>
    <w:semiHidden/>
    <w:unhideWhenUsed/>
    <w:rsid w:val="008357B3"/>
    <w:pPr>
      <w:spacing w:after="0" w:line="240" w:lineRule="auto"/>
    </w:pPr>
    <w:rPr>
      <w:rFonts w:ascii="Segoe UI" w:eastAsia="Calibri" w:hAnsi="Segoe UI" w:cs="Segoe UI"/>
      <w:sz w:val="18"/>
      <w:szCs w:val="18"/>
      <w:lang w:val="el-GR"/>
    </w:rPr>
  </w:style>
  <w:style w:type="character" w:customStyle="1" w:styleId="Char4">
    <w:name w:val="Κείμενο πλαισίου Char"/>
    <w:basedOn w:val="a0"/>
    <w:link w:val="a9"/>
    <w:uiPriority w:val="99"/>
    <w:semiHidden/>
    <w:rsid w:val="008357B3"/>
    <w:rPr>
      <w:rFonts w:ascii="Segoe UI" w:eastAsia="Calibri" w:hAnsi="Segoe UI" w:cs="Segoe UI"/>
      <w:sz w:val="18"/>
      <w:szCs w:val="18"/>
      <w:lang w:val="el-GR"/>
    </w:rPr>
  </w:style>
  <w:style w:type="character" w:customStyle="1" w:styleId="7464">
    <w:name w:val="_7464"/>
    <w:basedOn w:val="a0"/>
    <w:rsid w:val="008357B3"/>
  </w:style>
  <w:style w:type="paragraph" w:styleId="aa">
    <w:name w:val="caption"/>
    <w:basedOn w:val="a"/>
    <w:next w:val="a"/>
    <w:uiPriority w:val="35"/>
    <w:unhideWhenUsed/>
    <w:qFormat/>
    <w:rsid w:val="008357B3"/>
    <w:pPr>
      <w:spacing w:after="200" w:line="240" w:lineRule="auto"/>
    </w:pPr>
    <w:rPr>
      <w:rFonts w:ascii="Calibri" w:eastAsia="Calibri" w:hAnsi="Calibri" w:cs="Calibri"/>
      <w:i/>
      <w:iCs/>
      <w:color w:val="44546A" w:themeColor="text2"/>
      <w:sz w:val="18"/>
      <w:szCs w:val="18"/>
      <w:lang w:val="el-GR"/>
    </w:rPr>
  </w:style>
  <w:style w:type="paragraph" w:styleId="ab">
    <w:name w:val="TOC Heading"/>
    <w:basedOn w:val="1"/>
    <w:next w:val="a"/>
    <w:uiPriority w:val="39"/>
    <w:unhideWhenUsed/>
    <w:qFormat/>
    <w:rsid w:val="008357B3"/>
    <w:pPr>
      <w:numPr>
        <w:numId w:val="0"/>
      </w:numPr>
      <w:outlineLvl w:val="9"/>
    </w:pPr>
    <w:rPr>
      <w:rFonts w:asciiTheme="majorHAnsi" w:eastAsiaTheme="majorEastAsia" w:hAnsiTheme="majorHAnsi" w:cstheme="majorBidi"/>
      <w:color w:val="2F5496" w:themeColor="accent1" w:themeShade="BF"/>
      <w:lang w:val="en-US"/>
    </w:rPr>
  </w:style>
  <w:style w:type="paragraph" w:styleId="10">
    <w:name w:val="toc 1"/>
    <w:basedOn w:val="a"/>
    <w:next w:val="a"/>
    <w:autoRedefine/>
    <w:uiPriority w:val="39"/>
    <w:unhideWhenUsed/>
    <w:rsid w:val="001F7191"/>
    <w:pPr>
      <w:spacing w:after="100"/>
    </w:pPr>
    <w:rPr>
      <w:rFonts w:ascii="Calibri" w:eastAsia="Calibri" w:hAnsi="Calibri" w:cs="Calibri"/>
      <w:lang w:val="el-GR"/>
    </w:rPr>
  </w:style>
  <w:style w:type="paragraph" w:styleId="20">
    <w:name w:val="toc 2"/>
    <w:basedOn w:val="a"/>
    <w:next w:val="a"/>
    <w:autoRedefine/>
    <w:uiPriority w:val="39"/>
    <w:unhideWhenUsed/>
    <w:rsid w:val="008357B3"/>
    <w:pPr>
      <w:spacing w:after="100"/>
      <w:ind w:left="220"/>
    </w:pPr>
    <w:rPr>
      <w:rFonts w:ascii="Calibri" w:eastAsia="Calibri" w:hAnsi="Calibri" w:cs="Calibri"/>
      <w:lang w:val="el-GR"/>
    </w:rPr>
  </w:style>
  <w:style w:type="paragraph" w:styleId="30">
    <w:name w:val="toc 3"/>
    <w:basedOn w:val="a"/>
    <w:next w:val="a"/>
    <w:autoRedefine/>
    <w:uiPriority w:val="39"/>
    <w:unhideWhenUsed/>
    <w:rsid w:val="008357B3"/>
    <w:pPr>
      <w:spacing w:after="100"/>
      <w:ind w:left="440"/>
    </w:pPr>
    <w:rPr>
      <w:rFonts w:ascii="Calibri" w:eastAsia="Calibri" w:hAnsi="Calibri" w:cs="Calibri"/>
      <w:lang w:val="el-GR"/>
    </w:rPr>
  </w:style>
  <w:style w:type="character" w:styleId="-">
    <w:name w:val="Hyperlink"/>
    <w:basedOn w:val="a0"/>
    <w:uiPriority w:val="99"/>
    <w:unhideWhenUsed/>
    <w:rsid w:val="008357B3"/>
    <w:rPr>
      <w:color w:val="0563C1" w:themeColor="hyperlink"/>
      <w:u w:val="single"/>
    </w:rPr>
  </w:style>
  <w:style w:type="paragraph" w:styleId="ac">
    <w:name w:val="No Spacing"/>
    <w:uiPriority w:val="1"/>
    <w:qFormat/>
    <w:rsid w:val="008357B3"/>
    <w:pPr>
      <w:spacing w:after="0" w:line="240" w:lineRule="auto"/>
    </w:pPr>
    <w:rPr>
      <w:rFonts w:ascii="Calibri" w:eastAsia="Calibri" w:hAnsi="Calibri" w:cs="Calibri"/>
      <w:lang w:val="el-GR"/>
    </w:rPr>
  </w:style>
  <w:style w:type="paragraph" w:styleId="ad">
    <w:name w:val="header"/>
    <w:basedOn w:val="a"/>
    <w:link w:val="Char5"/>
    <w:uiPriority w:val="99"/>
    <w:unhideWhenUsed/>
    <w:rsid w:val="008357B3"/>
    <w:pPr>
      <w:tabs>
        <w:tab w:val="center" w:pos="4320"/>
        <w:tab w:val="right" w:pos="8640"/>
      </w:tabs>
      <w:spacing w:after="0" w:line="240" w:lineRule="auto"/>
    </w:pPr>
    <w:rPr>
      <w:rFonts w:ascii="Calibri" w:eastAsia="Calibri" w:hAnsi="Calibri" w:cs="Calibri"/>
      <w:lang w:val="el-GR"/>
    </w:rPr>
  </w:style>
  <w:style w:type="character" w:customStyle="1" w:styleId="Char5">
    <w:name w:val="Κεφαλίδα Char"/>
    <w:basedOn w:val="a0"/>
    <w:link w:val="ad"/>
    <w:uiPriority w:val="99"/>
    <w:rsid w:val="008357B3"/>
    <w:rPr>
      <w:rFonts w:ascii="Calibri" w:eastAsia="Calibri" w:hAnsi="Calibri" w:cs="Calibri"/>
      <w:lang w:val="el-GR"/>
    </w:rPr>
  </w:style>
  <w:style w:type="paragraph" w:styleId="ae">
    <w:name w:val="footer"/>
    <w:basedOn w:val="a"/>
    <w:link w:val="Char6"/>
    <w:uiPriority w:val="99"/>
    <w:unhideWhenUsed/>
    <w:rsid w:val="008357B3"/>
    <w:pPr>
      <w:tabs>
        <w:tab w:val="center" w:pos="4320"/>
        <w:tab w:val="right" w:pos="8640"/>
      </w:tabs>
      <w:spacing w:after="0" w:line="240" w:lineRule="auto"/>
    </w:pPr>
    <w:rPr>
      <w:rFonts w:ascii="Calibri" w:eastAsia="Calibri" w:hAnsi="Calibri" w:cs="Calibri"/>
      <w:lang w:val="el-GR"/>
    </w:rPr>
  </w:style>
  <w:style w:type="character" w:customStyle="1" w:styleId="Char6">
    <w:name w:val="Υποσέλιδο Char"/>
    <w:basedOn w:val="a0"/>
    <w:link w:val="ae"/>
    <w:uiPriority w:val="99"/>
    <w:rsid w:val="008357B3"/>
    <w:rPr>
      <w:rFonts w:ascii="Calibri" w:eastAsia="Calibri" w:hAnsi="Calibri" w:cs="Calibri"/>
      <w:lang w:val="el-GR"/>
    </w:rPr>
  </w:style>
  <w:style w:type="character" w:styleId="af">
    <w:name w:val="Placeholder Text"/>
    <w:basedOn w:val="a0"/>
    <w:uiPriority w:val="99"/>
    <w:semiHidden/>
    <w:rsid w:val="008357B3"/>
    <w:rPr>
      <w:color w:val="808080"/>
    </w:rPr>
  </w:style>
  <w:style w:type="paragraph" w:styleId="40">
    <w:name w:val="toc 4"/>
    <w:basedOn w:val="a"/>
    <w:next w:val="a"/>
    <w:autoRedefine/>
    <w:uiPriority w:val="39"/>
    <w:unhideWhenUsed/>
    <w:rsid w:val="00255973"/>
    <w:pPr>
      <w:spacing w:after="100"/>
      <w:ind w:left="660"/>
    </w:pPr>
    <w:rPr>
      <w:rFonts w:eastAsiaTheme="minorEastAsia"/>
    </w:rPr>
  </w:style>
  <w:style w:type="paragraph" w:styleId="50">
    <w:name w:val="toc 5"/>
    <w:basedOn w:val="a"/>
    <w:next w:val="a"/>
    <w:autoRedefine/>
    <w:uiPriority w:val="39"/>
    <w:unhideWhenUsed/>
    <w:rsid w:val="00255973"/>
    <w:pPr>
      <w:spacing w:after="100"/>
      <w:ind w:left="880"/>
    </w:pPr>
    <w:rPr>
      <w:rFonts w:eastAsiaTheme="minorEastAsia"/>
    </w:rPr>
  </w:style>
  <w:style w:type="paragraph" w:styleId="60">
    <w:name w:val="toc 6"/>
    <w:basedOn w:val="a"/>
    <w:next w:val="a"/>
    <w:autoRedefine/>
    <w:uiPriority w:val="39"/>
    <w:unhideWhenUsed/>
    <w:rsid w:val="00255973"/>
    <w:pPr>
      <w:spacing w:after="100"/>
      <w:ind w:left="1100"/>
    </w:pPr>
    <w:rPr>
      <w:rFonts w:eastAsiaTheme="minorEastAsia"/>
    </w:rPr>
  </w:style>
  <w:style w:type="paragraph" w:styleId="70">
    <w:name w:val="toc 7"/>
    <w:basedOn w:val="a"/>
    <w:next w:val="a"/>
    <w:autoRedefine/>
    <w:uiPriority w:val="39"/>
    <w:unhideWhenUsed/>
    <w:rsid w:val="00255973"/>
    <w:pPr>
      <w:spacing w:after="100"/>
      <w:ind w:left="1320"/>
    </w:pPr>
    <w:rPr>
      <w:rFonts w:eastAsiaTheme="minorEastAsia"/>
    </w:rPr>
  </w:style>
  <w:style w:type="paragraph" w:styleId="80">
    <w:name w:val="toc 8"/>
    <w:basedOn w:val="a"/>
    <w:next w:val="a"/>
    <w:autoRedefine/>
    <w:uiPriority w:val="39"/>
    <w:unhideWhenUsed/>
    <w:rsid w:val="00255973"/>
    <w:pPr>
      <w:spacing w:after="100"/>
      <w:ind w:left="1540"/>
    </w:pPr>
    <w:rPr>
      <w:rFonts w:eastAsiaTheme="minorEastAsia"/>
    </w:rPr>
  </w:style>
  <w:style w:type="paragraph" w:styleId="90">
    <w:name w:val="toc 9"/>
    <w:basedOn w:val="a"/>
    <w:next w:val="a"/>
    <w:autoRedefine/>
    <w:uiPriority w:val="39"/>
    <w:unhideWhenUsed/>
    <w:rsid w:val="00255973"/>
    <w:pPr>
      <w:spacing w:after="100"/>
      <w:ind w:left="1760"/>
    </w:pPr>
    <w:rPr>
      <w:rFonts w:eastAsiaTheme="minorEastAsia"/>
    </w:rPr>
  </w:style>
  <w:style w:type="character" w:styleId="af0">
    <w:name w:val="Unresolved Mention"/>
    <w:basedOn w:val="a0"/>
    <w:uiPriority w:val="99"/>
    <w:semiHidden/>
    <w:unhideWhenUsed/>
    <w:rsid w:val="00255973"/>
    <w:rPr>
      <w:color w:val="605E5C"/>
      <w:shd w:val="clear" w:color="auto" w:fill="E1DFDD"/>
    </w:rPr>
  </w:style>
  <w:style w:type="table" w:styleId="af1">
    <w:name w:val="Table Grid"/>
    <w:basedOn w:val="a1"/>
    <w:uiPriority w:val="39"/>
    <w:rsid w:val="00A65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D956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0"/>
    <w:rsid w:val="00D956AA"/>
  </w:style>
  <w:style w:type="character" w:customStyle="1" w:styleId="eop">
    <w:name w:val="eop"/>
    <w:basedOn w:val="a0"/>
    <w:rsid w:val="00D956AA"/>
  </w:style>
  <w:style w:type="character" w:customStyle="1" w:styleId="spellingerror">
    <w:name w:val="spellingerror"/>
    <w:basedOn w:val="a0"/>
    <w:rsid w:val="001D326C"/>
  </w:style>
  <w:style w:type="character" w:customStyle="1" w:styleId="fontstyle01">
    <w:name w:val="fontstyle01"/>
    <w:basedOn w:val="a0"/>
    <w:rsid w:val="00DC4B7F"/>
    <w:rPr>
      <w:rFonts w:ascii="NimbusSanL-Regu" w:hAnsi="NimbusSanL-Regu" w:hint="default"/>
      <w:b w:val="0"/>
      <w:bCs w:val="0"/>
      <w:i w:val="0"/>
      <w:iCs w:val="0"/>
      <w:color w:val="000000"/>
      <w:sz w:val="22"/>
      <w:szCs w:val="22"/>
    </w:rPr>
  </w:style>
  <w:style w:type="paragraph" w:styleId="af2">
    <w:name w:val="table of figures"/>
    <w:basedOn w:val="a"/>
    <w:next w:val="a"/>
    <w:uiPriority w:val="99"/>
    <w:unhideWhenUsed/>
    <w:rsid w:val="00D12B49"/>
    <w:pPr>
      <w:spacing w:after="0"/>
    </w:pPr>
  </w:style>
  <w:style w:type="character" w:customStyle="1" w:styleId="fontstyle21">
    <w:name w:val="fontstyle21"/>
    <w:basedOn w:val="a0"/>
    <w:rsid w:val="00577173"/>
    <w:rPr>
      <w:rFonts w:ascii="CMTI12" w:hAnsi="CMTI12" w:hint="default"/>
      <w:b w:val="0"/>
      <w:bCs w:val="0"/>
      <w:i/>
      <w:iCs/>
      <w:color w:val="000000"/>
      <w:sz w:val="24"/>
      <w:szCs w:val="24"/>
    </w:rPr>
  </w:style>
  <w:style w:type="character" w:customStyle="1" w:styleId="Char10">
    <w:name w:val="Θέμα σχολίου Char1"/>
    <w:basedOn w:val="Char11"/>
    <w:uiPriority w:val="99"/>
    <w:semiHidden/>
    <w:rPr>
      <w:b/>
      <w:bCs/>
      <w:sz w:val="20"/>
      <w:szCs w:val="20"/>
    </w:rPr>
  </w:style>
  <w:style w:type="character" w:customStyle="1" w:styleId="Char11">
    <w:name w:val="Κείμενο σχολίου Char1"/>
    <w:uiPriority w:val="99"/>
    <w:semiHidden/>
    <w:rPr>
      <w:sz w:val="20"/>
      <w:szCs w:val="20"/>
    </w:rPr>
  </w:style>
  <w:style w:type="character" w:customStyle="1" w:styleId="Char20">
    <w:name w:val="Θέμα σχολίου Char2"/>
    <w:basedOn w:val="Char2"/>
    <w:link w:val="a8"/>
    <w:uiPriority w:val="99"/>
    <w:semiHidden/>
    <w:rPr>
      <w:b/>
      <w:bCs/>
      <w:sz w:val="20"/>
      <w:szCs w:val="20"/>
    </w:rPr>
  </w:style>
  <w:style w:type="character" w:customStyle="1" w:styleId="Char2">
    <w:name w:val="Κείμενο σχολίου Char2"/>
    <w:link w:val="a7"/>
    <w:uiPriority w:val="99"/>
    <w:semiHidden/>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178612">
      <w:bodyDiv w:val="1"/>
      <w:marLeft w:val="0"/>
      <w:marRight w:val="0"/>
      <w:marTop w:val="0"/>
      <w:marBottom w:val="0"/>
      <w:divBdr>
        <w:top w:val="none" w:sz="0" w:space="0" w:color="auto"/>
        <w:left w:val="none" w:sz="0" w:space="0" w:color="auto"/>
        <w:bottom w:val="none" w:sz="0" w:space="0" w:color="auto"/>
        <w:right w:val="none" w:sz="0" w:space="0" w:color="auto"/>
      </w:divBdr>
    </w:div>
    <w:div w:id="769275428">
      <w:bodyDiv w:val="1"/>
      <w:marLeft w:val="0"/>
      <w:marRight w:val="0"/>
      <w:marTop w:val="0"/>
      <w:marBottom w:val="0"/>
      <w:divBdr>
        <w:top w:val="none" w:sz="0" w:space="0" w:color="auto"/>
        <w:left w:val="none" w:sz="0" w:space="0" w:color="auto"/>
        <w:bottom w:val="none" w:sz="0" w:space="0" w:color="auto"/>
        <w:right w:val="none" w:sz="0" w:space="0" w:color="auto"/>
      </w:divBdr>
    </w:div>
    <w:div w:id="953635014">
      <w:bodyDiv w:val="1"/>
      <w:marLeft w:val="0"/>
      <w:marRight w:val="0"/>
      <w:marTop w:val="0"/>
      <w:marBottom w:val="0"/>
      <w:divBdr>
        <w:top w:val="none" w:sz="0" w:space="0" w:color="auto"/>
        <w:left w:val="none" w:sz="0" w:space="0" w:color="auto"/>
        <w:bottom w:val="none" w:sz="0" w:space="0" w:color="auto"/>
        <w:right w:val="none" w:sz="0" w:space="0" w:color="auto"/>
      </w:divBdr>
      <w:divsChild>
        <w:div w:id="706687920">
          <w:marLeft w:val="0"/>
          <w:marRight w:val="0"/>
          <w:marTop w:val="0"/>
          <w:marBottom w:val="0"/>
          <w:divBdr>
            <w:top w:val="none" w:sz="0" w:space="0" w:color="auto"/>
            <w:left w:val="none" w:sz="0" w:space="0" w:color="auto"/>
            <w:bottom w:val="none" w:sz="0" w:space="0" w:color="auto"/>
            <w:right w:val="none" w:sz="0" w:space="0" w:color="auto"/>
          </w:divBdr>
          <w:divsChild>
            <w:div w:id="1709600056">
              <w:marLeft w:val="0"/>
              <w:marRight w:val="0"/>
              <w:marTop w:val="0"/>
              <w:marBottom w:val="0"/>
              <w:divBdr>
                <w:top w:val="none" w:sz="0" w:space="0" w:color="auto"/>
                <w:left w:val="none" w:sz="0" w:space="0" w:color="auto"/>
                <w:bottom w:val="none" w:sz="0" w:space="0" w:color="auto"/>
                <w:right w:val="none" w:sz="0" w:space="0" w:color="auto"/>
              </w:divBdr>
            </w:div>
          </w:divsChild>
        </w:div>
        <w:div w:id="1557929716">
          <w:marLeft w:val="0"/>
          <w:marRight w:val="0"/>
          <w:marTop w:val="0"/>
          <w:marBottom w:val="0"/>
          <w:divBdr>
            <w:top w:val="none" w:sz="0" w:space="0" w:color="auto"/>
            <w:left w:val="none" w:sz="0" w:space="0" w:color="auto"/>
            <w:bottom w:val="none" w:sz="0" w:space="0" w:color="auto"/>
            <w:right w:val="none" w:sz="0" w:space="0" w:color="auto"/>
          </w:divBdr>
          <w:divsChild>
            <w:div w:id="1393971">
              <w:marLeft w:val="0"/>
              <w:marRight w:val="0"/>
              <w:marTop w:val="0"/>
              <w:marBottom w:val="0"/>
              <w:divBdr>
                <w:top w:val="none" w:sz="0" w:space="0" w:color="auto"/>
                <w:left w:val="none" w:sz="0" w:space="0" w:color="auto"/>
                <w:bottom w:val="none" w:sz="0" w:space="0" w:color="auto"/>
                <w:right w:val="none" w:sz="0" w:space="0" w:color="auto"/>
              </w:divBdr>
            </w:div>
          </w:divsChild>
        </w:div>
        <w:div w:id="803545048">
          <w:marLeft w:val="0"/>
          <w:marRight w:val="0"/>
          <w:marTop w:val="0"/>
          <w:marBottom w:val="0"/>
          <w:divBdr>
            <w:top w:val="none" w:sz="0" w:space="0" w:color="auto"/>
            <w:left w:val="none" w:sz="0" w:space="0" w:color="auto"/>
            <w:bottom w:val="none" w:sz="0" w:space="0" w:color="auto"/>
            <w:right w:val="none" w:sz="0" w:space="0" w:color="auto"/>
          </w:divBdr>
          <w:divsChild>
            <w:div w:id="343823490">
              <w:marLeft w:val="0"/>
              <w:marRight w:val="0"/>
              <w:marTop w:val="0"/>
              <w:marBottom w:val="0"/>
              <w:divBdr>
                <w:top w:val="none" w:sz="0" w:space="0" w:color="auto"/>
                <w:left w:val="none" w:sz="0" w:space="0" w:color="auto"/>
                <w:bottom w:val="none" w:sz="0" w:space="0" w:color="auto"/>
                <w:right w:val="none" w:sz="0" w:space="0" w:color="auto"/>
              </w:divBdr>
            </w:div>
          </w:divsChild>
        </w:div>
        <w:div w:id="64181694">
          <w:marLeft w:val="0"/>
          <w:marRight w:val="0"/>
          <w:marTop w:val="0"/>
          <w:marBottom w:val="0"/>
          <w:divBdr>
            <w:top w:val="none" w:sz="0" w:space="0" w:color="auto"/>
            <w:left w:val="none" w:sz="0" w:space="0" w:color="auto"/>
            <w:bottom w:val="none" w:sz="0" w:space="0" w:color="auto"/>
            <w:right w:val="none" w:sz="0" w:space="0" w:color="auto"/>
          </w:divBdr>
          <w:divsChild>
            <w:div w:id="766340924">
              <w:marLeft w:val="0"/>
              <w:marRight w:val="0"/>
              <w:marTop w:val="0"/>
              <w:marBottom w:val="0"/>
              <w:divBdr>
                <w:top w:val="none" w:sz="0" w:space="0" w:color="auto"/>
                <w:left w:val="none" w:sz="0" w:space="0" w:color="auto"/>
                <w:bottom w:val="none" w:sz="0" w:space="0" w:color="auto"/>
                <w:right w:val="none" w:sz="0" w:space="0" w:color="auto"/>
              </w:divBdr>
            </w:div>
          </w:divsChild>
        </w:div>
        <w:div w:id="917403562">
          <w:marLeft w:val="0"/>
          <w:marRight w:val="0"/>
          <w:marTop w:val="0"/>
          <w:marBottom w:val="0"/>
          <w:divBdr>
            <w:top w:val="none" w:sz="0" w:space="0" w:color="auto"/>
            <w:left w:val="none" w:sz="0" w:space="0" w:color="auto"/>
            <w:bottom w:val="none" w:sz="0" w:space="0" w:color="auto"/>
            <w:right w:val="none" w:sz="0" w:space="0" w:color="auto"/>
          </w:divBdr>
          <w:divsChild>
            <w:div w:id="1869181064">
              <w:marLeft w:val="0"/>
              <w:marRight w:val="0"/>
              <w:marTop w:val="0"/>
              <w:marBottom w:val="0"/>
              <w:divBdr>
                <w:top w:val="none" w:sz="0" w:space="0" w:color="auto"/>
                <w:left w:val="none" w:sz="0" w:space="0" w:color="auto"/>
                <w:bottom w:val="none" w:sz="0" w:space="0" w:color="auto"/>
                <w:right w:val="none" w:sz="0" w:space="0" w:color="auto"/>
              </w:divBdr>
            </w:div>
          </w:divsChild>
        </w:div>
        <w:div w:id="1711418785">
          <w:marLeft w:val="0"/>
          <w:marRight w:val="0"/>
          <w:marTop w:val="0"/>
          <w:marBottom w:val="0"/>
          <w:divBdr>
            <w:top w:val="none" w:sz="0" w:space="0" w:color="auto"/>
            <w:left w:val="none" w:sz="0" w:space="0" w:color="auto"/>
            <w:bottom w:val="none" w:sz="0" w:space="0" w:color="auto"/>
            <w:right w:val="none" w:sz="0" w:space="0" w:color="auto"/>
          </w:divBdr>
          <w:divsChild>
            <w:div w:id="1648245016">
              <w:marLeft w:val="0"/>
              <w:marRight w:val="0"/>
              <w:marTop w:val="0"/>
              <w:marBottom w:val="0"/>
              <w:divBdr>
                <w:top w:val="none" w:sz="0" w:space="0" w:color="auto"/>
                <w:left w:val="none" w:sz="0" w:space="0" w:color="auto"/>
                <w:bottom w:val="none" w:sz="0" w:space="0" w:color="auto"/>
                <w:right w:val="none" w:sz="0" w:space="0" w:color="auto"/>
              </w:divBdr>
            </w:div>
          </w:divsChild>
        </w:div>
        <w:div w:id="836308677">
          <w:marLeft w:val="0"/>
          <w:marRight w:val="0"/>
          <w:marTop w:val="0"/>
          <w:marBottom w:val="0"/>
          <w:divBdr>
            <w:top w:val="none" w:sz="0" w:space="0" w:color="auto"/>
            <w:left w:val="none" w:sz="0" w:space="0" w:color="auto"/>
            <w:bottom w:val="none" w:sz="0" w:space="0" w:color="auto"/>
            <w:right w:val="none" w:sz="0" w:space="0" w:color="auto"/>
          </w:divBdr>
          <w:divsChild>
            <w:div w:id="346954628">
              <w:marLeft w:val="0"/>
              <w:marRight w:val="0"/>
              <w:marTop w:val="0"/>
              <w:marBottom w:val="0"/>
              <w:divBdr>
                <w:top w:val="none" w:sz="0" w:space="0" w:color="auto"/>
                <w:left w:val="none" w:sz="0" w:space="0" w:color="auto"/>
                <w:bottom w:val="none" w:sz="0" w:space="0" w:color="auto"/>
                <w:right w:val="none" w:sz="0" w:space="0" w:color="auto"/>
              </w:divBdr>
            </w:div>
          </w:divsChild>
        </w:div>
        <w:div w:id="1927571599">
          <w:marLeft w:val="0"/>
          <w:marRight w:val="0"/>
          <w:marTop w:val="0"/>
          <w:marBottom w:val="0"/>
          <w:divBdr>
            <w:top w:val="none" w:sz="0" w:space="0" w:color="auto"/>
            <w:left w:val="none" w:sz="0" w:space="0" w:color="auto"/>
            <w:bottom w:val="none" w:sz="0" w:space="0" w:color="auto"/>
            <w:right w:val="none" w:sz="0" w:space="0" w:color="auto"/>
          </w:divBdr>
          <w:divsChild>
            <w:div w:id="435642267">
              <w:marLeft w:val="0"/>
              <w:marRight w:val="0"/>
              <w:marTop w:val="0"/>
              <w:marBottom w:val="0"/>
              <w:divBdr>
                <w:top w:val="none" w:sz="0" w:space="0" w:color="auto"/>
                <w:left w:val="none" w:sz="0" w:space="0" w:color="auto"/>
                <w:bottom w:val="none" w:sz="0" w:space="0" w:color="auto"/>
                <w:right w:val="none" w:sz="0" w:space="0" w:color="auto"/>
              </w:divBdr>
            </w:div>
          </w:divsChild>
        </w:div>
        <w:div w:id="2054381754">
          <w:marLeft w:val="0"/>
          <w:marRight w:val="0"/>
          <w:marTop w:val="0"/>
          <w:marBottom w:val="0"/>
          <w:divBdr>
            <w:top w:val="none" w:sz="0" w:space="0" w:color="auto"/>
            <w:left w:val="none" w:sz="0" w:space="0" w:color="auto"/>
            <w:bottom w:val="none" w:sz="0" w:space="0" w:color="auto"/>
            <w:right w:val="none" w:sz="0" w:space="0" w:color="auto"/>
          </w:divBdr>
          <w:divsChild>
            <w:div w:id="1827159668">
              <w:marLeft w:val="0"/>
              <w:marRight w:val="0"/>
              <w:marTop w:val="0"/>
              <w:marBottom w:val="0"/>
              <w:divBdr>
                <w:top w:val="none" w:sz="0" w:space="0" w:color="auto"/>
                <w:left w:val="none" w:sz="0" w:space="0" w:color="auto"/>
                <w:bottom w:val="none" w:sz="0" w:space="0" w:color="auto"/>
                <w:right w:val="none" w:sz="0" w:space="0" w:color="auto"/>
              </w:divBdr>
            </w:div>
          </w:divsChild>
        </w:div>
        <w:div w:id="1138110437">
          <w:marLeft w:val="0"/>
          <w:marRight w:val="0"/>
          <w:marTop w:val="0"/>
          <w:marBottom w:val="0"/>
          <w:divBdr>
            <w:top w:val="none" w:sz="0" w:space="0" w:color="auto"/>
            <w:left w:val="none" w:sz="0" w:space="0" w:color="auto"/>
            <w:bottom w:val="none" w:sz="0" w:space="0" w:color="auto"/>
            <w:right w:val="none" w:sz="0" w:space="0" w:color="auto"/>
          </w:divBdr>
          <w:divsChild>
            <w:div w:id="1440181294">
              <w:marLeft w:val="0"/>
              <w:marRight w:val="0"/>
              <w:marTop w:val="0"/>
              <w:marBottom w:val="0"/>
              <w:divBdr>
                <w:top w:val="none" w:sz="0" w:space="0" w:color="auto"/>
                <w:left w:val="none" w:sz="0" w:space="0" w:color="auto"/>
                <w:bottom w:val="none" w:sz="0" w:space="0" w:color="auto"/>
                <w:right w:val="none" w:sz="0" w:space="0" w:color="auto"/>
              </w:divBdr>
            </w:div>
          </w:divsChild>
        </w:div>
        <w:div w:id="1846554451">
          <w:marLeft w:val="0"/>
          <w:marRight w:val="0"/>
          <w:marTop w:val="0"/>
          <w:marBottom w:val="0"/>
          <w:divBdr>
            <w:top w:val="none" w:sz="0" w:space="0" w:color="auto"/>
            <w:left w:val="none" w:sz="0" w:space="0" w:color="auto"/>
            <w:bottom w:val="none" w:sz="0" w:space="0" w:color="auto"/>
            <w:right w:val="none" w:sz="0" w:space="0" w:color="auto"/>
          </w:divBdr>
          <w:divsChild>
            <w:div w:id="146017717">
              <w:marLeft w:val="0"/>
              <w:marRight w:val="0"/>
              <w:marTop w:val="0"/>
              <w:marBottom w:val="0"/>
              <w:divBdr>
                <w:top w:val="none" w:sz="0" w:space="0" w:color="auto"/>
                <w:left w:val="none" w:sz="0" w:space="0" w:color="auto"/>
                <w:bottom w:val="none" w:sz="0" w:space="0" w:color="auto"/>
                <w:right w:val="none" w:sz="0" w:space="0" w:color="auto"/>
              </w:divBdr>
            </w:div>
          </w:divsChild>
        </w:div>
        <w:div w:id="1497916522">
          <w:marLeft w:val="0"/>
          <w:marRight w:val="0"/>
          <w:marTop w:val="0"/>
          <w:marBottom w:val="0"/>
          <w:divBdr>
            <w:top w:val="none" w:sz="0" w:space="0" w:color="auto"/>
            <w:left w:val="none" w:sz="0" w:space="0" w:color="auto"/>
            <w:bottom w:val="none" w:sz="0" w:space="0" w:color="auto"/>
            <w:right w:val="none" w:sz="0" w:space="0" w:color="auto"/>
          </w:divBdr>
          <w:divsChild>
            <w:div w:id="127551278">
              <w:marLeft w:val="0"/>
              <w:marRight w:val="0"/>
              <w:marTop w:val="0"/>
              <w:marBottom w:val="0"/>
              <w:divBdr>
                <w:top w:val="none" w:sz="0" w:space="0" w:color="auto"/>
                <w:left w:val="none" w:sz="0" w:space="0" w:color="auto"/>
                <w:bottom w:val="none" w:sz="0" w:space="0" w:color="auto"/>
                <w:right w:val="none" w:sz="0" w:space="0" w:color="auto"/>
              </w:divBdr>
            </w:div>
          </w:divsChild>
        </w:div>
        <w:div w:id="720598896">
          <w:marLeft w:val="0"/>
          <w:marRight w:val="0"/>
          <w:marTop w:val="0"/>
          <w:marBottom w:val="0"/>
          <w:divBdr>
            <w:top w:val="none" w:sz="0" w:space="0" w:color="auto"/>
            <w:left w:val="none" w:sz="0" w:space="0" w:color="auto"/>
            <w:bottom w:val="none" w:sz="0" w:space="0" w:color="auto"/>
            <w:right w:val="none" w:sz="0" w:space="0" w:color="auto"/>
          </w:divBdr>
          <w:divsChild>
            <w:div w:id="1811897735">
              <w:marLeft w:val="0"/>
              <w:marRight w:val="0"/>
              <w:marTop w:val="0"/>
              <w:marBottom w:val="0"/>
              <w:divBdr>
                <w:top w:val="none" w:sz="0" w:space="0" w:color="auto"/>
                <w:left w:val="none" w:sz="0" w:space="0" w:color="auto"/>
                <w:bottom w:val="none" w:sz="0" w:space="0" w:color="auto"/>
                <w:right w:val="none" w:sz="0" w:space="0" w:color="auto"/>
              </w:divBdr>
            </w:div>
          </w:divsChild>
        </w:div>
        <w:div w:id="1781298095">
          <w:marLeft w:val="0"/>
          <w:marRight w:val="0"/>
          <w:marTop w:val="0"/>
          <w:marBottom w:val="0"/>
          <w:divBdr>
            <w:top w:val="none" w:sz="0" w:space="0" w:color="auto"/>
            <w:left w:val="none" w:sz="0" w:space="0" w:color="auto"/>
            <w:bottom w:val="none" w:sz="0" w:space="0" w:color="auto"/>
            <w:right w:val="none" w:sz="0" w:space="0" w:color="auto"/>
          </w:divBdr>
          <w:divsChild>
            <w:div w:id="549537132">
              <w:marLeft w:val="0"/>
              <w:marRight w:val="0"/>
              <w:marTop w:val="0"/>
              <w:marBottom w:val="0"/>
              <w:divBdr>
                <w:top w:val="none" w:sz="0" w:space="0" w:color="auto"/>
                <w:left w:val="none" w:sz="0" w:space="0" w:color="auto"/>
                <w:bottom w:val="none" w:sz="0" w:space="0" w:color="auto"/>
                <w:right w:val="none" w:sz="0" w:space="0" w:color="auto"/>
              </w:divBdr>
            </w:div>
          </w:divsChild>
        </w:div>
        <w:div w:id="484862341">
          <w:marLeft w:val="0"/>
          <w:marRight w:val="0"/>
          <w:marTop w:val="0"/>
          <w:marBottom w:val="0"/>
          <w:divBdr>
            <w:top w:val="none" w:sz="0" w:space="0" w:color="auto"/>
            <w:left w:val="none" w:sz="0" w:space="0" w:color="auto"/>
            <w:bottom w:val="none" w:sz="0" w:space="0" w:color="auto"/>
            <w:right w:val="none" w:sz="0" w:space="0" w:color="auto"/>
          </w:divBdr>
          <w:divsChild>
            <w:div w:id="1043359588">
              <w:marLeft w:val="0"/>
              <w:marRight w:val="0"/>
              <w:marTop w:val="0"/>
              <w:marBottom w:val="0"/>
              <w:divBdr>
                <w:top w:val="none" w:sz="0" w:space="0" w:color="auto"/>
                <w:left w:val="none" w:sz="0" w:space="0" w:color="auto"/>
                <w:bottom w:val="none" w:sz="0" w:space="0" w:color="auto"/>
                <w:right w:val="none" w:sz="0" w:space="0" w:color="auto"/>
              </w:divBdr>
            </w:div>
          </w:divsChild>
        </w:div>
        <w:div w:id="990603231">
          <w:marLeft w:val="0"/>
          <w:marRight w:val="0"/>
          <w:marTop w:val="0"/>
          <w:marBottom w:val="0"/>
          <w:divBdr>
            <w:top w:val="none" w:sz="0" w:space="0" w:color="auto"/>
            <w:left w:val="none" w:sz="0" w:space="0" w:color="auto"/>
            <w:bottom w:val="none" w:sz="0" w:space="0" w:color="auto"/>
            <w:right w:val="none" w:sz="0" w:space="0" w:color="auto"/>
          </w:divBdr>
          <w:divsChild>
            <w:div w:id="79391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77351">
      <w:bodyDiv w:val="1"/>
      <w:marLeft w:val="0"/>
      <w:marRight w:val="0"/>
      <w:marTop w:val="0"/>
      <w:marBottom w:val="0"/>
      <w:divBdr>
        <w:top w:val="none" w:sz="0" w:space="0" w:color="auto"/>
        <w:left w:val="none" w:sz="0" w:space="0" w:color="auto"/>
        <w:bottom w:val="none" w:sz="0" w:space="0" w:color="auto"/>
        <w:right w:val="none" w:sz="0" w:space="0" w:color="auto"/>
      </w:divBdr>
      <w:divsChild>
        <w:div w:id="2123647307">
          <w:marLeft w:val="0"/>
          <w:marRight w:val="0"/>
          <w:marTop w:val="0"/>
          <w:marBottom w:val="0"/>
          <w:divBdr>
            <w:top w:val="none" w:sz="0" w:space="0" w:color="auto"/>
            <w:left w:val="none" w:sz="0" w:space="0" w:color="auto"/>
            <w:bottom w:val="none" w:sz="0" w:space="0" w:color="auto"/>
            <w:right w:val="none" w:sz="0" w:space="0" w:color="auto"/>
          </w:divBdr>
          <w:divsChild>
            <w:div w:id="1827626187">
              <w:marLeft w:val="0"/>
              <w:marRight w:val="0"/>
              <w:marTop w:val="0"/>
              <w:marBottom w:val="0"/>
              <w:divBdr>
                <w:top w:val="none" w:sz="0" w:space="0" w:color="auto"/>
                <w:left w:val="none" w:sz="0" w:space="0" w:color="auto"/>
                <w:bottom w:val="none" w:sz="0" w:space="0" w:color="auto"/>
                <w:right w:val="none" w:sz="0" w:space="0" w:color="auto"/>
              </w:divBdr>
            </w:div>
          </w:divsChild>
        </w:div>
        <w:div w:id="727654280">
          <w:marLeft w:val="0"/>
          <w:marRight w:val="0"/>
          <w:marTop w:val="0"/>
          <w:marBottom w:val="0"/>
          <w:divBdr>
            <w:top w:val="none" w:sz="0" w:space="0" w:color="auto"/>
            <w:left w:val="none" w:sz="0" w:space="0" w:color="auto"/>
            <w:bottom w:val="none" w:sz="0" w:space="0" w:color="auto"/>
            <w:right w:val="none" w:sz="0" w:space="0" w:color="auto"/>
          </w:divBdr>
          <w:divsChild>
            <w:div w:id="1809783814">
              <w:marLeft w:val="0"/>
              <w:marRight w:val="0"/>
              <w:marTop w:val="0"/>
              <w:marBottom w:val="0"/>
              <w:divBdr>
                <w:top w:val="none" w:sz="0" w:space="0" w:color="auto"/>
                <w:left w:val="none" w:sz="0" w:space="0" w:color="auto"/>
                <w:bottom w:val="none" w:sz="0" w:space="0" w:color="auto"/>
                <w:right w:val="none" w:sz="0" w:space="0" w:color="auto"/>
              </w:divBdr>
            </w:div>
          </w:divsChild>
        </w:div>
        <w:div w:id="1721200866">
          <w:marLeft w:val="0"/>
          <w:marRight w:val="0"/>
          <w:marTop w:val="0"/>
          <w:marBottom w:val="0"/>
          <w:divBdr>
            <w:top w:val="none" w:sz="0" w:space="0" w:color="auto"/>
            <w:left w:val="none" w:sz="0" w:space="0" w:color="auto"/>
            <w:bottom w:val="none" w:sz="0" w:space="0" w:color="auto"/>
            <w:right w:val="none" w:sz="0" w:space="0" w:color="auto"/>
          </w:divBdr>
          <w:divsChild>
            <w:div w:id="642083723">
              <w:marLeft w:val="0"/>
              <w:marRight w:val="0"/>
              <w:marTop w:val="0"/>
              <w:marBottom w:val="0"/>
              <w:divBdr>
                <w:top w:val="none" w:sz="0" w:space="0" w:color="auto"/>
                <w:left w:val="none" w:sz="0" w:space="0" w:color="auto"/>
                <w:bottom w:val="none" w:sz="0" w:space="0" w:color="auto"/>
                <w:right w:val="none" w:sz="0" w:space="0" w:color="auto"/>
              </w:divBdr>
            </w:div>
          </w:divsChild>
        </w:div>
        <w:div w:id="1777943091">
          <w:marLeft w:val="0"/>
          <w:marRight w:val="0"/>
          <w:marTop w:val="0"/>
          <w:marBottom w:val="0"/>
          <w:divBdr>
            <w:top w:val="none" w:sz="0" w:space="0" w:color="auto"/>
            <w:left w:val="none" w:sz="0" w:space="0" w:color="auto"/>
            <w:bottom w:val="none" w:sz="0" w:space="0" w:color="auto"/>
            <w:right w:val="none" w:sz="0" w:space="0" w:color="auto"/>
          </w:divBdr>
          <w:divsChild>
            <w:div w:id="1242759701">
              <w:marLeft w:val="0"/>
              <w:marRight w:val="0"/>
              <w:marTop w:val="0"/>
              <w:marBottom w:val="0"/>
              <w:divBdr>
                <w:top w:val="none" w:sz="0" w:space="0" w:color="auto"/>
                <w:left w:val="none" w:sz="0" w:space="0" w:color="auto"/>
                <w:bottom w:val="none" w:sz="0" w:space="0" w:color="auto"/>
                <w:right w:val="none" w:sz="0" w:space="0" w:color="auto"/>
              </w:divBdr>
            </w:div>
          </w:divsChild>
        </w:div>
        <w:div w:id="817188195">
          <w:marLeft w:val="0"/>
          <w:marRight w:val="0"/>
          <w:marTop w:val="0"/>
          <w:marBottom w:val="0"/>
          <w:divBdr>
            <w:top w:val="none" w:sz="0" w:space="0" w:color="auto"/>
            <w:left w:val="none" w:sz="0" w:space="0" w:color="auto"/>
            <w:bottom w:val="none" w:sz="0" w:space="0" w:color="auto"/>
            <w:right w:val="none" w:sz="0" w:space="0" w:color="auto"/>
          </w:divBdr>
          <w:divsChild>
            <w:div w:id="698362734">
              <w:marLeft w:val="0"/>
              <w:marRight w:val="0"/>
              <w:marTop w:val="0"/>
              <w:marBottom w:val="0"/>
              <w:divBdr>
                <w:top w:val="none" w:sz="0" w:space="0" w:color="auto"/>
                <w:left w:val="none" w:sz="0" w:space="0" w:color="auto"/>
                <w:bottom w:val="none" w:sz="0" w:space="0" w:color="auto"/>
                <w:right w:val="none" w:sz="0" w:space="0" w:color="auto"/>
              </w:divBdr>
            </w:div>
          </w:divsChild>
        </w:div>
        <w:div w:id="281419371">
          <w:marLeft w:val="0"/>
          <w:marRight w:val="0"/>
          <w:marTop w:val="0"/>
          <w:marBottom w:val="0"/>
          <w:divBdr>
            <w:top w:val="none" w:sz="0" w:space="0" w:color="auto"/>
            <w:left w:val="none" w:sz="0" w:space="0" w:color="auto"/>
            <w:bottom w:val="none" w:sz="0" w:space="0" w:color="auto"/>
            <w:right w:val="none" w:sz="0" w:space="0" w:color="auto"/>
          </w:divBdr>
          <w:divsChild>
            <w:div w:id="1912881330">
              <w:marLeft w:val="0"/>
              <w:marRight w:val="0"/>
              <w:marTop w:val="0"/>
              <w:marBottom w:val="0"/>
              <w:divBdr>
                <w:top w:val="none" w:sz="0" w:space="0" w:color="auto"/>
                <w:left w:val="none" w:sz="0" w:space="0" w:color="auto"/>
                <w:bottom w:val="none" w:sz="0" w:space="0" w:color="auto"/>
                <w:right w:val="none" w:sz="0" w:space="0" w:color="auto"/>
              </w:divBdr>
            </w:div>
          </w:divsChild>
        </w:div>
        <w:div w:id="1768503361">
          <w:marLeft w:val="0"/>
          <w:marRight w:val="0"/>
          <w:marTop w:val="0"/>
          <w:marBottom w:val="0"/>
          <w:divBdr>
            <w:top w:val="none" w:sz="0" w:space="0" w:color="auto"/>
            <w:left w:val="none" w:sz="0" w:space="0" w:color="auto"/>
            <w:bottom w:val="none" w:sz="0" w:space="0" w:color="auto"/>
            <w:right w:val="none" w:sz="0" w:space="0" w:color="auto"/>
          </w:divBdr>
          <w:divsChild>
            <w:div w:id="291987942">
              <w:marLeft w:val="0"/>
              <w:marRight w:val="0"/>
              <w:marTop w:val="0"/>
              <w:marBottom w:val="0"/>
              <w:divBdr>
                <w:top w:val="none" w:sz="0" w:space="0" w:color="auto"/>
                <w:left w:val="none" w:sz="0" w:space="0" w:color="auto"/>
                <w:bottom w:val="none" w:sz="0" w:space="0" w:color="auto"/>
                <w:right w:val="none" w:sz="0" w:space="0" w:color="auto"/>
              </w:divBdr>
            </w:div>
          </w:divsChild>
        </w:div>
        <w:div w:id="643238903">
          <w:marLeft w:val="0"/>
          <w:marRight w:val="0"/>
          <w:marTop w:val="0"/>
          <w:marBottom w:val="0"/>
          <w:divBdr>
            <w:top w:val="none" w:sz="0" w:space="0" w:color="auto"/>
            <w:left w:val="none" w:sz="0" w:space="0" w:color="auto"/>
            <w:bottom w:val="none" w:sz="0" w:space="0" w:color="auto"/>
            <w:right w:val="none" w:sz="0" w:space="0" w:color="auto"/>
          </w:divBdr>
          <w:divsChild>
            <w:div w:id="807210289">
              <w:marLeft w:val="0"/>
              <w:marRight w:val="0"/>
              <w:marTop w:val="0"/>
              <w:marBottom w:val="0"/>
              <w:divBdr>
                <w:top w:val="none" w:sz="0" w:space="0" w:color="auto"/>
                <w:left w:val="none" w:sz="0" w:space="0" w:color="auto"/>
                <w:bottom w:val="none" w:sz="0" w:space="0" w:color="auto"/>
                <w:right w:val="none" w:sz="0" w:space="0" w:color="auto"/>
              </w:divBdr>
            </w:div>
          </w:divsChild>
        </w:div>
        <w:div w:id="1765880463">
          <w:marLeft w:val="0"/>
          <w:marRight w:val="0"/>
          <w:marTop w:val="0"/>
          <w:marBottom w:val="0"/>
          <w:divBdr>
            <w:top w:val="none" w:sz="0" w:space="0" w:color="auto"/>
            <w:left w:val="none" w:sz="0" w:space="0" w:color="auto"/>
            <w:bottom w:val="none" w:sz="0" w:space="0" w:color="auto"/>
            <w:right w:val="none" w:sz="0" w:space="0" w:color="auto"/>
          </w:divBdr>
          <w:divsChild>
            <w:div w:id="8372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97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chart" Target="charts/chart16.xml"/><Relationship Id="rId47" Type="http://schemas.openxmlformats.org/officeDocument/2006/relationships/chart" Target="charts/chart21.xml"/><Relationship Id="rId63" Type="http://schemas.openxmlformats.org/officeDocument/2006/relationships/chart" Target="charts/chart37.xml"/><Relationship Id="rId68" Type="http://schemas.openxmlformats.org/officeDocument/2006/relationships/chart" Target="charts/chart42.xml"/><Relationship Id="rId84" Type="http://schemas.openxmlformats.org/officeDocument/2006/relationships/chart" Target="charts/chart58.xml"/><Relationship Id="rId89" Type="http://schemas.openxmlformats.org/officeDocument/2006/relationships/chart" Target="charts/chart63.xml"/><Relationship Id="rId16" Type="http://schemas.openxmlformats.org/officeDocument/2006/relationships/image" Target="media/image4.png"/><Relationship Id="rId107" Type="http://schemas.openxmlformats.org/officeDocument/2006/relationships/footer" Target="footer2.xml"/><Relationship Id="rId11" Type="http://schemas.openxmlformats.org/officeDocument/2006/relationships/image" Target="media/image1.jpg"/><Relationship Id="rId32" Type="http://schemas.openxmlformats.org/officeDocument/2006/relationships/chart" Target="charts/chart6.xml"/><Relationship Id="rId37" Type="http://schemas.openxmlformats.org/officeDocument/2006/relationships/chart" Target="charts/chart11.xml"/><Relationship Id="rId53" Type="http://schemas.openxmlformats.org/officeDocument/2006/relationships/chart" Target="charts/chart27.xml"/><Relationship Id="rId58" Type="http://schemas.openxmlformats.org/officeDocument/2006/relationships/chart" Target="charts/chart32.xml"/><Relationship Id="rId74" Type="http://schemas.openxmlformats.org/officeDocument/2006/relationships/chart" Target="charts/chart48.xml"/><Relationship Id="rId79" Type="http://schemas.openxmlformats.org/officeDocument/2006/relationships/chart" Target="charts/chart53.xml"/><Relationship Id="rId102" Type="http://schemas.openxmlformats.org/officeDocument/2006/relationships/hyperlink" Target="https://named-data.net/doc/NDN-packet-spec/current/name.html" TargetMode="External"/><Relationship Id="rId5" Type="http://schemas.openxmlformats.org/officeDocument/2006/relationships/numbering" Target="numbering.xml"/><Relationship Id="rId90" Type="http://schemas.openxmlformats.org/officeDocument/2006/relationships/chart" Target="charts/chart64.xml"/><Relationship Id="rId95" Type="http://schemas.openxmlformats.org/officeDocument/2006/relationships/hyperlink" Target="https://mlecture.uni-bremen.de/ml/index.php?option=com_mlplayer&amp;template=ml2&amp;mlid=1850" TargetMode="External"/><Relationship Id="rId22" Type="http://schemas.openxmlformats.org/officeDocument/2006/relationships/image" Target="media/image10.png"/><Relationship Id="rId27" Type="http://schemas.openxmlformats.org/officeDocument/2006/relationships/chart" Target="charts/chart1.xml"/><Relationship Id="rId43" Type="http://schemas.openxmlformats.org/officeDocument/2006/relationships/chart" Target="charts/chart17.xml"/><Relationship Id="rId48" Type="http://schemas.openxmlformats.org/officeDocument/2006/relationships/chart" Target="charts/chart22.xml"/><Relationship Id="rId64" Type="http://schemas.openxmlformats.org/officeDocument/2006/relationships/chart" Target="charts/chart38.xml"/><Relationship Id="rId69" Type="http://schemas.openxmlformats.org/officeDocument/2006/relationships/chart" Target="charts/chart43.xml"/><Relationship Id="rId80" Type="http://schemas.openxmlformats.org/officeDocument/2006/relationships/chart" Target="charts/chart54.xml"/><Relationship Id="rId85" Type="http://schemas.openxmlformats.org/officeDocument/2006/relationships/chart" Target="charts/chart59.xml"/><Relationship Id="rId12" Type="http://schemas.openxmlformats.org/officeDocument/2006/relationships/image" Target="media/image2.gif"/><Relationship Id="rId17" Type="http://schemas.openxmlformats.org/officeDocument/2006/relationships/image" Target="media/image5.png"/><Relationship Id="rId33" Type="http://schemas.openxmlformats.org/officeDocument/2006/relationships/chart" Target="charts/chart7.xml"/><Relationship Id="rId38" Type="http://schemas.openxmlformats.org/officeDocument/2006/relationships/chart" Target="charts/chart12.xml"/><Relationship Id="rId59" Type="http://schemas.openxmlformats.org/officeDocument/2006/relationships/chart" Target="charts/chart33.xml"/><Relationship Id="rId103" Type="http://schemas.openxmlformats.org/officeDocument/2006/relationships/hyperlink" Target="http://named-data.net/publications/techreports/" TargetMode="External"/><Relationship Id="rId108" Type="http://schemas.openxmlformats.org/officeDocument/2006/relationships/fontTable" Target="fontTable.xml"/><Relationship Id="rId54" Type="http://schemas.openxmlformats.org/officeDocument/2006/relationships/chart" Target="charts/chart28.xml"/><Relationship Id="rId70" Type="http://schemas.openxmlformats.org/officeDocument/2006/relationships/chart" Target="charts/chart44.xml"/><Relationship Id="rId75" Type="http://schemas.openxmlformats.org/officeDocument/2006/relationships/chart" Target="charts/chart49.xml"/><Relationship Id="rId91" Type="http://schemas.openxmlformats.org/officeDocument/2006/relationships/chart" Target="charts/chart65.xml"/><Relationship Id="rId96" Type="http://schemas.openxmlformats.org/officeDocument/2006/relationships/hyperlink" Target="https://www.statista.com/statistics/802690/worldwide-connected-devices-by-access-technology/"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chart" Target="charts/chart23.xml"/><Relationship Id="rId57" Type="http://schemas.openxmlformats.org/officeDocument/2006/relationships/chart" Target="charts/chart31.xml"/><Relationship Id="rId106" Type="http://schemas.openxmlformats.org/officeDocument/2006/relationships/hyperlink" Target="https://www.r-project.org/about.html" TargetMode="External"/><Relationship Id="rId10" Type="http://schemas.openxmlformats.org/officeDocument/2006/relationships/endnotes" Target="endnotes.xml"/><Relationship Id="rId31" Type="http://schemas.openxmlformats.org/officeDocument/2006/relationships/chart" Target="charts/chart5.xml"/><Relationship Id="rId44" Type="http://schemas.openxmlformats.org/officeDocument/2006/relationships/chart" Target="charts/chart18.xml"/><Relationship Id="rId52" Type="http://schemas.openxmlformats.org/officeDocument/2006/relationships/chart" Target="charts/chart26.xml"/><Relationship Id="rId60" Type="http://schemas.openxmlformats.org/officeDocument/2006/relationships/chart" Target="charts/chart34.xml"/><Relationship Id="rId65" Type="http://schemas.openxmlformats.org/officeDocument/2006/relationships/chart" Target="charts/chart39.xml"/><Relationship Id="rId73" Type="http://schemas.openxmlformats.org/officeDocument/2006/relationships/chart" Target="charts/chart47.xml"/><Relationship Id="rId78" Type="http://schemas.openxmlformats.org/officeDocument/2006/relationships/chart" Target="charts/chart52.xml"/><Relationship Id="rId81" Type="http://schemas.openxmlformats.org/officeDocument/2006/relationships/chart" Target="charts/chart55.xml"/><Relationship Id="rId86" Type="http://schemas.openxmlformats.org/officeDocument/2006/relationships/chart" Target="charts/chart60.xml"/><Relationship Id="rId94" Type="http://schemas.openxmlformats.org/officeDocument/2006/relationships/chart" Target="charts/chart68.xml"/><Relationship Id="rId99" Type="http://schemas.openxmlformats.org/officeDocument/2006/relationships/hyperlink" Target="https://www.iana.org/help/abuse-answers" TargetMode="External"/><Relationship Id="rId101" Type="http://schemas.openxmlformats.org/officeDocument/2006/relationships/hyperlink" Target="https://named-data.net/doc/NDN-packet-spec/curren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chart" Target="charts/chart13.xml"/><Relationship Id="rId109" Type="http://schemas.openxmlformats.org/officeDocument/2006/relationships/theme" Target="theme/theme1.xml"/><Relationship Id="rId34" Type="http://schemas.openxmlformats.org/officeDocument/2006/relationships/chart" Target="charts/chart8.xml"/><Relationship Id="rId50" Type="http://schemas.openxmlformats.org/officeDocument/2006/relationships/chart" Target="charts/chart24.xml"/><Relationship Id="rId55" Type="http://schemas.openxmlformats.org/officeDocument/2006/relationships/chart" Target="charts/chart29.xml"/><Relationship Id="rId76" Type="http://schemas.openxmlformats.org/officeDocument/2006/relationships/chart" Target="charts/chart50.xml"/><Relationship Id="rId97" Type="http://schemas.openxmlformats.org/officeDocument/2006/relationships/hyperlink" Target="https://en.wikipedia.org/wiki/Mobile_IP" TargetMode="External"/><Relationship Id="rId104" Type="http://schemas.openxmlformats.org/officeDocument/2006/relationships/hyperlink" Target="http://ndnsim.net/current/applications.html" TargetMode="External"/><Relationship Id="rId7" Type="http://schemas.openxmlformats.org/officeDocument/2006/relationships/settings" Target="settings.xml"/><Relationship Id="rId71" Type="http://schemas.openxmlformats.org/officeDocument/2006/relationships/chart" Target="charts/chart45.xml"/><Relationship Id="rId92" Type="http://schemas.openxmlformats.org/officeDocument/2006/relationships/chart" Target="charts/chart66.xml"/><Relationship Id="rId2" Type="http://schemas.openxmlformats.org/officeDocument/2006/relationships/customXml" Target="../customXml/item2.xml"/><Relationship Id="rId29" Type="http://schemas.openxmlformats.org/officeDocument/2006/relationships/chart" Target="charts/chart3.xml"/><Relationship Id="rId24" Type="http://schemas.openxmlformats.org/officeDocument/2006/relationships/image" Target="media/image12.png"/><Relationship Id="rId40" Type="http://schemas.openxmlformats.org/officeDocument/2006/relationships/chart" Target="charts/chart14.xml"/><Relationship Id="rId45" Type="http://schemas.openxmlformats.org/officeDocument/2006/relationships/chart" Target="charts/chart19.xml"/><Relationship Id="rId66" Type="http://schemas.openxmlformats.org/officeDocument/2006/relationships/chart" Target="charts/chart40.xml"/><Relationship Id="rId87" Type="http://schemas.openxmlformats.org/officeDocument/2006/relationships/chart" Target="charts/chart61.xml"/><Relationship Id="rId61" Type="http://schemas.openxmlformats.org/officeDocument/2006/relationships/chart" Target="charts/chart35.xml"/><Relationship Id="rId82" Type="http://schemas.openxmlformats.org/officeDocument/2006/relationships/chart" Target="charts/chart56.xm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chart" Target="charts/chart4.xml"/><Relationship Id="rId35" Type="http://schemas.openxmlformats.org/officeDocument/2006/relationships/chart" Target="charts/chart9.xml"/><Relationship Id="rId56" Type="http://schemas.openxmlformats.org/officeDocument/2006/relationships/chart" Target="charts/chart30.xml"/><Relationship Id="rId77" Type="http://schemas.openxmlformats.org/officeDocument/2006/relationships/chart" Target="charts/chart51.xml"/><Relationship Id="rId100" Type="http://schemas.openxmlformats.org/officeDocument/2006/relationships/hyperlink" Target="https://named-data.net/doc/NDN-packet-spec/current/interest.html" TargetMode="External"/><Relationship Id="rId105" Type="http://schemas.openxmlformats.org/officeDocument/2006/relationships/hyperlink" Target="https://ndnsim.net/current/metric.html" TargetMode="External"/><Relationship Id="rId8" Type="http://schemas.openxmlformats.org/officeDocument/2006/relationships/webSettings" Target="webSettings.xml"/><Relationship Id="rId51" Type="http://schemas.openxmlformats.org/officeDocument/2006/relationships/chart" Target="charts/chart25.xml"/><Relationship Id="rId72" Type="http://schemas.openxmlformats.org/officeDocument/2006/relationships/chart" Target="charts/chart46.xml"/><Relationship Id="rId93" Type="http://schemas.openxmlformats.org/officeDocument/2006/relationships/chart" Target="charts/chart67.xml"/><Relationship Id="rId98" Type="http://schemas.openxmlformats.org/officeDocument/2006/relationships/hyperlink" Target="https://en.wikipedia.org/wiki/Internet_protocol_suite" TargetMode="External"/><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chart" Target="charts/chart20.xml"/><Relationship Id="rId67" Type="http://schemas.openxmlformats.org/officeDocument/2006/relationships/chart" Target="charts/chart41.xml"/><Relationship Id="rId20" Type="http://schemas.openxmlformats.org/officeDocument/2006/relationships/image" Target="media/image8.png"/><Relationship Id="rId41" Type="http://schemas.openxmlformats.org/officeDocument/2006/relationships/chart" Target="charts/chart15.xml"/><Relationship Id="rId62" Type="http://schemas.openxmlformats.org/officeDocument/2006/relationships/chart" Target="charts/chart36.xml"/><Relationship Id="rId83" Type="http://schemas.openxmlformats.org/officeDocument/2006/relationships/chart" Target="charts/chart57.xml"/><Relationship Id="rId88" Type="http://schemas.openxmlformats.org/officeDocument/2006/relationships/chart" Target="charts/chart6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natsi\Desktop\Report\Through.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natsi\Desktop\Report\cachehi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natsi\Desktop\Report\cachetime%20meanvalue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natsi\Desktop\Report\cachetime%20meanvalue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eeduthgr-my.sharepoint.com/personal/chrinats_ee_duth_gr/Documents/Variable%20Delay%20No%20Congestion.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eeduthgr-my.sharepoint.com/personal/chrinats_ee_duth_gr/Documents/Variable%20Delay%20No%20Congestion.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eeduthgr-my.sharepoint.com/personal/chrinats_ee_duth_gr/Documents/Variable%20Delay%20No%20Congestion.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eeduthgr-my.sharepoint.com/personal/chrinats_ee_duth_gr/Documents/Variable%20Delay%20No%20Congestion.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eeduthgr-my.sharepoint.com/personal/chrinats_ee_duth_gr/Documents/Variable%20Delay%20No%20Congestion.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eeduthgr-my.sharepoint.com/personal/chrinats_ee_duth_gr/Documents/Variable%20Delay%20No%20Congestion.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natsi\Desktop\Thesis\Results\Excel\Variable%20Delay%20No%20Congestion.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atsi\Desktop\Report\Through.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natsi\Desktop\Thesis\Results\Excel\Variable%20Delay%20No%20Congestion.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natsi\Desktop\Thesis\Results\Excel\Variable%20Delay%20No%20Congestion.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eeduthgr-my.sharepoint.com/personal/chrinats_ee_duth_gr/Documents/Variable%20Delay%20No%20Congestion.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natsi\Desktop\Variable%20Delay%20No%20Congestion.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natsi\Desktop\Report\Through.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natsi\Desktop\Report\Through.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natsi\Desktop\Report\delay.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natsi\Desktop\Report\delay.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natsi\Desktop\Report\delay.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natsi\Desktop\Report\delay.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atsi\Desktop\Report\delay.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natsi\Desktop\Report\cachehits.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natsi\Desktop\Report\cachehits.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natsi\Desktop\Report\cachehits.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natsi\Desktop\Report\cachehits.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natsi\Desktop\cachetime%20meanvalues.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natsi\Desktop\cachetime%20meanvalues.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natsi\Desktop\Variable%20Delay%20Less%20Congestion.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natsi\Desktop\Variable%20Delay%20Less%20Congestion.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natsi\Desktop\Variable%20Delay%20Less%20Congestion.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natsi\Desktop\Variable%20Delay%20Less%20Congestion.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natsi\Desktop\Report\delay.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natsi\Desktop\Variable%20Delay%20Less%20Congestion.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natsi\Desktop\Variable%20Delay%20Less%20Congestion.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natsi\Desktop\Thesis\Results\Excel\Variable%20Delay%20Less%20Congestion.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natsi\Desktop\Thesis\Results\Excel\Variable%20Delay%20Less%20Congestion.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natsi\Desktop\Thesis\Results\Excel\Variable%20Delay%20Less%20Congestion.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natsi\Desktop\Variable%20Delay%20Less%20Congestion.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https://eeduthgr-my.sharepoint.com/personal/chrinats_ee_duth_gr/Documents/Variable%20Delay%20Less%20Congestion.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natsi\Desktop\Report\Through.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C:\Users\natsi\Desktop\Report\Through.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C:\Users\natsi\Desktop\Report\delay.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natsi\Desktop\Results\Report\delay.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C:\Users\natsi\Desktop\Report\delay.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C:\Users\natsi\Desktop\Report\delay.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C:\Users\natsi\Desktop\Report\delay.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C:\Users\natsi\Desktop\Report\cachehits.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file:///C:\Users\natsi\Desktop\Report\cachehits.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file:///C:\Users\natsi\Desktop\Report\cachehits.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file:///C:\Users\natsi\Desktop\Report\cachetime%20meanvalues.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file:///C:\Users\natsi\Desktop\Report\cachetime%20meanvalues.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https://eeduthgr-my.sharepoint.com/personal/chrinats_ee_duth_gr/Documents/Variable%20Delay%20Congestion%20finale.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https://eeduthgr-my.sharepoint.com/personal/chrinats_ee_duth_gr/Documents/Variable%20Delay%20Congestion%20finale.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natsi\Desktop\Report\delay.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https://eeduthgr-my.sharepoint.com/personal/chrinats_ee_duth_gr/Documents/Variable%20Delay%20Congestion%20finale.xlsx" TargetMode="External"/><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oleObject" Target="https://eeduthgr-my.sharepoint.com/personal/chrinats_ee_duth_gr/Documents/Variable%20Delay%20Congestion%20finale.xlsx" TargetMode="External"/><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oleObject" Target="https://eeduthgr-my.sharepoint.com/personal/chrinats_ee_duth_gr/Documents/Variable%20Delay%20Congestion%20finale.xlsx"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https://eeduthgr-my.sharepoint.com/personal/chrinats_ee_duth_gr/Documents/Variable%20Delay%20Congestion%20finale.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oleObject" Target="file:///C:\Users\natsi\Desktop\Thesis\Results\Excel\Variable%20Delay%20Congestion%20finale.xlsx" TargetMode="External"/><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oleObject" Target="file:///C:\Users\natsi\Desktop\Thesis\Results\Excel\Variable%20Delay%20Congestion%20finale.xlsx" TargetMode="External"/><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oleObject" Target="file:///C:\Users\natsi\Desktop\Thesis\Results\Excel\Variable%20Delay%20Congestion%20finale.xlsx" TargetMode="External"/><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oleObject" Target="https://eeduthgr-my.sharepoint.com/personal/chrinats_ee_duth_gr/Documents/Variable%20Delay%20Congestion%20finale.xlsx" TargetMode="External"/><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oleObject" Target="https://eeduthgr-my.sharepoint.com/personal/chrinats_ee_duth_gr/Documents/Variable%20Delay%20Congestion%20finale.xlsx" TargetMode="External"/><Relationship Id="rId2" Type="http://schemas.microsoft.com/office/2011/relationships/chartColorStyle" Target="colors68.xml"/><Relationship Id="rId1" Type="http://schemas.microsoft.com/office/2011/relationships/chartStyle" Target="style68.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natsi\Desktop\Report\cachehi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natsi\Desktop\Report\cachehi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natsi\Desktop\Report\cachehi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Throughput vs Packet Size</a:t>
            </a:r>
          </a:p>
          <a:p>
            <a:pPr>
              <a:defRPr/>
            </a:pPr>
            <a:r>
              <a:rPr lang="en-US"/>
              <a:t>ConsumerCbr</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Φύλλο1!$B$2</c:f>
              <c:strCache>
                <c:ptCount val="1"/>
                <c:pt idx="0">
                  <c:v>FIFO </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Φύλλο1!$A$3:$A$9</c:f>
              <c:numCache>
                <c:formatCode>General</c:formatCode>
                <c:ptCount val="7"/>
                <c:pt idx="0">
                  <c:v>5</c:v>
                </c:pt>
                <c:pt idx="1">
                  <c:v>10</c:v>
                </c:pt>
                <c:pt idx="2">
                  <c:v>20</c:v>
                </c:pt>
                <c:pt idx="3">
                  <c:v>40</c:v>
                </c:pt>
                <c:pt idx="4">
                  <c:v>80</c:v>
                </c:pt>
                <c:pt idx="5">
                  <c:v>120</c:v>
                </c:pt>
                <c:pt idx="6">
                  <c:v>160</c:v>
                </c:pt>
              </c:numCache>
            </c:numRef>
          </c:xVal>
          <c:yVal>
            <c:numRef>
              <c:f>Φύλλο1!$B$3:$B$9</c:f>
              <c:numCache>
                <c:formatCode>General</c:formatCode>
                <c:ptCount val="7"/>
                <c:pt idx="0">
                  <c:v>70323.247457627105</c:v>
                </c:pt>
                <c:pt idx="1">
                  <c:v>70103.971525423694</c:v>
                </c:pt>
                <c:pt idx="2">
                  <c:v>69985.056271186404</c:v>
                </c:pt>
                <c:pt idx="3">
                  <c:v>69608.8461016949</c:v>
                </c:pt>
                <c:pt idx="4">
                  <c:v>69543.000677966105</c:v>
                </c:pt>
                <c:pt idx="5">
                  <c:v>74449.514576271104</c:v>
                </c:pt>
                <c:pt idx="6">
                  <c:v>43552.824406779597</c:v>
                </c:pt>
              </c:numCache>
            </c:numRef>
          </c:yVal>
          <c:smooth val="1"/>
          <c:extLst>
            <c:ext xmlns:c16="http://schemas.microsoft.com/office/drawing/2014/chart" uri="{C3380CC4-5D6E-409C-BE32-E72D297353CC}">
              <c16:uniqueId val="{00000000-78F3-43F5-9FF2-6051C019192D}"/>
            </c:ext>
          </c:extLst>
        </c:ser>
        <c:ser>
          <c:idx val="1"/>
          <c:order val="1"/>
          <c:tx>
            <c:strRef>
              <c:f>Φύλλο1!$C$2</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Φύλλο1!$A$3:$A$9</c:f>
              <c:numCache>
                <c:formatCode>General</c:formatCode>
                <c:ptCount val="7"/>
                <c:pt idx="0">
                  <c:v>5</c:v>
                </c:pt>
                <c:pt idx="1">
                  <c:v>10</c:v>
                </c:pt>
                <c:pt idx="2">
                  <c:v>20</c:v>
                </c:pt>
                <c:pt idx="3">
                  <c:v>40</c:v>
                </c:pt>
                <c:pt idx="4">
                  <c:v>80</c:v>
                </c:pt>
                <c:pt idx="5">
                  <c:v>120</c:v>
                </c:pt>
                <c:pt idx="6">
                  <c:v>160</c:v>
                </c:pt>
              </c:numCache>
            </c:numRef>
          </c:xVal>
          <c:yVal>
            <c:numRef>
              <c:f>Φύλλο1!$C$3:$C$9</c:f>
              <c:numCache>
                <c:formatCode>General</c:formatCode>
                <c:ptCount val="7"/>
                <c:pt idx="0">
                  <c:v>70323.247457627105</c:v>
                </c:pt>
                <c:pt idx="1">
                  <c:v>70103.971525423694</c:v>
                </c:pt>
                <c:pt idx="2">
                  <c:v>69985.056271186404</c:v>
                </c:pt>
                <c:pt idx="3">
                  <c:v>69608.8461016949</c:v>
                </c:pt>
                <c:pt idx="4">
                  <c:v>69543.000677966105</c:v>
                </c:pt>
                <c:pt idx="5">
                  <c:v>74449.514576271104</c:v>
                </c:pt>
                <c:pt idx="6">
                  <c:v>43552.824406779597</c:v>
                </c:pt>
              </c:numCache>
            </c:numRef>
          </c:yVal>
          <c:smooth val="1"/>
          <c:extLst>
            <c:ext xmlns:c16="http://schemas.microsoft.com/office/drawing/2014/chart" uri="{C3380CC4-5D6E-409C-BE32-E72D297353CC}">
              <c16:uniqueId val="{00000001-78F3-43F5-9FF2-6051C019192D}"/>
            </c:ext>
          </c:extLst>
        </c:ser>
        <c:ser>
          <c:idx val="2"/>
          <c:order val="2"/>
          <c:tx>
            <c:strRef>
              <c:f>Φύλλο1!$D$2</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Φύλλο1!$A$3:$A$9</c:f>
              <c:numCache>
                <c:formatCode>General</c:formatCode>
                <c:ptCount val="7"/>
                <c:pt idx="0">
                  <c:v>5</c:v>
                </c:pt>
                <c:pt idx="1">
                  <c:v>10</c:v>
                </c:pt>
                <c:pt idx="2">
                  <c:v>20</c:v>
                </c:pt>
                <c:pt idx="3">
                  <c:v>40</c:v>
                </c:pt>
                <c:pt idx="4">
                  <c:v>80</c:v>
                </c:pt>
                <c:pt idx="5">
                  <c:v>120</c:v>
                </c:pt>
                <c:pt idx="6">
                  <c:v>160</c:v>
                </c:pt>
              </c:numCache>
            </c:numRef>
          </c:xVal>
          <c:yVal>
            <c:numRef>
              <c:f>Φύλλο1!$D$3:$D$9</c:f>
              <c:numCache>
                <c:formatCode>General</c:formatCode>
                <c:ptCount val="7"/>
                <c:pt idx="0">
                  <c:v>70323.247457627105</c:v>
                </c:pt>
                <c:pt idx="1">
                  <c:v>70103.971525423694</c:v>
                </c:pt>
                <c:pt idx="2">
                  <c:v>69985.056271186404</c:v>
                </c:pt>
                <c:pt idx="3">
                  <c:v>69608.8461016949</c:v>
                </c:pt>
                <c:pt idx="4">
                  <c:v>69543.000677966105</c:v>
                </c:pt>
                <c:pt idx="5">
                  <c:v>74449.514576271104</c:v>
                </c:pt>
                <c:pt idx="6">
                  <c:v>43552.824406779597</c:v>
                </c:pt>
              </c:numCache>
            </c:numRef>
          </c:yVal>
          <c:smooth val="1"/>
          <c:extLst>
            <c:ext xmlns:c16="http://schemas.microsoft.com/office/drawing/2014/chart" uri="{C3380CC4-5D6E-409C-BE32-E72D297353CC}">
              <c16:uniqueId val="{00000002-78F3-43F5-9FF2-6051C019192D}"/>
            </c:ext>
          </c:extLst>
        </c:ser>
        <c:ser>
          <c:idx val="3"/>
          <c:order val="3"/>
          <c:tx>
            <c:strRef>
              <c:f>Φύλλο1!$E$2</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1"/>
              <c:layout>
                <c:manualLayout>
                  <c:x val="-4.0028747353495327E-2"/>
                  <c:y val="-8.14296808860467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F3-43F5-9FF2-6051C019192D}"/>
                </c:ext>
              </c:extLst>
            </c:dLbl>
            <c:dLbl>
              <c:idx val="2"/>
              <c:layout>
                <c:manualLayout>
                  <c:x val="-1.0453266242229361E-2"/>
                  <c:y val="-4.2754896210145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E26-4C19-B1D8-44E94434EAC0}"/>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Φύλλο1!$A$3:$A$9</c:f>
              <c:numCache>
                <c:formatCode>General</c:formatCode>
                <c:ptCount val="7"/>
                <c:pt idx="0">
                  <c:v>5</c:v>
                </c:pt>
                <c:pt idx="1">
                  <c:v>10</c:v>
                </c:pt>
                <c:pt idx="2">
                  <c:v>20</c:v>
                </c:pt>
                <c:pt idx="3">
                  <c:v>40</c:v>
                </c:pt>
                <c:pt idx="4">
                  <c:v>80</c:v>
                </c:pt>
                <c:pt idx="5">
                  <c:v>120</c:v>
                </c:pt>
                <c:pt idx="6">
                  <c:v>160</c:v>
                </c:pt>
              </c:numCache>
            </c:numRef>
          </c:xVal>
          <c:yVal>
            <c:numRef>
              <c:f>Φύλλο1!$E$3:$E$9</c:f>
              <c:numCache>
                <c:formatCode>General</c:formatCode>
                <c:ptCount val="7"/>
                <c:pt idx="0">
                  <c:v>70323.247457627105</c:v>
                </c:pt>
                <c:pt idx="1">
                  <c:v>70103.971525423694</c:v>
                </c:pt>
                <c:pt idx="2">
                  <c:v>69985.056271186404</c:v>
                </c:pt>
                <c:pt idx="3">
                  <c:v>69608.8461016949</c:v>
                </c:pt>
                <c:pt idx="4">
                  <c:v>69543.000677966105</c:v>
                </c:pt>
                <c:pt idx="5">
                  <c:v>74449.514576271104</c:v>
                </c:pt>
                <c:pt idx="6">
                  <c:v>43552.824406779597</c:v>
                </c:pt>
              </c:numCache>
            </c:numRef>
          </c:yVal>
          <c:smooth val="1"/>
          <c:extLst>
            <c:ext xmlns:c16="http://schemas.microsoft.com/office/drawing/2014/chart" uri="{C3380CC4-5D6E-409C-BE32-E72D297353CC}">
              <c16:uniqueId val="{00000004-78F3-43F5-9FF2-6051C019192D}"/>
            </c:ext>
          </c:extLst>
        </c:ser>
        <c:dLbls>
          <c:showLegendKey val="0"/>
          <c:showVal val="0"/>
          <c:showCatName val="0"/>
          <c:showSerName val="0"/>
          <c:showPercent val="0"/>
          <c:showBubbleSize val="0"/>
        </c:dLbls>
        <c:axId val="1608401807"/>
        <c:axId val="1449924415"/>
      </c:scatterChart>
      <c:valAx>
        <c:axId val="1608401807"/>
        <c:scaling>
          <c:orientation val="minMax"/>
          <c:min val="0"/>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Packet Size [KB]</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49924415"/>
        <c:crosses val="autoZero"/>
        <c:crossBetween val="midCat"/>
        <c:majorUnit val="10"/>
        <c:minorUnit val="5"/>
      </c:valAx>
      <c:valAx>
        <c:axId val="144992441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[Kbps]</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60840180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Rtr1 CacheHits</a:t>
            </a:r>
          </a:p>
          <a:p>
            <a:pPr>
              <a:defRPr/>
            </a:pPr>
            <a:r>
              <a:rPr lang="en-US"/>
              <a:t>ConsumerZipfMandelbrot</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Φύλλο1!$B$26</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Φύλλο1!$A$27:$A$33</c:f>
              <c:numCache>
                <c:formatCode>General</c:formatCode>
                <c:ptCount val="7"/>
                <c:pt idx="0">
                  <c:v>5</c:v>
                </c:pt>
                <c:pt idx="1">
                  <c:v>10</c:v>
                </c:pt>
                <c:pt idx="2">
                  <c:v>20</c:v>
                </c:pt>
                <c:pt idx="3">
                  <c:v>40</c:v>
                </c:pt>
                <c:pt idx="4">
                  <c:v>80</c:v>
                </c:pt>
                <c:pt idx="5">
                  <c:v>120</c:v>
                </c:pt>
                <c:pt idx="6">
                  <c:v>160</c:v>
                </c:pt>
              </c:numCache>
            </c:numRef>
          </c:xVal>
          <c:yVal>
            <c:numRef>
              <c:f>Φύλλο1!$B$27:$B$33</c:f>
              <c:numCache>
                <c:formatCode>General</c:formatCode>
                <c:ptCount val="7"/>
                <c:pt idx="0">
                  <c:v>3.9191919191919099E-3</c:v>
                </c:pt>
                <c:pt idx="1">
                  <c:v>3.6507936507936501E-3</c:v>
                </c:pt>
                <c:pt idx="2">
                  <c:v>5.2910052910052898E-3</c:v>
                </c:pt>
                <c:pt idx="3">
                  <c:v>8.9285714285714194E-3</c:v>
                </c:pt>
                <c:pt idx="4">
                  <c:v>1.7857142857142801E-2</c:v>
                </c:pt>
                <c:pt idx="5">
                  <c:v>2.3809523809523801E-2</c:v>
                </c:pt>
                <c:pt idx="6">
                  <c:v>6.8681318681318604E-2</c:v>
                </c:pt>
              </c:numCache>
            </c:numRef>
          </c:yVal>
          <c:smooth val="1"/>
          <c:extLst>
            <c:ext xmlns:c16="http://schemas.microsoft.com/office/drawing/2014/chart" uri="{C3380CC4-5D6E-409C-BE32-E72D297353CC}">
              <c16:uniqueId val="{00000000-F09E-4BF9-8350-6DD7D623D889}"/>
            </c:ext>
          </c:extLst>
        </c:ser>
        <c:ser>
          <c:idx val="1"/>
          <c:order val="1"/>
          <c:tx>
            <c:strRef>
              <c:f>Φύλλο1!$C$26</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Φύλλο1!$A$27:$A$33</c:f>
              <c:numCache>
                <c:formatCode>General</c:formatCode>
                <c:ptCount val="7"/>
                <c:pt idx="0">
                  <c:v>5</c:v>
                </c:pt>
                <c:pt idx="1">
                  <c:v>10</c:v>
                </c:pt>
                <c:pt idx="2">
                  <c:v>20</c:v>
                </c:pt>
                <c:pt idx="3">
                  <c:v>40</c:v>
                </c:pt>
                <c:pt idx="4">
                  <c:v>80</c:v>
                </c:pt>
                <c:pt idx="5">
                  <c:v>120</c:v>
                </c:pt>
                <c:pt idx="6">
                  <c:v>160</c:v>
                </c:pt>
              </c:numCache>
            </c:numRef>
          </c:xVal>
          <c:yVal>
            <c:numRef>
              <c:f>Φύλλο1!$C$27:$C$33</c:f>
              <c:numCache>
                <c:formatCode>General</c:formatCode>
                <c:ptCount val="7"/>
                <c:pt idx="0">
                  <c:v>9.1374764595103505E-2</c:v>
                </c:pt>
                <c:pt idx="1">
                  <c:v>7.13207547169811E-2</c:v>
                </c:pt>
                <c:pt idx="2">
                  <c:v>3.3495934959349501E-2</c:v>
                </c:pt>
                <c:pt idx="3">
                  <c:v>8.9285714285714194E-3</c:v>
                </c:pt>
                <c:pt idx="4">
                  <c:v>1.7857142857142801E-2</c:v>
                </c:pt>
                <c:pt idx="5">
                  <c:v>2.3809523809523801E-2</c:v>
                </c:pt>
                <c:pt idx="6">
                  <c:v>6.8681318681318604E-2</c:v>
                </c:pt>
              </c:numCache>
            </c:numRef>
          </c:yVal>
          <c:smooth val="1"/>
          <c:extLst>
            <c:ext xmlns:c16="http://schemas.microsoft.com/office/drawing/2014/chart" uri="{C3380CC4-5D6E-409C-BE32-E72D297353CC}">
              <c16:uniqueId val="{00000001-F09E-4BF9-8350-6DD7D623D889}"/>
            </c:ext>
          </c:extLst>
        </c:ser>
        <c:ser>
          <c:idx val="2"/>
          <c:order val="2"/>
          <c:tx>
            <c:strRef>
              <c:f>Φύλλο1!$D$26</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dLbls>
            <c:dLbl>
              <c:idx val="0"/>
              <c:layout>
                <c:manualLayout>
                  <c:x val="-3.6719817290731413E-2"/>
                  <c:y val="-6.02035649551261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9E-4BF9-8350-6DD7D623D889}"/>
                </c:ext>
              </c:extLst>
            </c:dLbl>
            <c:dLbl>
              <c:idx val="1"/>
              <c:layout>
                <c:manualLayout>
                  <c:x val="0"/>
                  <c:y val="-4.16614238412536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9E-4BF9-8350-6DD7D623D889}"/>
                </c:ext>
              </c:extLst>
            </c:dLbl>
            <c:dLbl>
              <c:idx val="2"/>
              <c:layout>
                <c:manualLayout>
                  <c:x val="2.2158209616662569E-3"/>
                  <c:y val="1.4911463187325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58-4C58-9F6E-D6C18EABFF47}"/>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Φύλλο1!$A$27:$A$33</c:f>
              <c:numCache>
                <c:formatCode>General</c:formatCode>
                <c:ptCount val="7"/>
                <c:pt idx="0">
                  <c:v>5</c:v>
                </c:pt>
                <c:pt idx="1">
                  <c:v>10</c:v>
                </c:pt>
                <c:pt idx="2">
                  <c:v>20</c:v>
                </c:pt>
                <c:pt idx="3">
                  <c:v>40</c:v>
                </c:pt>
                <c:pt idx="4">
                  <c:v>80</c:v>
                </c:pt>
                <c:pt idx="5">
                  <c:v>120</c:v>
                </c:pt>
                <c:pt idx="6">
                  <c:v>160</c:v>
                </c:pt>
              </c:numCache>
            </c:numRef>
          </c:xVal>
          <c:yVal>
            <c:numRef>
              <c:f>Φύλλο1!$D$27:$D$33</c:f>
              <c:numCache>
                <c:formatCode>General</c:formatCode>
                <c:ptCount val="7"/>
                <c:pt idx="0">
                  <c:v>2.76688453159041E-3</c:v>
                </c:pt>
                <c:pt idx="1">
                  <c:v>3.3777777777777699E-3</c:v>
                </c:pt>
                <c:pt idx="2">
                  <c:v>5.2287581699346402E-3</c:v>
                </c:pt>
                <c:pt idx="3">
                  <c:v>8.9285714285714194E-3</c:v>
                </c:pt>
                <c:pt idx="4">
                  <c:v>1.7857142857142801E-2</c:v>
                </c:pt>
                <c:pt idx="5">
                  <c:v>2.3809523809523801E-2</c:v>
                </c:pt>
                <c:pt idx="6">
                  <c:v>6.8681318681318604E-2</c:v>
                </c:pt>
              </c:numCache>
            </c:numRef>
          </c:yVal>
          <c:smooth val="1"/>
          <c:extLst>
            <c:ext xmlns:c16="http://schemas.microsoft.com/office/drawing/2014/chart" uri="{C3380CC4-5D6E-409C-BE32-E72D297353CC}">
              <c16:uniqueId val="{00000004-F09E-4BF9-8350-6DD7D623D889}"/>
            </c:ext>
          </c:extLst>
        </c:ser>
        <c:ser>
          <c:idx val="3"/>
          <c:order val="3"/>
          <c:tx>
            <c:strRef>
              <c:f>Φύλλο1!$E$26</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5"/>
              <c:layout>
                <c:manualLayout>
                  <c:x val="-1.3376648194152494E-2"/>
                  <c:y val="-7.71456123432979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9E-4BF9-8350-6DD7D623D889}"/>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Φύλλο1!$A$27:$A$33</c:f>
              <c:numCache>
                <c:formatCode>General</c:formatCode>
                <c:ptCount val="7"/>
                <c:pt idx="0">
                  <c:v>5</c:v>
                </c:pt>
                <c:pt idx="1">
                  <c:v>10</c:v>
                </c:pt>
                <c:pt idx="2">
                  <c:v>20</c:v>
                </c:pt>
                <c:pt idx="3">
                  <c:v>40</c:v>
                </c:pt>
                <c:pt idx="4">
                  <c:v>80</c:v>
                </c:pt>
                <c:pt idx="5">
                  <c:v>120</c:v>
                </c:pt>
                <c:pt idx="6">
                  <c:v>160</c:v>
                </c:pt>
              </c:numCache>
            </c:numRef>
          </c:xVal>
          <c:yVal>
            <c:numRef>
              <c:f>Φύλλο1!$E$27:$E$33</c:f>
              <c:numCache>
                <c:formatCode>General</c:formatCode>
                <c:ptCount val="7"/>
                <c:pt idx="0">
                  <c:v>8.88135593220339E-2</c:v>
                </c:pt>
                <c:pt idx="1">
                  <c:v>7.13131313131313E-2</c:v>
                </c:pt>
                <c:pt idx="2">
                  <c:v>5.6038647342995102E-2</c:v>
                </c:pt>
                <c:pt idx="3">
                  <c:v>2.74470899470899E-2</c:v>
                </c:pt>
                <c:pt idx="4">
                  <c:v>1.7857142857142801E-2</c:v>
                </c:pt>
                <c:pt idx="5">
                  <c:v>2.8571428571428501E-2</c:v>
                </c:pt>
                <c:pt idx="6">
                  <c:v>8.9285714285714204E-2</c:v>
                </c:pt>
              </c:numCache>
            </c:numRef>
          </c:yVal>
          <c:smooth val="1"/>
          <c:extLst>
            <c:ext xmlns:c16="http://schemas.microsoft.com/office/drawing/2014/chart" uri="{C3380CC4-5D6E-409C-BE32-E72D297353CC}">
              <c16:uniqueId val="{00000006-F09E-4BF9-8350-6DD7D623D889}"/>
            </c:ext>
          </c:extLst>
        </c:ser>
        <c:dLbls>
          <c:showLegendKey val="0"/>
          <c:showVal val="0"/>
          <c:showCatName val="0"/>
          <c:showSerName val="0"/>
          <c:showPercent val="0"/>
          <c:showBubbleSize val="0"/>
        </c:dLbls>
        <c:axId val="1679147279"/>
        <c:axId val="1688964031"/>
      </c:scatterChart>
      <c:valAx>
        <c:axId val="1679147279"/>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Packet Size[KB]</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688964031"/>
        <c:crosses val="autoZero"/>
        <c:crossBetween val="midCat"/>
        <c:majorUnit val="10"/>
      </c:valAx>
      <c:valAx>
        <c:axId val="1688964031"/>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[0-1]</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679147279"/>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Cache Entries Time Rtr1 </a:t>
            </a:r>
          </a:p>
          <a:p>
            <a:pPr>
              <a:defRPr/>
            </a:pPr>
            <a:r>
              <a:rPr lang="en-US"/>
              <a:t>ConsumerCbr</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Φύλλο1!$B$2</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Φύλλο1!$A$3:$A$9</c:f>
              <c:numCache>
                <c:formatCode>General</c:formatCode>
                <c:ptCount val="7"/>
                <c:pt idx="0">
                  <c:v>5</c:v>
                </c:pt>
                <c:pt idx="1">
                  <c:v>10</c:v>
                </c:pt>
                <c:pt idx="2">
                  <c:v>20</c:v>
                </c:pt>
                <c:pt idx="3">
                  <c:v>40</c:v>
                </c:pt>
                <c:pt idx="4">
                  <c:v>80</c:v>
                </c:pt>
                <c:pt idx="5">
                  <c:v>120</c:v>
                </c:pt>
                <c:pt idx="6">
                  <c:v>160</c:v>
                </c:pt>
              </c:numCache>
            </c:numRef>
          </c:xVal>
          <c:yVal>
            <c:numRef>
              <c:f>Φύλλο1!$B$3:$B$9</c:f>
              <c:numCache>
                <c:formatCode>General</c:formatCode>
                <c:ptCount val="7"/>
                <c:pt idx="0">
                  <c:v>0.55555500967388405</c:v>
                </c:pt>
                <c:pt idx="1">
                  <c:v>1.11111</c:v>
                </c:pt>
                <c:pt idx="2">
                  <c:v>2.2222200000000001</c:v>
                </c:pt>
                <c:pt idx="3">
                  <c:v>4.4642900000000001</c:v>
                </c:pt>
                <c:pt idx="4">
                  <c:v>8.9285700000000006</c:v>
                </c:pt>
                <c:pt idx="5">
                  <c:v>12.5</c:v>
                </c:pt>
                <c:pt idx="6">
                  <c:v>28.562488333333299</c:v>
                </c:pt>
              </c:numCache>
            </c:numRef>
          </c:yVal>
          <c:smooth val="1"/>
          <c:extLst>
            <c:ext xmlns:c16="http://schemas.microsoft.com/office/drawing/2014/chart" uri="{C3380CC4-5D6E-409C-BE32-E72D297353CC}">
              <c16:uniqueId val="{00000000-E1E8-4FEA-ABD7-380285422B1A}"/>
            </c:ext>
          </c:extLst>
        </c:ser>
        <c:ser>
          <c:idx val="1"/>
          <c:order val="1"/>
          <c:tx>
            <c:strRef>
              <c:f>Φύλλο1!$C$2</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Φύλλο1!$A$3:$A$9</c:f>
              <c:numCache>
                <c:formatCode>General</c:formatCode>
                <c:ptCount val="7"/>
                <c:pt idx="0">
                  <c:v>5</c:v>
                </c:pt>
                <c:pt idx="1">
                  <c:v>10</c:v>
                </c:pt>
                <c:pt idx="2">
                  <c:v>20</c:v>
                </c:pt>
                <c:pt idx="3">
                  <c:v>40</c:v>
                </c:pt>
                <c:pt idx="4">
                  <c:v>80</c:v>
                </c:pt>
                <c:pt idx="5">
                  <c:v>120</c:v>
                </c:pt>
                <c:pt idx="6">
                  <c:v>160</c:v>
                </c:pt>
              </c:numCache>
            </c:numRef>
          </c:xVal>
          <c:yVal>
            <c:numRef>
              <c:f>Φύλλο1!$C$3:$C$9</c:f>
              <c:numCache>
                <c:formatCode>General</c:formatCode>
                <c:ptCount val="7"/>
                <c:pt idx="0">
                  <c:v>0.55555500967388405</c:v>
                </c:pt>
                <c:pt idx="1">
                  <c:v>1.11111</c:v>
                </c:pt>
                <c:pt idx="2">
                  <c:v>2.2222200000000001</c:v>
                </c:pt>
                <c:pt idx="3">
                  <c:v>4.4642900000000001</c:v>
                </c:pt>
                <c:pt idx="4">
                  <c:v>8.9285700000000006</c:v>
                </c:pt>
                <c:pt idx="5">
                  <c:v>12.5</c:v>
                </c:pt>
                <c:pt idx="6">
                  <c:v>28.026785</c:v>
                </c:pt>
              </c:numCache>
            </c:numRef>
          </c:yVal>
          <c:smooth val="1"/>
          <c:extLst>
            <c:ext xmlns:c16="http://schemas.microsoft.com/office/drawing/2014/chart" uri="{C3380CC4-5D6E-409C-BE32-E72D297353CC}">
              <c16:uniqueId val="{00000001-E1E8-4FEA-ABD7-380285422B1A}"/>
            </c:ext>
          </c:extLst>
        </c:ser>
        <c:ser>
          <c:idx val="2"/>
          <c:order val="2"/>
          <c:tx>
            <c:strRef>
              <c:f>Φύλλο1!$D$2</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Φύλλο1!$A$3:$A$9</c:f>
              <c:numCache>
                <c:formatCode>General</c:formatCode>
                <c:ptCount val="7"/>
                <c:pt idx="0">
                  <c:v>5</c:v>
                </c:pt>
                <c:pt idx="1">
                  <c:v>10</c:v>
                </c:pt>
                <c:pt idx="2">
                  <c:v>20</c:v>
                </c:pt>
                <c:pt idx="3">
                  <c:v>40</c:v>
                </c:pt>
                <c:pt idx="4">
                  <c:v>80</c:v>
                </c:pt>
                <c:pt idx="5">
                  <c:v>120</c:v>
                </c:pt>
                <c:pt idx="6">
                  <c:v>160</c:v>
                </c:pt>
              </c:numCache>
            </c:numRef>
          </c:xVal>
          <c:yVal>
            <c:numRef>
              <c:f>Φύλλο1!$D$3:$D$9</c:f>
              <c:numCache>
                <c:formatCode>General</c:formatCode>
                <c:ptCount val="7"/>
                <c:pt idx="0">
                  <c:v>0.55555500967388405</c:v>
                </c:pt>
                <c:pt idx="1">
                  <c:v>1.11111</c:v>
                </c:pt>
                <c:pt idx="2">
                  <c:v>2.2222200000000001</c:v>
                </c:pt>
                <c:pt idx="3">
                  <c:v>4.4642900000000001</c:v>
                </c:pt>
                <c:pt idx="4">
                  <c:v>8.9285700000000006</c:v>
                </c:pt>
                <c:pt idx="5">
                  <c:v>12.5</c:v>
                </c:pt>
                <c:pt idx="6">
                  <c:v>28.061903333333301</c:v>
                </c:pt>
              </c:numCache>
            </c:numRef>
          </c:yVal>
          <c:smooth val="1"/>
          <c:extLst>
            <c:ext xmlns:c16="http://schemas.microsoft.com/office/drawing/2014/chart" uri="{C3380CC4-5D6E-409C-BE32-E72D297353CC}">
              <c16:uniqueId val="{00000004-E1E8-4FEA-ABD7-380285422B1A}"/>
            </c:ext>
          </c:extLst>
        </c:ser>
        <c:ser>
          <c:idx val="3"/>
          <c:order val="3"/>
          <c:tx>
            <c:strRef>
              <c:f>Φύλλο1!$E$2</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1E8-4FEA-ABD7-380285422B1A}"/>
                </c:ext>
              </c:extLst>
            </c:dLbl>
            <c:dLbl>
              <c:idx val="1"/>
              <c:layout>
                <c:manualLayout>
                  <c:x val="-5.4571073352673019E-3"/>
                  <c:y val="-6.42732645558821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71-407A-AD3D-DBA761EC40C2}"/>
                </c:ext>
              </c:extLst>
            </c:dLbl>
            <c:dLbl>
              <c:idx val="2"/>
              <c:layout>
                <c:manualLayout>
                  <c:x val="0"/>
                  <c:y val="7.79423226812158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71-407A-AD3D-DBA761EC40C2}"/>
                </c:ext>
              </c:extLst>
            </c:dLbl>
            <c:dLbl>
              <c:idx val="3"/>
              <c:layout>
                <c:manualLayout>
                  <c:x val="-2.5401705673217482E-2"/>
                  <c:y val="-8.37588452261861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71-407A-AD3D-DBA761EC40C2}"/>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71-407A-AD3D-DBA761EC40C2}"/>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Φύλλο1!$A$3:$A$9</c:f>
              <c:numCache>
                <c:formatCode>General</c:formatCode>
                <c:ptCount val="7"/>
                <c:pt idx="0">
                  <c:v>5</c:v>
                </c:pt>
                <c:pt idx="1">
                  <c:v>10</c:v>
                </c:pt>
                <c:pt idx="2">
                  <c:v>20</c:v>
                </c:pt>
                <c:pt idx="3">
                  <c:v>40</c:v>
                </c:pt>
                <c:pt idx="4">
                  <c:v>80</c:v>
                </c:pt>
                <c:pt idx="5">
                  <c:v>120</c:v>
                </c:pt>
                <c:pt idx="6">
                  <c:v>160</c:v>
                </c:pt>
              </c:numCache>
            </c:numRef>
          </c:xVal>
          <c:yVal>
            <c:numRef>
              <c:f>Φύλλο1!$E$3:$E$9</c:f>
              <c:numCache>
                <c:formatCode>General</c:formatCode>
                <c:ptCount val="7"/>
                <c:pt idx="0">
                  <c:v>0.28351073425915402</c:v>
                </c:pt>
                <c:pt idx="1">
                  <c:v>0.57035212999537699</c:v>
                </c:pt>
                <c:pt idx="2">
                  <c:v>1.10091986453285</c:v>
                </c:pt>
                <c:pt idx="3">
                  <c:v>2.2078391199579599</c:v>
                </c:pt>
                <c:pt idx="4">
                  <c:v>4.3205404793880096</c:v>
                </c:pt>
                <c:pt idx="5">
                  <c:v>6.0223693571939796</c:v>
                </c:pt>
                <c:pt idx="6">
                  <c:v>15.708331803030299</c:v>
                </c:pt>
              </c:numCache>
            </c:numRef>
          </c:yVal>
          <c:smooth val="1"/>
          <c:extLst>
            <c:ext xmlns:c16="http://schemas.microsoft.com/office/drawing/2014/chart" uri="{C3380CC4-5D6E-409C-BE32-E72D297353CC}">
              <c16:uniqueId val="{00000006-E1E8-4FEA-ABD7-380285422B1A}"/>
            </c:ext>
          </c:extLst>
        </c:ser>
        <c:dLbls>
          <c:showLegendKey val="0"/>
          <c:showVal val="0"/>
          <c:showCatName val="0"/>
          <c:showSerName val="0"/>
          <c:showPercent val="0"/>
          <c:showBubbleSize val="0"/>
        </c:dLbls>
        <c:axId val="1439143775"/>
        <c:axId val="1533320143"/>
      </c:scatterChart>
      <c:valAx>
        <c:axId val="1439143775"/>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Packet Size[KB]</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533320143"/>
        <c:crosses val="autoZero"/>
        <c:crossBetween val="midCat"/>
        <c:majorUnit val="10"/>
      </c:valAx>
      <c:valAx>
        <c:axId val="1533320143"/>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[sec]</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39143775"/>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Cache Entries Time Rtr1</a:t>
            </a:r>
          </a:p>
          <a:p>
            <a:pPr>
              <a:defRPr/>
            </a:pPr>
            <a:r>
              <a:rPr lang="en-US"/>
              <a:t>ConsumerZipfMandelbrot</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Φύλλο1!$B$13</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Φύλλο1!$A$14:$A$19</c:f>
              <c:numCache>
                <c:formatCode>General</c:formatCode>
                <c:ptCount val="6"/>
                <c:pt idx="0">
                  <c:v>5</c:v>
                </c:pt>
                <c:pt idx="1">
                  <c:v>10</c:v>
                </c:pt>
                <c:pt idx="2">
                  <c:v>20</c:v>
                </c:pt>
                <c:pt idx="3">
                  <c:v>40</c:v>
                </c:pt>
                <c:pt idx="4">
                  <c:v>80</c:v>
                </c:pt>
                <c:pt idx="5">
                  <c:v>120</c:v>
                </c:pt>
              </c:numCache>
            </c:numRef>
          </c:xVal>
          <c:yVal>
            <c:numRef>
              <c:f>Φύλλο1!$B$14:$B$19</c:f>
              <c:numCache>
                <c:formatCode>General</c:formatCode>
                <c:ptCount val="6"/>
                <c:pt idx="0">
                  <c:v>1.6934336266218399</c:v>
                </c:pt>
                <c:pt idx="1">
                  <c:v>3.24883369081439</c:v>
                </c:pt>
                <c:pt idx="2">
                  <c:v>6.1771308942096201</c:v>
                </c:pt>
                <c:pt idx="3">
                  <c:v>11.028947193268101</c:v>
                </c:pt>
                <c:pt idx="4">
                  <c:v>16.9319206477732</c:v>
                </c:pt>
                <c:pt idx="5">
                  <c:v>20.643818013856801</c:v>
                </c:pt>
              </c:numCache>
            </c:numRef>
          </c:yVal>
          <c:smooth val="1"/>
          <c:extLst>
            <c:ext xmlns:c16="http://schemas.microsoft.com/office/drawing/2014/chart" uri="{C3380CC4-5D6E-409C-BE32-E72D297353CC}">
              <c16:uniqueId val="{00000000-5B94-4DC3-B4FD-F9FF4A9D5982}"/>
            </c:ext>
          </c:extLst>
        </c:ser>
        <c:ser>
          <c:idx val="1"/>
          <c:order val="1"/>
          <c:tx>
            <c:strRef>
              <c:f>Φύλλο1!$C$13</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dLbls>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Φύλλο1!$A$14:$A$19</c:f>
              <c:numCache>
                <c:formatCode>General</c:formatCode>
                <c:ptCount val="6"/>
                <c:pt idx="0">
                  <c:v>5</c:v>
                </c:pt>
                <c:pt idx="1">
                  <c:v>10</c:v>
                </c:pt>
                <c:pt idx="2">
                  <c:v>20</c:v>
                </c:pt>
                <c:pt idx="3">
                  <c:v>40</c:v>
                </c:pt>
                <c:pt idx="4">
                  <c:v>80</c:v>
                </c:pt>
                <c:pt idx="5">
                  <c:v>120</c:v>
                </c:pt>
              </c:numCache>
            </c:numRef>
          </c:xVal>
          <c:yVal>
            <c:numRef>
              <c:f>Φύλλο1!$C$14:$C$19</c:f>
              <c:numCache>
                <c:formatCode>General</c:formatCode>
                <c:ptCount val="6"/>
                <c:pt idx="0">
                  <c:v>2.20499534751319</c:v>
                </c:pt>
                <c:pt idx="1">
                  <c:v>4.4767356387289396</c:v>
                </c:pt>
                <c:pt idx="2">
                  <c:v>7.0838705854727602</c:v>
                </c:pt>
                <c:pt idx="3">
                  <c:v>11.1366865826494</c:v>
                </c:pt>
                <c:pt idx="4">
                  <c:v>16.920160863697699</c:v>
                </c:pt>
                <c:pt idx="5">
                  <c:v>20.630776443418</c:v>
                </c:pt>
              </c:numCache>
            </c:numRef>
          </c:yVal>
          <c:smooth val="1"/>
          <c:extLst>
            <c:ext xmlns:c16="http://schemas.microsoft.com/office/drawing/2014/chart" uri="{C3380CC4-5D6E-409C-BE32-E72D297353CC}">
              <c16:uniqueId val="{00000001-5B94-4DC3-B4FD-F9FF4A9D5982}"/>
            </c:ext>
          </c:extLst>
        </c:ser>
        <c:ser>
          <c:idx val="2"/>
          <c:order val="2"/>
          <c:tx>
            <c:strRef>
              <c:f>Φύλλο1!$D$13</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Φύλλο1!$A$14:$A$19</c:f>
              <c:numCache>
                <c:formatCode>General</c:formatCode>
                <c:ptCount val="6"/>
                <c:pt idx="0">
                  <c:v>5</c:v>
                </c:pt>
                <c:pt idx="1">
                  <c:v>10</c:v>
                </c:pt>
                <c:pt idx="2">
                  <c:v>20</c:v>
                </c:pt>
                <c:pt idx="3">
                  <c:v>40</c:v>
                </c:pt>
                <c:pt idx="4">
                  <c:v>80</c:v>
                </c:pt>
                <c:pt idx="5">
                  <c:v>120</c:v>
                </c:pt>
              </c:numCache>
            </c:numRef>
          </c:xVal>
          <c:yVal>
            <c:numRef>
              <c:f>Φύλλο1!$D$14:$D$19</c:f>
              <c:numCache>
                <c:formatCode>General</c:formatCode>
                <c:ptCount val="6"/>
                <c:pt idx="0">
                  <c:v>1.91910400812298</c:v>
                </c:pt>
                <c:pt idx="1">
                  <c:v>3.63566470965158</c:v>
                </c:pt>
                <c:pt idx="2">
                  <c:v>6.7712589735189699</c:v>
                </c:pt>
                <c:pt idx="3">
                  <c:v>11.1563590445486</c:v>
                </c:pt>
                <c:pt idx="4">
                  <c:v>16.9319206477732</c:v>
                </c:pt>
                <c:pt idx="5">
                  <c:v>20.643818013856801</c:v>
                </c:pt>
              </c:numCache>
            </c:numRef>
          </c:yVal>
          <c:smooth val="1"/>
          <c:extLst>
            <c:ext xmlns:c16="http://schemas.microsoft.com/office/drawing/2014/chart" uri="{C3380CC4-5D6E-409C-BE32-E72D297353CC}">
              <c16:uniqueId val="{00000002-5B94-4DC3-B4FD-F9FF4A9D5982}"/>
            </c:ext>
          </c:extLst>
        </c:ser>
        <c:ser>
          <c:idx val="3"/>
          <c:order val="3"/>
          <c:tx>
            <c:strRef>
              <c:f>Φύλλο1!$E$13</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layout>
                <c:manualLayout>
                  <c:x val="-1.5510746731664101E-2"/>
                  <c:y val="2.65503508439218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B0C-4ADA-83DC-8D02FF3CF4B3}"/>
                </c:ext>
              </c:extLst>
            </c:dLbl>
            <c:dLbl>
              <c:idx val="2"/>
              <c:layout>
                <c:manualLayout>
                  <c:x val="5.0021722024387993E-3"/>
                  <c:y val="2.84184323346837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0C-4ADA-83DC-8D02FF3CF4B3}"/>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0C-4ADA-83DC-8D02FF3CF4B3}"/>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B0C-4ADA-83DC-8D02FF3CF4B3}"/>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Φύλλο1!$A$14:$A$19</c:f>
              <c:numCache>
                <c:formatCode>General</c:formatCode>
                <c:ptCount val="6"/>
                <c:pt idx="0">
                  <c:v>5</c:v>
                </c:pt>
                <c:pt idx="1">
                  <c:v>10</c:v>
                </c:pt>
                <c:pt idx="2">
                  <c:v>20</c:v>
                </c:pt>
                <c:pt idx="3">
                  <c:v>40</c:v>
                </c:pt>
                <c:pt idx="4">
                  <c:v>80</c:v>
                </c:pt>
                <c:pt idx="5">
                  <c:v>120</c:v>
                </c:pt>
              </c:numCache>
            </c:numRef>
          </c:xVal>
          <c:yVal>
            <c:numRef>
              <c:f>Φύλλο1!$E$14:$E$19</c:f>
              <c:numCache>
                <c:formatCode>General</c:formatCode>
                <c:ptCount val="6"/>
                <c:pt idx="0">
                  <c:v>1.2959558552716099</c:v>
                </c:pt>
                <c:pt idx="1">
                  <c:v>2.0294646038395801</c:v>
                </c:pt>
                <c:pt idx="2">
                  <c:v>3.28736205341571</c:v>
                </c:pt>
                <c:pt idx="3">
                  <c:v>4.8244880357568496</c:v>
                </c:pt>
                <c:pt idx="4">
                  <c:v>7.9343538962288598</c:v>
                </c:pt>
                <c:pt idx="5">
                  <c:v>10.102809422071999</c:v>
                </c:pt>
              </c:numCache>
            </c:numRef>
          </c:yVal>
          <c:smooth val="1"/>
          <c:extLst>
            <c:ext xmlns:c16="http://schemas.microsoft.com/office/drawing/2014/chart" uri="{C3380CC4-5D6E-409C-BE32-E72D297353CC}">
              <c16:uniqueId val="{00000003-5B94-4DC3-B4FD-F9FF4A9D5982}"/>
            </c:ext>
          </c:extLst>
        </c:ser>
        <c:dLbls>
          <c:showLegendKey val="0"/>
          <c:showVal val="0"/>
          <c:showCatName val="0"/>
          <c:showSerName val="0"/>
          <c:showPercent val="0"/>
          <c:showBubbleSize val="0"/>
        </c:dLbls>
        <c:axId val="1738080608"/>
        <c:axId val="1550127056"/>
      </c:scatterChart>
      <c:valAx>
        <c:axId val="1738080608"/>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Packet Size [KB]</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550127056"/>
        <c:crosses val="autoZero"/>
        <c:crossBetween val="midCat"/>
        <c:majorUnit val="10"/>
      </c:valAx>
      <c:valAx>
        <c:axId val="155012705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[sec]</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7380806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Throughput vs Variable Delay </a:t>
            </a:r>
          </a:p>
          <a:p>
            <a:pPr>
              <a:defRPr/>
            </a:pPr>
            <a:r>
              <a:rPr lang="en-US"/>
              <a:t>ConsumerCbr</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Φύλλο1!$B$2</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Φύλλο1!$A$3:$A$9</c:f>
              <c:numCache>
                <c:formatCode>General</c:formatCode>
                <c:ptCount val="7"/>
                <c:pt idx="0">
                  <c:v>0.01</c:v>
                </c:pt>
                <c:pt idx="1">
                  <c:v>0.02</c:v>
                </c:pt>
                <c:pt idx="2">
                  <c:v>0.04</c:v>
                </c:pt>
                <c:pt idx="3">
                  <c:v>0.08</c:v>
                </c:pt>
                <c:pt idx="4">
                  <c:v>0.16</c:v>
                </c:pt>
                <c:pt idx="5">
                  <c:v>0.2</c:v>
                </c:pt>
                <c:pt idx="6">
                  <c:v>0.4</c:v>
                </c:pt>
              </c:numCache>
            </c:numRef>
          </c:xVal>
          <c:yVal>
            <c:numRef>
              <c:f>Φύλλο1!$B$3:$B$9</c:f>
              <c:numCache>
                <c:formatCode>General</c:formatCode>
                <c:ptCount val="7"/>
                <c:pt idx="0">
                  <c:v>74449.514576271104</c:v>
                </c:pt>
                <c:pt idx="1">
                  <c:v>74322.357966101597</c:v>
                </c:pt>
                <c:pt idx="2">
                  <c:v>74068.046101694898</c:v>
                </c:pt>
                <c:pt idx="3">
                  <c:v>73559.424135593203</c:v>
                </c:pt>
                <c:pt idx="4">
                  <c:v>72542.180338983002</c:v>
                </c:pt>
                <c:pt idx="5">
                  <c:v>72033.556610169398</c:v>
                </c:pt>
                <c:pt idx="6">
                  <c:v>69236.134237288104</c:v>
                </c:pt>
              </c:numCache>
            </c:numRef>
          </c:yVal>
          <c:smooth val="1"/>
          <c:extLst>
            <c:ext xmlns:c16="http://schemas.microsoft.com/office/drawing/2014/chart" uri="{C3380CC4-5D6E-409C-BE32-E72D297353CC}">
              <c16:uniqueId val="{00000000-3448-4950-ACE4-CB6A9206CE12}"/>
            </c:ext>
          </c:extLst>
        </c:ser>
        <c:ser>
          <c:idx val="1"/>
          <c:order val="1"/>
          <c:tx>
            <c:strRef>
              <c:f>Φύλλο1!$C$2</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Φύλλο1!$A$3:$A$9</c:f>
              <c:numCache>
                <c:formatCode>General</c:formatCode>
                <c:ptCount val="7"/>
                <c:pt idx="0">
                  <c:v>0.01</c:v>
                </c:pt>
                <c:pt idx="1">
                  <c:v>0.02</c:v>
                </c:pt>
                <c:pt idx="2">
                  <c:v>0.04</c:v>
                </c:pt>
                <c:pt idx="3">
                  <c:v>0.08</c:v>
                </c:pt>
                <c:pt idx="4">
                  <c:v>0.16</c:v>
                </c:pt>
                <c:pt idx="5">
                  <c:v>0.2</c:v>
                </c:pt>
                <c:pt idx="6">
                  <c:v>0.4</c:v>
                </c:pt>
              </c:numCache>
            </c:numRef>
          </c:xVal>
          <c:yVal>
            <c:numRef>
              <c:f>Φύλλο1!$C$3:$C$9</c:f>
              <c:numCache>
                <c:formatCode>General</c:formatCode>
                <c:ptCount val="7"/>
                <c:pt idx="0">
                  <c:v>74449.514576271104</c:v>
                </c:pt>
                <c:pt idx="1">
                  <c:v>74322.357966101597</c:v>
                </c:pt>
                <c:pt idx="2">
                  <c:v>74068.046101694898</c:v>
                </c:pt>
                <c:pt idx="3">
                  <c:v>73559.424135593203</c:v>
                </c:pt>
                <c:pt idx="4">
                  <c:v>72542.180338983002</c:v>
                </c:pt>
                <c:pt idx="5">
                  <c:v>72033.556610169398</c:v>
                </c:pt>
                <c:pt idx="6">
                  <c:v>69236.134237288104</c:v>
                </c:pt>
              </c:numCache>
            </c:numRef>
          </c:yVal>
          <c:smooth val="1"/>
          <c:extLst>
            <c:ext xmlns:c16="http://schemas.microsoft.com/office/drawing/2014/chart" uri="{C3380CC4-5D6E-409C-BE32-E72D297353CC}">
              <c16:uniqueId val="{00000001-3448-4950-ACE4-CB6A9206CE12}"/>
            </c:ext>
          </c:extLst>
        </c:ser>
        <c:ser>
          <c:idx val="2"/>
          <c:order val="2"/>
          <c:tx>
            <c:strRef>
              <c:f>Φύλλο1!$D$2</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Φύλλο1!$A$3:$A$9</c:f>
              <c:numCache>
                <c:formatCode>General</c:formatCode>
                <c:ptCount val="7"/>
                <c:pt idx="0">
                  <c:v>0.01</c:v>
                </c:pt>
                <c:pt idx="1">
                  <c:v>0.02</c:v>
                </c:pt>
                <c:pt idx="2">
                  <c:v>0.04</c:v>
                </c:pt>
                <c:pt idx="3">
                  <c:v>0.08</c:v>
                </c:pt>
                <c:pt idx="4">
                  <c:v>0.16</c:v>
                </c:pt>
                <c:pt idx="5">
                  <c:v>0.2</c:v>
                </c:pt>
                <c:pt idx="6">
                  <c:v>0.4</c:v>
                </c:pt>
              </c:numCache>
            </c:numRef>
          </c:xVal>
          <c:yVal>
            <c:numRef>
              <c:f>Φύλλο1!$D$3:$D$9</c:f>
              <c:numCache>
                <c:formatCode>General</c:formatCode>
                <c:ptCount val="7"/>
                <c:pt idx="0">
                  <c:v>74449.514576271104</c:v>
                </c:pt>
                <c:pt idx="1">
                  <c:v>74322.357966101597</c:v>
                </c:pt>
                <c:pt idx="2">
                  <c:v>74068.046101694898</c:v>
                </c:pt>
                <c:pt idx="3">
                  <c:v>73559.424135593203</c:v>
                </c:pt>
                <c:pt idx="4">
                  <c:v>72542.180338983002</c:v>
                </c:pt>
                <c:pt idx="5">
                  <c:v>72033.556610169398</c:v>
                </c:pt>
                <c:pt idx="6">
                  <c:v>69236.134237288104</c:v>
                </c:pt>
              </c:numCache>
            </c:numRef>
          </c:yVal>
          <c:smooth val="1"/>
          <c:extLst>
            <c:ext xmlns:c16="http://schemas.microsoft.com/office/drawing/2014/chart" uri="{C3380CC4-5D6E-409C-BE32-E72D297353CC}">
              <c16:uniqueId val="{00000002-3448-4950-ACE4-CB6A9206CE12}"/>
            </c:ext>
          </c:extLst>
        </c:ser>
        <c:ser>
          <c:idx val="3"/>
          <c:order val="3"/>
          <c:tx>
            <c:strRef>
              <c:f>Φύλλο1!$E$2</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layout>
                <c:manualLayout>
                  <c:x val="-1.7662254579843488E-2"/>
                  <c:y val="-2.62384948332202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48-4950-ACE4-CB6A9206CE12}"/>
                </c:ext>
              </c:extLst>
            </c:dLbl>
            <c:dLbl>
              <c:idx val="1"/>
              <c:layout>
                <c:manualLayout>
                  <c:x val="-4.8122222590556415E-2"/>
                  <c:y val="7.1296706967956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74-4352-A036-6A9EF9603396}"/>
                </c:ext>
              </c:extLst>
            </c:dLbl>
            <c:dLbl>
              <c:idx val="2"/>
              <c:layout>
                <c:manualLayout>
                  <c:x val="1.7694464460499937E-2"/>
                  <c:y val="-2.41727099401528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448-4950-ACE4-CB6A9206CE12}"/>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74-4352-A036-6A9EF9603396}"/>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74-4352-A036-6A9EF9603396}"/>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74-4352-A036-6A9EF9603396}"/>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Φύλλο1!$A$3:$A$9</c:f>
              <c:numCache>
                <c:formatCode>General</c:formatCode>
                <c:ptCount val="7"/>
                <c:pt idx="0">
                  <c:v>0.01</c:v>
                </c:pt>
                <c:pt idx="1">
                  <c:v>0.02</c:v>
                </c:pt>
                <c:pt idx="2">
                  <c:v>0.04</c:v>
                </c:pt>
                <c:pt idx="3">
                  <c:v>0.08</c:v>
                </c:pt>
                <c:pt idx="4">
                  <c:v>0.16</c:v>
                </c:pt>
                <c:pt idx="5">
                  <c:v>0.2</c:v>
                </c:pt>
                <c:pt idx="6">
                  <c:v>0.4</c:v>
                </c:pt>
              </c:numCache>
            </c:numRef>
          </c:xVal>
          <c:yVal>
            <c:numRef>
              <c:f>Φύλλο1!$E$3:$E$9</c:f>
              <c:numCache>
                <c:formatCode>General</c:formatCode>
                <c:ptCount val="7"/>
                <c:pt idx="0">
                  <c:v>74449.514576271104</c:v>
                </c:pt>
                <c:pt idx="1">
                  <c:v>74322.357966101597</c:v>
                </c:pt>
                <c:pt idx="2">
                  <c:v>74068.046101694898</c:v>
                </c:pt>
                <c:pt idx="3">
                  <c:v>73559.424135593203</c:v>
                </c:pt>
                <c:pt idx="4">
                  <c:v>72542.180338983002</c:v>
                </c:pt>
                <c:pt idx="5">
                  <c:v>72033.556610169398</c:v>
                </c:pt>
                <c:pt idx="6">
                  <c:v>69236.134237288104</c:v>
                </c:pt>
              </c:numCache>
            </c:numRef>
          </c:yVal>
          <c:smooth val="1"/>
          <c:extLst>
            <c:ext xmlns:c16="http://schemas.microsoft.com/office/drawing/2014/chart" uri="{C3380CC4-5D6E-409C-BE32-E72D297353CC}">
              <c16:uniqueId val="{00000005-3448-4950-ACE4-CB6A9206CE12}"/>
            </c:ext>
          </c:extLst>
        </c:ser>
        <c:dLbls>
          <c:showLegendKey val="0"/>
          <c:showVal val="0"/>
          <c:showCatName val="0"/>
          <c:showSerName val="0"/>
          <c:showPercent val="0"/>
          <c:showBubbleSize val="0"/>
        </c:dLbls>
        <c:axId val="139996543"/>
        <c:axId val="270424559"/>
      </c:scatterChart>
      <c:valAx>
        <c:axId val="139996543"/>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Delay[sec]</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0424559"/>
        <c:crosses val="autoZero"/>
        <c:crossBetween val="midCat"/>
      </c:valAx>
      <c:valAx>
        <c:axId val="270424559"/>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[Kbps]</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9996543"/>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Throughput vs Variable Delay ConsumerZipfMandelbrot</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Φύλλο1!$B$31</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Φύλλο1!$A$32:$A$38</c:f>
              <c:numCache>
                <c:formatCode>General</c:formatCode>
                <c:ptCount val="7"/>
                <c:pt idx="0">
                  <c:v>0.01</c:v>
                </c:pt>
                <c:pt idx="1">
                  <c:v>0.02</c:v>
                </c:pt>
                <c:pt idx="2">
                  <c:v>0.04</c:v>
                </c:pt>
                <c:pt idx="3">
                  <c:v>0.08</c:v>
                </c:pt>
                <c:pt idx="4">
                  <c:v>0.16</c:v>
                </c:pt>
                <c:pt idx="5">
                  <c:v>0.2</c:v>
                </c:pt>
                <c:pt idx="6">
                  <c:v>0.4</c:v>
                </c:pt>
              </c:numCache>
            </c:numRef>
          </c:xVal>
          <c:yVal>
            <c:numRef>
              <c:f>Φύλλο1!$B$32:$B$38</c:f>
              <c:numCache>
                <c:formatCode>General</c:formatCode>
                <c:ptCount val="7"/>
                <c:pt idx="0">
                  <c:v>44959.220338983003</c:v>
                </c:pt>
                <c:pt idx="1">
                  <c:v>44877.595932203301</c:v>
                </c:pt>
                <c:pt idx="2">
                  <c:v>44894.908474576201</c:v>
                </c:pt>
                <c:pt idx="3">
                  <c:v>44795.751050847401</c:v>
                </c:pt>
                <c:pt idx="4">
                  <c:v>44591.713898305003</c:v>
                </c:pt>
                <c:pt idx="5">
                  <c:v>44456.692881355899</c:v>
                </c:pt>
                <c:pt idx="6">
                  <c:v>44176.683389830498</c:v>
                </c:pt>
              </c:numCache>
            </c:numRef>
          </c:yVal>
          <c:smooth val="1"/>
          <c:extLst>
            <c:ext xmlns:c16="http://schemas.microsoft.com/office/drawing/2014/chart" uri="{C3380CC4-5D6E-409C-BE32-E72D297353CC}">
              <c16:uniqueId val="{00000000-2240-47B3-939E-CE74FBE0F3BA}"/>
            </c:ext>
          </c:extLst>
        </c:ser>
        <c:ser>
          <c:idx val="1"/>
          <c:order val="1"/>
          <c:tx>
            <c:strRef>
              <c:f>Φύλλο1!$C$31</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Φύλλο1!$A$32:$A$38</c:f>
              <c:numCache>
                <c:formatCode>General</c:formatCode>
                <c:ptCount val="7"/>
                <c:pt idx="0">
                  <c:v>0.01</c:v>
                </c:pt>
                <c:pt idx="1">
                  <c:v>0.02</c:v>
                </c:pt>
                <c:pt idx="2">
                  <c:v>0.04</c:v>
                </c:pt>
                <c:pt idx="3">
                  <c:v>0.08</c:v>
                </c:pt>
                <c:pt idx="4">
                  <c:v>0.16</c:v>
                </c:pt>
                <c:pt idx="5">
                  <c:v>0.2</c:v>
                </c:pt>
                <c:pt idx="6">
                  <c:v>0.4</c:v>
                </c:pt>
              </c:numCache>
            </c:numRef>
          </c:xVal>
          <c:yVal>
            <c:numRef>
              <c:f>Φύλλο1!$C$32:$C$38</c:f>
              <c:numCache>
                <c:formatCode>General</c:formatCode>
                <c:ptCount val="7"/>
                <c:pt idx="0">
                  <c:v>44959.220338983003</c:v>
                </c:pt>
                <c:pt idx="1">
                  <c:v>44877.595932203301</c:v>
                </c:pt>
                <c:pt idx="2">
                  <c:v>44894.908474576201</c:v>
                </c:pt>
                <c:pt idx="3">
                  <c:v>44795.751050847401</c:v>
                </c:pt>
                <c:pt idx="4">
                  <c:v>44591.713898305003</c:v>
                </c:pt>
                <c:pt idx="5">
                  <c:v>44456.692881355899</c:v>
                </c:pt>
                <c:pt idx="6">
                  <c:v>44176.683389830498</c:v>
                </c:pt>
              </c:numCache>
            </c:numRef>
          </c:yVal>
          <c:smooth val="1"/>
          <c:extLst>
            <c:ext xmlns:c16="http://schemas.microsoft.com/office/drawing/2014/chart" uri="{C3380CC4-5D6E-409C-BE32-E72D297353CC}">
              <c16:uniqueId val="{00000001-2240-47B3-939E-CE74FBE0F3BA}"/>
            </c:ext>
          </c:extLst>
        </c:ser>
        <c:ser>
          <c:idx val="2"/>
          <c:order val="2"/>
          <c:tx>
            <c:strRef>
              <c:f>Φύλλο1!$D$31</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dLbls>
            <c:dLbl>
              <c:idx val="0"/>
              <c:layout>
                <c:manualLayout>
                  <c:x val="-7.2306258594786815E-2"/>
                  <c:y val="5.52820092684996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240-47B3-939E-CE74FBE0F3BA}"/>
                </c:ext>
              </c:extLst>
            </c:dLbl>
            <c:dLbl>
              <c:idx val="1"/>
              <c:layout>
                <c:manualLayout>
                  <c:x val="0"/>
                  <c:y val="0.139659812888841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240-47B3-939E-CE74FBE0F3BA}"/>
                </c:ext>
              </c:extLst>
            </c:dLbl>
            <c:dLbl>
              <c:idx val="2"/>
              <c:layout>
                <c:manualLayout>
                  <c:x val="5.9961287615189061E-2"/>
                  <c:y val="0.1367502334536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240-47B3-939E-CE74FBE0F3BA}"/>
                </c:ext>
              </c:extLst>
            </c:dLbl>
            <c:dLbl>
              <c:idx val="3"/>
              <c:layout>
                <c:manualLayout>
                  <c:x val="8.2887662291584882E-2"/>
                  <c:y val="0.125111915712920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240-47B3-939E-CE74FBE0F3BA}"/>
                </c:ext>
              </c:extLst>
            </c:dLbl>
            <c:dLbl>
              <c:idx val="5"/>
              <c:layout>
                <c:manualLayout>
                  <c:x val="0"/>
                  <c:y val="8.72873830555257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240-47B3-939E-CE74FBE0F3BA}"/>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Φύλλο1!$A$32:$A$38</c:f>
              <c:numCache>
                <c:formatCode>General</c:formatCode>
                <c:ptCount val="7"/>
                <c:pt idx="0">
                  <c:v>0.01</c:v>
                </c:pt>
                <c:pt idx="1">
                  <c:v>0.02</c:v>
                </c:pt>
                <c:pt idx="2">
                  <c:v>0.04</c:v>
                </c:pt>
                <c:pt idx="3">
                  <c:v>0.08</c:v>
                </c:pt>
                <c:pt idx="4">
                  <c:v>0.16</c:v>
                </c:pt>
                <c:pt idx="5">
                  <c:v>0.2</c:v>
                </c:pt>
                <c:pt idx="6">
                  <c:v>0.4</c:v>
                </c:pt>
              </c:numCache>
            </c:numRef>
          </c:xVal>
          <c:yVal>
            <c:numRef>
              <c:f>Φύλλο1!$D$32:$D$38</c:f>
              <c:numCache>
                <c:formatCode>General</c:formatCode>
                <c:ptCount val="7"/>
                <c:pt idx="0">
                  <c:v>44959.220338983003</c:v>
                </c:pt>
                <c:pt idx="1">
                  <c:v>44877.595932203301</c:v>
                </c:pt>
                <c:pt idx="2">
                  <c:v>44894.908474576201</c:v>
                </c:pt>
                <c:pt idx="3">
                  <c:v>44795.751050847401</c:v>
                </c:pt>
                <c:pt idx="4">
                  <c:v>44591.713898305003</c:v>
                </c:pt>
                <c:pt idx="5">
                  <c:v>44456.692881355899</c:v>
                </c:pt>
                <c:pt idx="6">
                  <c:v>44176.683389830498</c:v>
                </c:pt>
              </c:numCache>
            </c:numRef>
          </c:yVal>
          <c:smooth val="1"/>
          <c:extLst>
            <c:ext xmlns:c16="http://schemas.microsoft.com/office/drawing/2014/chart" uri="{C3380CC4-5D6E-409C-BE32-E72D297353CC}">
              <c16:uniqueId val="{00000007-2240-47B3-939E-CE74FBE0F3BA}"/>
            </c:ext>
          </c:extLst>
        </c:ser>
        <c:ser>
          <c:idx val="3"/>
          <c:order val="3"/>
          <c:tx>
            <c:strRef>
              <c:f>Φύλλο1!$E$31</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layout>
                <c:manualLayout>
                  <c:x val="-2.6453509241995174E-2"/>
                  <c:y val="-7.5649065314789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240-47B3-939E-CE74FBE0F3BA}"/>
                </c:ext>
              </c:extLst>
            </c:dLbl>
            <c:dLbl>
              <c:idx val="2"/>
              <c:layout>
                <c:manualLayout>
                  <c:x val="4.2100598271659607E-2"/>
                  <c:y val="-5.1178943520380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A6-4293-A199-A36B76BF89F5}"/>
                </c:ext>
              </c:extLst>
            </c:dLbl>
            <c:dLbl>
              <c:idx val="3"/>
              <c:layout>
                <c:manualLayout>
                  <c:x val="1.5510746731664082E-2"/>
                  <c:y val="-4.02120270517273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A6-4293-A199-A36B76BF89F5}"/>
                </c:ext>
              </c:extLst>
            </c:dLbl>
            <c:dLbl>
              <c:idx val="4"/>
              <c:layout>
                <c:manualLayout>
                  <c:x val="0"/>
                  <c:y val="-3.65563882288429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A6-4293-A199-A36B76BF89F5}"/>
                </c:ext>
              </c:extLst>
            </c:dLbl>
            <c:dLbl>
              <c:idx val="5"/>
              <c:layout>
                <c:manualLayout>
                  <c:x val="2.4374030578329191E-2"/>
                  <c:y val="-3.2900749405958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A6-4293-A199-A36B76BF89F5}"/>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Φύλλο1!$A$32:$A$38</c:f>
              <c:numCache>
                <c:formatCode>General</c:formatCode>
                <c:ptCount val="7"/>
                <c:pt idx="0">
                  <c:v>0.01</c:v>
                </c:pt>
                <c:pt idx="1">
                  <c:v>0.02</c:v>
                </c:pt>
                <c:pt idx="2">
                  <c:v>0.04</c:v>
                </c:pt>
                <c:pt idx="3">
                  <c:v>0.08</c:v>
                </c:pt>
                <c:pt idx="4">
                  <c:v>0.16</c:v>
                </c:pt>
                <c:pt idx="5">
                  <c:v>0.2</c:v>
                </c:pt>
                <c:pt idx="6">
                  <c:v>0.4</c:v>
                </c:pt>
              </c:numCache>
            </c:numRef>
          </c:xVal>
          <c:yVal>
            <c:numRef>
              <c:f>Φύλλο1!$E$32:$E$38</c:f>
              <c:numCache>
                <c:formatCode>General</c:formatCode>
                <c:ptCount val="7"/>
                <c:pt idx="0">
                  <c:v>45064.237288135497</c:v>
                </c:pt>
                <c:pt idx="1">
                  <c:v>45033.495593220301</c:v>
                </c:pt>
                <c:pt idx="2">
                  <c:v>45122.778305084699</c:v>
                </c:pt>
                <c:pt idx="3">
                  <c:v>44854.050576271104</c:v>
                </c:pt>
                <c:pt idx="4">
                  <c:v>44815.491525423698</c:v>
                </c:pt>
                <c:pt idx="5">
                  <c:v>44613.332881355898</c:v>
                </c:pt>
                <c:pt idx="6">
                  <c:v>43178.1505084745</c:v>
                </c:pt>
              </c:numCache>
            </c:numRef>
          </c:yVal>
          <c:smooth val="1"/>
          <c:extLst>
            <c:ext xmlns:c16="http://schemas.microsoft.com/office/drawing/2014/chart" uri="{C3380CC4-5D6E-409C-BE32-E72D297353CC}">
              <c16:uniqueId val="{00000009-2240-47B3-939E-CE74FBE0F3BA}"/>
            </c:ext>
          </c:extLst>
        </c:ser>
        <c:dLbls>
          <c:showLegendKey val="0"/>
          <c:showVal val="0"/>
          <c:showCatName val="0"/>
          <c:showSerName val="0"/>
          <c:showPercent val="0"/>
          <c:showBubbleSize val="0"/>
        </c:dLbls>
        <c:axId val="291343263"/>
        <c:axId val="291008367"/>
      </c:scatterChart>
      <c:valAx>
        <c:axId val="291343263"/>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Delay[sec]</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91008367"/>
        <c:crosses val="autoZero"/>
        <c:crossBetween val="midCat"/>
      </c:valAx>
      <c:valAx>
        <c:axId val="291008367"/>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[Kbps]</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91343263"/>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Consumer1 Delay vs Variable Delay</a:t>
            </a:r>
          </a:p>
          <a:p>
            <a:pPr>
              <a:defRPr/>
            </a:pPr>
            <a:r>
              <a:rPr lang="en-US"/>
              <a:t> CosumerCbr</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Φύλλο1!$K$2</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Φύλλο1!$J$3:$J$9</c:f>
              <c:numCache>
                <c:formatCode>General</c:formatCode>
                <c:ptCount val="7"/>
                <c:pt idx="0">
                  <c:v>0.01</c:v>
                </c:pt>
                <c:pt idx="1">
                  <c:v>0.02</c:v>
                </c:pt>
                <c:pt idx="2">
                  <c:v>0.04</c:v>
                </c:pt>
                <c:pt idx="3">
                  <c:v>0.08</c:v>
                </c:pt>
                <c:pt idx="4">
                  <c:v>0.16</c:v>
                </c:pt>
                <c:pt idx="5">
                  <c:v>0.2</c:v>
                </c:pt>
                <c:pt idx="6">
                  <c:v>0.4</c:v>
                </c:pt>
              </c:numCache>
            </c:numRef>
          </c:xVal>
          <c:yVal>
            <c:numRef>
              <c:f>Φύλλο1!$K$3:$K$9</c:f>
              <c:numCache>
                <c:formatCode>General</c:formatCode>
                <c:ptCount val="7"/>
                <c:pt idx="0">
                  <c:v>0.11523349121338899</c:v>
                </c:pt>
                <c:pt idx="1">
                  <c:v>0.175317909395973</c:v>
                </c:pt>
                <c:pt idx="2">
                  <c:v>0.29540307239057201</c:v>
                </c:pt>
                <c:pt idx="3">
                  <c:v>0.53566095331069596</c:v>
                </c:pt>
                <c:pt idx="4">
                  <c:v>1.01588531492666</c:v>
                </c:pt>
                <c:pt idx="5">
                  <c:v>1.25589282854656</c:v>
                </c:pt>
                <c:pt idx="6">
                  <c:v>5.6607199999999898</c:v>
                </c:pt>
              </c:numCache>
            </c:numRef>
          </c:yVal>
          <c:smooth val="1"/>
          <c:extLst>
            <c:ext xmlns:c16="http://schemas.microsoft.com/office/drawing/2014/chart" uri="{C3380CC4-5D6E-409C-BE32-E72D297353CC}">
              <c16:uniqueId val="{00000000-3144-408A-9B34-8A24AD13B91D}"/>
            </c:ext>
          </c:extLst>
        </c:ser>
        <c:ser>
          <c:idx val="1"/>
          <c:order val="1"/>
          <c:tx>
            <c:strRef>
              <c:f>Φύλλο1!$L$2</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Φύλλο1!$J$3:$J$9</c:f>
              <c:numCache>
                <c:formatCode>General</c:formatCode>
                <c:ptCount val="7"/>
                <c:pt idx="0">
                  <c:v>0.01</c:v>
                </c:pt>
                <c:pt idx="1">
                  <c:v>0.02</c:v>
                </c:pt>
                <c:pt idx="2">
                  <c:v>0.04</c:v>
                </c:pt>
                <c:pt idx="3">
                  <c:v>0.08</c:v>
                </c:pt>
                <c:pt idx="4">
                  <c:v>0.16</c:v>
                </c:pt>
                <c:pt idx="5">
                  <c:v>0.2</c:v>
                </c:pt>
                <c:pt idx="6">
                  <c:v>0.4</c:v>
                </c:pt>
              </c:numCache>
            </c:numRef>
          </c:xVal>
          <c:yVal>
            <c:numRef>
              <c:f>Φύλλο1!$L$3:$L$9</c:f>
              <c:numCache>
                <c:formatCode>General</c:formatCode>
                <c:ptCount val="7"/>
                <c:pt idx="0">
                  <c:v>0.11523349121338899</c:v>
                </c:pt>
                <c:pt idx="1">
                  <c:v>0.175317909395973</c:v>
                </c:pt>
                <c:pt idx="2">
                  <c:v>0.29540307239057201</c:v>
                </c:pt>
                <c:pt idx="3">
                  <c:v>0.53566095331069596</c:v>
                </c:pt>
                <c:pt idx="4">
                  <c:v>1.01588531492666</c:v>
                </c:pt>
                <c:pt idx="5">
                  <c:v>1.25589282854656</c:v>
                </c:pt>
                <c:pt idx="6">
                  <c:v>5.6607199999999898</c:v>
                </c:pt>
              </c:numCache>
            </c:numRef>
          </c:yVal>
          <c:smooth val="1"/>
          <c:extLst>
            <c:ext xmlns:c16="http://schemas.microsoft.com/office/drawing/2014/chart" uri="{C3380CC4-5D6E-409C-BE32-E72D297353CC}">
              <c16:uniqueId val="{00000001-3144-408A-9B34-8A24AD13B91D}"/>
            </c:ext>
          </c:extLst>
        </c:ser>
        <c:ser>
          <c:idx val="2"/>
          <c:order val="2"/>
          <c:tx>
            <c:strRef>
              <c:f>Φύλλο1!$M$2</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Φύλλο1!$J$3:$J$9</c:f>
              <c:numCache>
                <c:formatCode>General</c:formatCode>
                <c:ptCount val="7"/>
                <c:pt idx="0">
                  <c:v>0.01</c:v>
                </c:pt>
                <c:pt idx="1">
                  <c:v>0.02</c:v>
                </c:pt>
                <c:pt idx="2">
                  <c:v>0.04</c:v>
                </c:pt>
                <c:pt idx="3">
                  <c:v>0.08</c:v>
                </c:pt>
                <c:pt idx="4">
                  <c:v>0.16</c:v>
                </c:pt>
                <c:pt idx="5">
                  <c:v>0.2</c:v>
                </c:pt>
                <c:pt idx="6">
                  <c:v>0.4</c:v>
                </c:pt>
              </c:numCache>
            </c:numRef>
          </c:xVal>
          <c:yVal>
            <c:numRef>
              <c:f>Φύλλο1!$M$3:$M$9</c:f>
              <c:numCache>
                <c:formatCode>General</c:formatCode>
                <c:ptCount val="7"/>
                <c:pt idx="0">
                  <c:v>0.11523349121338899</c:v>
                </c:pt>
                <c:pt idx="1">
                  <c:v>0.175317909395973</c:v>
                </c:pt>
                <c:pt idx="2">
                  <c:v>0.29540307239057201</c:v>
                </c:pt>
                <c:pt idx="3">
                  <c:v>0.53566095331069596</c:v>
                </c:pt>
                <c:pt idx="4">
                  <c:v>1.01588531492666</c:v>
                </c:pt>
                <c:pt idx="5">
                  <c:v>1.25589282854656</c:v>
                </c:pt>
                <c:pt idx="6">
                  <c:v>5.6607199999999898</c:v>
                </c:pt>
              </c:numCache>
            </c:numRef>
          </c:yVal>
          <c:smooth val="1"/>
          <c:extLst>
            <c:ext xmlns:c16="http://schemas.microsoft.com/office/drawing/2014/chart" uri="{C3380CC4-5D6E-409C-BE32-E72D297353CC}">
              <c16:uniqueId val="{00000002-3144-408A-9B34-8A24AD13B91D}"/>
            </c:ext>
          </c:extLst>
        </c:ser>
        <c:ser>
          <c:idx val="3"/>
          <c:order val="3"/>
          <c:tx>
            <c:strRef>
              <c:f>Φύλλο1!$N$2</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layout>
                <c:manualLayout>
                  <c:x val="-2.8353959078846608E-2"/>
                  <c:y val="-6.86569351244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44-408A-9B34-8A24AD13B91D}"/>
                </c:ext>
              </c:extLst>
            </c:dLbl>
            <c:dLbl>
              <c:idx val="1"/>
              <c:layout>
                <c:manualLayout>
                  <c:x val="3.0628926757520938E-3"/>
                  <c:y val="1.4595876664842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44-408A-9B34-8A24AD13B91D}"/>
                </c:ext>
              </c:extLst>
            </c:dLbl>
            <c:dLbl>
              <c:idx val="2"/>
              <c:layout>
                <c:manualLayout>
                  <c:x val="-3.6229370619609839E-2"/>
                  <c:y val="-5.6333762877341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144-408A-9B34-8A24AD13B91D}"/>
                </c:ext>
              </c:extLst>
            </c:dLbl>
            <c:dLbl>
              <c:idx val="3"/>
              <c:layout>
                <c:manualLayout>
                  <c:x val="-3.4182964000760707E-2"/>
                  <c:y val="-6.49789465971925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144-408A-9B34-8A24AD13B91D}"/>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37-4C6F-BA1C-9923ADC0C562}"/>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Φύλλο1!$J$3:$J$9</c:f>
              <c:numCache>
                <c:formatCode>General</c:formatCode>
                <c:ptCount val="7"/>
                <c:pt idx="0">
                  <c:v>0.01</c:v>
                </c:pt>
                <c:pt idx="1">
                  <c:v>0.02</c:v>
                </c:pt>
                <c:pt idx="2">
                  <c:v>0.04</c:v>
                </c:pt>
                <c:pt idx="3">
                  <c:v>0.08</c:v>
                </c:pt>
                <c:pt idx="4">
                  <c:v>0.16</c:v>
                </c:pt>
                <c:pt idx="5">
                  <c:v>0.2</c:v>
                </c:pt>
                <c:pt idx="6">
                  <c:v>0.4</c:v>
                </c:pt>
              </c:numCache>
            </c:numRef>
          </c:xVal>
          <c:yVal>
            <c:numRef>
              <c:f>Φύλλο1!$N$3:$N$9</c:f>
              <c:numCache>
                <c:formatCode>General</c:formatCode>
                <c:ptCount val="7"/>
                <c:pt idx="0">
                  <c:v>0.11523349121338899</c:v>
                </c:pt>
                <c:pt idx="1">
                  <c:v>0.175317909395973</c:v>
                </c:pt>
                <c:pt idx="2">
                  <c:v>0.29540307239057201</c:v>
                </c:pt>
                <c:pt idx="3">
                  <c:v>0.53566095331069596</c:v>
                </c:pt>
                <c:pt idx="4">
                  <c:v>1.01588531492666</c:v>
                </c:pt>
                <c:pt idx="5">
                  <c:v>1.25589282854656</c:v>
                </c:pt>
                <c:pt idx="6">
                  <c:v>5.6607199999999898</c:v>
                </c:pt>
              </c:numCache>
            </c:numRef>
          </c:yVal>
          <c:smooth val="1"/>
          <c:extLst>
            <c:ext xmlns:c16="http://schemas.microsoft.com/office/drawing/2014/chart" uri="{C3380CC4-5D6E-409C-BE32-E72D297353CC}">
              <c16:uniqueId val="{00000007-3144-408A-9B34-8A24AD13B91D}"/>
            </c:ext>
          </c:extLst>
        </c:ser>
        <c:dLbls>
          <c:showLegendKey val="0"/>
          <c:showVal val="0"/>
          <c:showCatName val="0"/>
          <c:showSerName val="0"/>
          <c:showPercent val="0"/>
          <c:showBubbleSize val="0"/>
        </c:dLbls>
        <c:axId val="381905999"/>
        <c:axId val="291032079"/>
      </c:scatterChart>
      <c:valAx>
        <c:axId val="381905999"/>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Delay[sec]</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91032079"/>
        <c:crosses val="autoZero"/>
        <c:crossBetween val="midCat"/>
      </c:valAx>
      <c:valAx>
        <c:axId val="291032079"/>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[sec]</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81905999"/>
        <c:crosses val="autoZero"/>
        <c:crossBetween val="midCat"/>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Consumer2 Delay vs Variable Delay </a:t>
            </a:r>
          </a:p>
          <a:p>
            <a:pPr>
              <a:defRPr/>
            </a:pPr>
            <a:r>
              <a:rPr lang="en-US"/>
              <a:t>CosumerCbr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Φύλλο1!$K$11</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00-471F-AF4C-27CF81C1B5A4}"/>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Φύλλο1!$J$12:$J$18</c:f>
              <c:numCache>
                <c:formatCode>General</c:formatCode>
                <c:ptCount val="7"/>
                <c:pt idx="0">
                  <c:v>0.01</c:v>
                </c:pt>
                <c:pt idx="1">
                  <c:v>0.02</c:v>
                </c:pt>
                <c:pt idx="2">
                  <c:v>0.04</c:v>
                </c:pt>
                <c:pt idx="3">
                  <c:v>0.08</c:v>
                </c:pt>
                <c:pt idx="4">
                  <c:v>0.16</c:v>
                </c:pt>
                <c:pt idx="5">
                  <c:v>0.2</c:v>
                </c:pt>
                <c:pt idx="6">
                  <c:v>0.4</c:v>
                </c:pt>
              </c:numCache>
            </c:numRef>
          </c:xVal>
          <c:yVal>
            <c:numRef>
              <c:f>Φύλλο1!$K$12:$K$18</c:f>
              <c:numCache>
                <c:formatCode>General</c:formatCode>
                <c:ptCount val="7"/>
                <c:pt idx="0">
                  <c:v>0.11523349121338899</c:v>
                </c:pt>
                <c:pt idx="1">
                  <c:v>0.175317909395973</c:v>
                </c:pt>
                <c:pt idx="2">
                  <c:v>0.29540307239057201</c:v>
                </c:pt>
                <c:pt idx="3">
                  <c:v>0.53566095331069596</c:v>
                </c:pt>
                <c:pt idx="4">
                  <c:v>1.01588531492666</c:v>
                </c:pt>
                <c:pt idx="5">
                  <c:v>1.25589282854656</c:v>
                </c:pt>
                <c:pt idx="6">
                  <c:v>5.6607199999999898</c:v>
                </c:pt>
              </c:numCache>
            </c:numRef>
          </c:yVal>
          <c:smooth val="1"/>
          <c:extLst>
            <c:ext xmlns:c16="http://schemas.microsoft.com/office/drawing/2014/chart" uri="{C3380CC4-5D6E-409C-BE32-E72D297353CC}">
              <c16:uniqueId val="{00000001-5D00-471F-AF4C-27CF81C1B5A4}"/>
            </c:ext>
          </c:extLst>
        </c:ser>
        <c:ser>
          <c:idx val="1"/>
          <c:order val="1"/>
          <c:tx>
            <c:strRef>
              <c:f>Φύλλο1!$L$11</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Φύλλο1!$J$12:$J$18</c:f>
              <c:numCache>
                <c:formatCode>General</c:formatCode>
                <c:ptCount val="7"/>
                <c:pt idx="0">
                  <c:v>0.01</c:v>
                </c:pt>
                <c:pt idx="1">
                  <c:v>0.02</c:v>
                </c:pt>
                <c:pt idx="2">
                  <c:v>0.04</c:v>
                </c:pt>
                <c:pt idx="3">
                  <c:v>0.08</c:v>
                </c:pt>
                <c:pt idx="4">
                  <c:v>0.16</c:v>
                </c:pt>
                <c:pt idx="5">
                  <c:v>0.2</c:v>
                </c:pt>
                <c:pt idx="6">
                  <c:v>0.4</c:v>
                </c:pt>
              </c:numCache>
            </c:numRef>
          </c:xVal>
          <c:yVal>
            <c:numRef>
              <c:f>Φύλλο1!$L$12:$L$18</c:f>
              <c:numCache>
                <c:formatCode>General</c:formatCode>
                <c:ptCount val="7"/>
                <c:pt idx="0">
                  <c:v>0.121344491213389</c:v>
                </c:pt>
                <c:pt idx="1">
                  <c:v>0.181428909395973</c:v>
                </c:pt>
                <c:pt idx="2">
                  <c:v>0.30155651474304901</c:v>
                </c:pt>
                <c:pt idx="3">
                  <c:v>0.54177195246179899</c:v>
                </c:pt>
                <c:pt idx="4">
                  <c:v>1.02200115616911</c:v>
                </c:pt>
                <c:pt idx="5">
                  <c:v>1.2620086510008699</c:v>
                </c:pt>
                <c:pt idx="6">
                  <c:v>4.5942833333333297</c:v>
                </c:pt>
              </c:numCache>
            </c:numRef>
          </c:yVal>
          <c:smooth val="1"/>
          <c:extLst>
            <c:ext xmlns:c16="http://schemas.microsoft.com/office/drawing/2014/chart" uri="{C3380CC4-5D6E-409C-BE32-E72D297353CC}">
              <c16:uniqueId val="{00000002-5D00-471F-AF4C-27CF81C1B5A4}"/>
            </c:ext>
          </c:extLst>
        </c:ser>
        <c:ser>
          <c:idx val="2"/>
          <c:order val="2"/>
          <c:tx>
            <c:strRef>
              <c:f>Φύλλο1!$M$11</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Φύλλο1!$J$12:$J$18</c:f>
              <c:numCache>
                <c:formatCode>General</c:formatCode>
                <c:ptCount val="7"/>
                <c:pt idx="0">
                  <c:v>0.01</c:v>
                </c:pt>
                <c:pt idx="1">
                  <c:v>0.02</c:v>
                </c:pt>
                <c:pt idx="2">
                  <c:v>0.04</c:v>
                </c:pt>
                <c:pt idx="3">
                  <c:v>0.08</c:v>
                </c:pt>
                <c:pt idx="4">
                  <c:v>0.16</c:v>
                </c:pt>
                <c:pt idx="5">
                  <c:v>0.2</c:v>
                </c:pt>
                <c:pt idx="6">
                  <c:v>0.4</c:v>
                </c:pt>
              </c:numCache>
            </c:numRef>
          </c:xVal>
          <c:yVal>
            <c:numRef>
              <c:f>Φύλλο1!$M$12:$M$18</c:f>
              <c:numCache>
                <c:formatCode>General</c:formatCode>
                <c:ptCount val="7"/>
                <c:pt idx="0">
                  <c:v>0.121344491213389</c:v>
                </c:pt>
                <c:pt idx="1">
                  <c:v>0.181428909395973</c:v>
                </c:pt>
                <c:pt idx="2">
                  <c:v>0.30155651474304901</c:v>
                </c:pt>
                <c:pt idx="3">
                  <c:v>0.54177195246179899</c:v>
                </c:pt>
                <c:pt idx="4">
                  <c:v>1.02200115616911</c:v>
                </c:pt>
                <c:pt idx="5">
                  <c:v>1.2620086510008699</c:v>
                </c:pt>
                <c:pt idx="6">
                  <c:v>4.5942833333333297</c:v>
                </c:pt>
              </c:numCache>
            </c:numRef>
          </c:yVal>
          <c:smooth val="1"/>
          <c:extLst>
            <c:ext xmlns:c16="http://schemas.microsoft.com/office/drawing/2014/chart" uri="{C3380CC4-5D6E-409C-BE32-E72D297353CC}">
              <c16:uniqueId val="{00000003-5D00-471F-AF4C-27CF81C1B5A4}"/>
            </c:ext>
          </c:extLst>
        </c:ser>
        <c:ser>
          <c:idx val="3"/>
          <c:order val="3"/>
          <c:tx>
            <c:strRef>
              <c:f>Φύλλο1!$N$11</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layout>
                <c:manualLayout>
                  <c:x val="-2.9214988720249985E-2"/>
                  <c:y val="3.9184182436965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D00-471F-AF4C-27CF81C1B5A4}"/>
                </c:ext>
              </c:extLst>
            </c:dLbl>
            <c:dLbl>
              <c:idx val="1"/>
              <c:layout>
                <c:manualLayout>
                  <c:x val="-3.7668956348327058E-2"/>
                  <c:y val="-8.0347427835888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00-471F-AF4C-27CF81C1B5A4}"/>
                </c:ext>
              </c:extLst>
            </c:dLbl>
            <c:dLbl>
              <c:idx val="2"/>
              <c:layout>
                <c:manualLayout>
                  <c:x val="8.8209587090228268E-3"/>
                  <c:y val="5.81025358783159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D00-471F-AF4C-27CF81C1B5A4}"/>
                </c:ext>
              </c:extLst>
            </c:dLbl>
            <c:dLbl>
              <c:idx val="3"/>
              <c:layout>
                <c:manualLayout>
                  <c:x val="4.4316419233325945E-3"/>
                  <c:y val="3.64896916621054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36-4906-B243-25BD86ED9EE9}"/>
                </c:ext>
              </c:extLst>
            </c:dLbl>
            <c:dLbl>
              <c:idx val="4"/>
              <c:layout>
                <c:manualLayout>
                  <c:x val="-1.1079104808331486E-2"/>
                  <c:y val="3.28407224958949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36-4906-B243-25BD86ED9EE9}"/>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Φύλλο1!$J$12:$J$18</c:f>
              <c:numCache>
                <c:formatCode>General</c:formatCode>
                <c:ptCount val="7"/>
                <c:pt idx="0">
                  <c:v>0.01</c:v>
                </c:pt>
                <c:pt idx="1">
                  <c:v>0.02</c:v>
                </c:pt>
                <c:pt idx="2">
                  <c:v>0.04</c:v>
                </c:pt>
                <c:pt idx="3">
                  <c:v>0.08</c:v>
                </c:pt>
                <c:pt idx="4">
                  <c:v>0.16</c:v>
                </c:pt>
                <c:pt idx="5">
                  <c:v>0.2</c:v>
                </c:pt>
                <c:pt idx="6">
                  <c:v>0.4</c:v>
                </c:pt>
              </c:numCache>
            </c:numRef>
          </c:xVal>
          <c:yVal>
            <c:numRef>
              <c:f>Φύλλο1!$N$12:$N$18</c:f>
              <c:numCache>
                <c:formatCode>General</c:formatCode>
                <c:ptCount val="7"/>
                <c:pt idx="0">
                  <c:v>0.121344491213389</c:v>
                </c:pt>
                <c:pt idx="1">
                  <c:v>0.181428909395973</c:v>
                </c:pt>
                <c:pt idx="2">
                  <c:v>0.30155651474304901</c:v>
                </c:pt>
                <c:pt idx="3">
                  <c:v>0.54177195246179899</c:v>
                </c:pt>
                <c:pt idx="4">
                  <c:v>1.02200115616911</c:v>
                </c:pt>
                <c:pt idx="5">
                  <c:v>1.2620086510008699</c:v>
                </c:pt>
                <c:pt idx="6">
                  <c:v>4.5942833333333297</c:v>
                </c:pt>
              </c:numCache>
            </c:numRef>
          </c:yVal>
          <c:smooth val="1"/>
          <c:extLst>
            <c:ext xmlns:c16="http://schemas.microsoft.com/office/drawing/2014/chart" uri="{C3380CC4-5D6E-409C-BE32-E72D297353CC}">
              <c16:uniqueId val="{00000007-5D00-471F-AF4C-27CF81C1B5A4}"/>
            </c:ext>
          </c:extLst>
        </c:ser>
        <c:dLbls>
          <c:showLegendKey val="0"/>
          <c:showVal val="0"/>
          <c:showCatName val="0"/>
          <c:showSerName val="0"/>
          <c:showPercent val="0"/>
          <c:showBubbleSize val="0"/>
        </c:dLbls>
        <c:axId val="275358559"/>
        <c:axId val="139792975"/>
      </c:scatterChart>
      <c:valAx>
        <c:axId val="275358559"/>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Delay[sec]</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9792975"/>
        <c:crosses val="autoZero"/>
        <c:crossBetween val="midCat"/>
      </c:valAx>
      <c:valAx>
        <c:axId val="13979297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[sec]</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5358559"/>
        <c:crosses val="autoZero"/>
        <c:crossBetween val="midCat"/>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Consumer1 Delay vs Variable Delay</a:t>
            </a:r>
          </a:p>
          <a:p>
            <a:pPr>
              <a:defRPr/>
            </a:pPr>
            <a:r>
              <a:rPr lang="en-US"/>
              <a:t> ConsumerZipfMandelbrot</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Φύλλο1!$K$24</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Φύλλο1!$J$25:$J$31</c:f>
              <c:numCache>
                <c:formatCode>General</c:formatCode>
                <c:ptCount val="7"/>
                <c:pt idx="0">
                  <c:v>0.01</c:v>
                </c:pt>
                <c:pt idx="1">
                  <c:v>0.02</c:v>
                </c:pt>
                <c:pt idx="2">
                  <c:v>0.04</c:v>
                </c:pt>
                <c:pt idx="3">
                  <c:v>0.08</c:v>
                </c:pt>
                <c:pt idx="4">
                  <c:v>0.16</c:v>
                </c:pt>
                <c:pt idx="5">
                  <c:v>0.2</c:v>
                </c:pt>
                <c:pt idx="6">
                  <c:v>0.4</c:v>
                </c:pt>
              </c:numCache>
            </c:numRef>
          </c:xVal>
          <c:yVal>
            <c:numRef>
              <c:f>Φύλλο1!$K$25:$K$31</c:f>
              <c:numCache>
                <c:formatCode>General</c:formatCode>
                <c:ptCount val="7"/>
                <c:pt idx="0">
                  <c:v>6.8827835987261096E-2</c:v>
                </c:pt>
                <c:pt idx="1">
                  <c:v>0.103739834664536</c:v>
                </c:pt>
                <c:pt idx="2">
                  <c:v>0.173711800640512</c:v>
                </c:pt>
                <c:pt idx="3">
                  <c:v>0.31441565698143598</c:v>
                </c:pt>
                <c:pt idx="4">
                  <c:v>0.59518877868852405</c:v>
                </c:pt>
                <c:pt idx="5">
                  <c:v>0.75198298333333302</c:v>
                </c:pt>
                <c:pt idx="6">
                  <c:v>1.4864910742358</c:v>
                </c:pt>
              </c:numCache>
            </c:numRef>
          </c:yVal>
          <c:smooth val="1"/>
          <c:extLst>
            <c:ext xmlns:c16="http://schemas.microsoft.com/office/drawing/2014/chart" uri="{C3380CC4-5D6E-409C-BE32-E72D297353CC}">
              <c16:uniqueId val="{00000000-2BFC-4432-8EAA-A2FD8A4BE432}"/>
            </c:ext>
          </c:extLst>
        </c:ser>
        <c:ser>
          <c:idx val="1"/>
          <c:order val="1"/>
          <c:tx>
            <c:strRef>
              <c:f>Φύλλο1!$L$24</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Φύλλο1!$J$25:$J$31</c:f>
              <c:numCache>
                <c:formatCode>General</c:formatCode>
                <c:ptCount val="7"/>
                <c:pt idx="0">
                  <c:v>0.01</c:v>
                </c:pt>
                <c:pt idx="1">
                  <c:v>0.02</c:v>
                </c:pt>
                <c:pt idx="2">
                  <c:v>0.04</c:v>
                </c:pt>
                <c:pt idx="3">
                  <c:v>0.08</c:v>
                </c:pt>
                <c:pt idx="4">
                  <c:v>0.16</c:v>
                </c:pt>
                <c:pt idx="5">
                  <c:v>0.2</c:v>
                </c:pt>
                <c:pt idx="6">
                  <c:v>0.4</c:v>
                </c:pt>
              </c:numCache>
            </c:numRef>
          </c:xVal>
          <c:yVal>
            <c:numRef>
              <c:f>Φύλλο1!$L$25:$L$31</c:f>
              <c:numCache>
                <c:formatCode>General</c:formatCode>
                <c:ptCount val="7"/>
                <c:pt idx="0">
                  <c:v>6.8827835987261096E-2</c:v>
                </c:pt>
                <c:pt idx="1">
                  <c:v>0.103739834664536</c:v>
                </c:pt>
                <c:pt idx="2">
                  <c:v>0.173711800640512</c:v>
                </c:pt>
                <c:pt idx="3">
                  <c:v>0.31441565698143598</c:v>
                </c:pt>
                <c:pt idx="4">
                  <c:v>0.59518877868852405</c:v>
                </c:pt>
                <c:pt idx="5">
                  <c:v>0.75198298333333302</c:v>
                </c:pt>
                <c:pt idx="6">
                  <c:v>1.4864910742358</c:v>
                </c:pt>
              </c:numCache>
            </c:numRef>
          </c:yVal>
          <c:smooth val="1"/>
          <c:extLst>
            <c:ext xmlns:c16="http://schemas.microsoft.com/office/drawing/2014/chart" uri="{C3380CC4-5D6E-409C-BE32-E72D297353CC}">
              <c16:uniqueId val="{00000001-2BFC-4432-8EAA-A2FD8A4BE432}"/>
            </c:ext>
          </c:extLst>
        </c:ser>
        <c:ser>
          <c:idx val="2"/>
          <c:order val="2"/>
          <c:tx>
            <c:strRef>
              <c:f>Φύλλο1!$M$24</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Φύλλο1!$J$25:$J$31</c:f>
              <c:numCache>
                <c:formatCode>General</c:formatCode>
                <c:ptCount val="7"/>
                <c:pt idx="0">
                  <c:v>0.01</c:v>
                </c:pt>
                <c:pt idx="1">
                  <c:v>0.02</c:v>
                </c:pt>
                <c:pt idx="2">
                  <c:v>0.04</c:v>
                </c:pt>
                <c:pt idx="3">
                  <c:v>0.08</c:v>
                </c:pt>
                <c:pt idx="4">
                  <c:v>0.16</c:v>
                </c:pt>
                <c:pt idx="5">
                  <c:v>0.2</c:v>
                </c:pt>
                <c:pt idx="6">
                  <c:v>0.4</c:v>
                </c:pt>
              </c:numCache>
            </c:numRef>
          </c:xVal>
          <c:yVal>
            <c:numRef>
              <c:f>Φύλλο1!$M$25:$M$31</c:f>
              <c:numCache>
                <c:formatCode>General</c:formatCode>
                <c:ptCount val="7"/>
                <c:pt idx="0">
                  <c:v>6.8827835987261096E-2</c:v>
                </c:pt>
                <c:pt idx="1">
                  <c:v>0.103739834664536</c:v>
                </c:pt>
                <c:pt idx="2">
                  <c:v>0.173711800640512</c:v>
                </c:pt>
                <c:pt idx="3">
                  <c:v>0.31441565698143598</c:v>
                </c:pt>
                <c:pt idx="4">
                  <c:v>0.59518877868852405</c:v>
                </c:pt>
                <c:pt idx="5">
                  <c:v>0.75198298333333302</c:v>
                </c:pt>
                <c:pt idx="6">
                  <c:v>1.4864910742358</c:v>
                </c:pt>
              </c:numCache>
            </c:numRef>
          </c:yVal>
          <c:smooth val="1"/>
          <c:extLst>
            <c:ext xmlns:c16="http://schemas.microsoft.com/office/drawing/2014/chart" uri="{C3380CC4-5D6E-409C-BE32-E72D297353CC}">
              <c16:uniqueId val="{00000002-2BFC-4432-8EAA-A2FD8A4BE432}"/>
            </c:ext>
          </c:extLst>
        </c:ser>
        <c:ser>
          <c:idx val="3"/>
          <c:order val="3"/>
          <c:tx>
            <c:strRef>
              <c:f>Φύλλο1!$N$24</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1"/>
              <c:layout>
                <c:manualLayout>
                  <c:x val="9.4338141257714146E-3"/>
                  <c:y val="2.7245669291338582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8685930932686148E-2"/>
                      <c:h val="5.085468861846814E-2"/>
                    </c:manualLayout>
                  </c15:layout>
                </c:ext>
                <c:ext xmlns:c16="http://schemas.microsoft.com/office/drawing/2014/chart" uri="{C3380CC4-5D6E-409C-BE32-E72D297353CC}">
                  <c16:uniqueId val="{00000003-2BFC-4432-8EAA-A2FD8A4BE432}"/>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Φύλλο1!$J$25:$J$31</c:f>
              <c:numCache>
                <c:formatCode>General</c:formatCode>
                <c:ptCount val="7"/>
                <c:pt idx="0">
                  <c:v>0.01</c:v>
                </c:pt>
                <c:pt idx="1">
                  <c:v>0.02</c:v>
                </c:pt>
                <c:pt idx="2">
                  <c:v>0.04</c:v>
                </c:pt>
                <c:pt idx="3">
                  <c:v>0.08</c:v>
                </c:pt>
                <c:pt idx="4">
                  <c:v>0.16</c:v>
                </c:pt>
                <c:pt idx="5">
                  <c:v>0.2</c:v>
                </c:pt>
                <c:pt idx="6">
                  <c:v>0.4</c:v>
                </c:pt>
              </c:numCache>
            </c:numRef>
          </c:xVal>
          <c:yVal>
            <c:numRef>
              <c:f>Φύλλο1!$N$25:$N$31</c:f>
              <c:numCache>
                <c:formatCode>General</c:formatCode>
                <c:ptCount val="7"/>
                <c:pt idx="0">
                  <c:v>7.0334966346153799E-2</c:v>
                </c:pt>
                <c:pt idx="1">
                  <c:v>0.105515003212851</c:v>
                </c:pt>
                <c:pt idx="2">
                  <c:v>0.17834975344687701</c:v>
                </c:pt>
                <c:pt idx="3">
                  <c:v>0.32145659410801902</c:v>
                </c:pt>
                <c:pt idx="4">
                  <c:v>0.61172594142259396</c:v>
                </c:pt>
                <c:pt idx="5">
                  <c:v>0.76027769686706104</c:v>
                </c:pt>
                <c:pt idx="6">
                  <c:v>1.5494280498664199</c:v>
                </c:pt>
              </c:numCache>
            </c:numRef>
          </c:yVal>
          <c:smooth val="1"/>
          <c:extLst>
            <c:ext xmlns:c16="http://schemas.microsoft.com/office/drawing/2014/chart" uri="{C3380CC4-5D6E-409C-BE32-E72D297353CC}">
              <c16:uniqueId val="{00000004-2BFC-4432-8EAA-A2FD8A4BE432}"/>
            </c:ext>
          </c:extLst>
        </c:ser>
        <c:dLbls>
          <c:showLegendKey val="0"/>
          <c:showVal val="0"/>
          <c:showCatName val="0"/>
          <c:showSerName val="0"/>
          <c:showPercent val="0"/>
          <c:showBubbleSize val="0"/>
        </c:dLbls>
        <c:axId val="553326847"/>
        <c:axId val="291033327"/>
      </c:scatterChart>
      <c:valAx>
        <c:axId val="553326847"/>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Delay[sec]</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91033327"/>
        <c:crosses val="autoZero"/>
        <c:crossBetween val="midCat"/>
      </c:valAx>
      <c:valAx>
        <c:axId val="291033327"/>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[sec]</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5332684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Consumer2 Delay vs Variable Delay</a:t>
            </a:r>
          </a:p>
          <a:p>
            <a:pPr>
              <a:defRPr/>
            </a:pPr>
            <a:r>
              <a:rPr lang="en-US"/>
              <a:t> ConsumerZipfMandelbrot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Φύλλο1!$K$33</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Φύλλο1!$J$34:$J$40</c:f>
              <c:numCache>
                <c:formatCode>General</c:formatCode>
                <c:ptCount val="7"/>
                <c:pt idx="0">
                  <c:v>0.01</c:v>
                </c:pt>
                <c:pt idx="1">
                  <c:v>0.02</c:v>
                </c:pt>
                <c:pt idx="2">
                  <c:v>0.04</c:v>
                </c:pt>
                <c:pt idx="3">
                  <c:v>0.08</c:v>
                </c:pt>
                <c:pt idx="4">
                  <c:v>0.16</c:v>
                </c:pt>
                <c:pt idx="5">
                  <c:v>0.2</c:v>
                </c:pt>
                <c:pt idx="6">
                  <c:v>0.4</c:v>
                </c:pt>
              </c:numCache>
            </c:numRef>
          </c:xVal>
          <c:yVal>
            <c:numRef>
              <c:f>Φύλλο1!$K$34:$K$40</c:f>
              <c:numCache>
                <c:formatCode>General</c:formatCode>
                <c:ptCount val="7"/>
                <c:pt idx="0">
                  <c:v>6.6846031872509898E-2</c:v>
                </c:pt>
                <c:pt idx="1">
                  <c:v>0.100456596491228</c:v>
                </c:pt>
                <c:pt idx="2">
                  <c:v>0.16822483907125699</c:v>
                </c:pt>
                <c:pt idx="3">
                  <c:v>0.30497383803384298</c:v>
                </c:pt>
                <c:pt idx="4">
                  <c:v>0.58471368899917198</c:v>
                </c:pt>
                <c:pt idx="5">
                  <c:v>0.72563027522935697</c:v>
                </c:pt>
                <c:pt idx="6">
                  <c:v>1.44525013925152</c:v>
                </c:pt>
              </c:numCache>
            </c:numRef>
          </c:yVal>
          <c:smooth val="1"/>
          <c:extLst>
            <c:ext xmlns:c16="http://schemas.microsoft.com/office/drawing/2014/chart" uri="{C3380CC4-5D6E-409C-BE32-E72D297353CC}">
              <c16:uniqueId val="{00000000-8336-49C8-AF1D-DDB7AB69A92D}"/>
            </c:ext>
          </c:extLst>
        </c:ser>
        <c:ser>
          <c:idx val="1"/>
          <c:order val="1"/>
          <c:tx>
            <c:strRef>
              <c:f>Φύλλο1!$L$33</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Φύλλο1!$J$34:$J$40</c:f>
              <c:numCache>
                <c:formatCode>General</c:formatCode>
                <c:ptCount val="7"/>
                <c:pt idx="0">
                  <c:v>0.01</c:v>
                </c:pt>
                <c:pt idx="1">
                  <c:v>0.02</c:v>
                </c:pt>
                <c:pt idx="2">
                  <c:v>0.04</c:v>
                </c:pt>
                <c:pt idx="3">
                  <c:v>0.08</c:v>
                </c:pt>
                <c:pt idx="4">
                  <c:v>0.16</c:v>
                </c:pt>
                <c:pt idx="5">
                  <c:v>0.2</c:v>
                </c:pt>
                <c:pt idx="6">
                  <c:v>0.4</c:v>
                </c:pt>
              </c:numCache>
            </c:numRef>
          </c:xVal>
          <c:yVal>
            <c:numRef>
              <c:f>Φύλλο1!$L$34:$L$40</c:f>
              <c:numCache>
                <c:formatCode>General</c:formatCode>
                <c:ptCount val="7"/>
                <c:pt idx="0">
                  <c:v>6.6846031872509898E-2</c:v>
                </c:pt>
                <c:pt idx="1">
                  <c:v>0.100456596491228</c:v>
                </c:pt>
                <c:pt idx="2">
                  <c:v>0.16822483907125699</c:v>
                </c:pt>
                <c:pt idx="3">
                  <c:v>0.30497383803384298</c:v>
                </c:pt>
                <c:pt idx="4">
                  <c:v>0.58471368899917198</c:v>
                </c:pt>
                <c:pt idx="5">
                  <c:v>0.72563027522935697</c:v>
                </c:pt>
                <c:pt idx="6">
                  <c:v>1.44525013925152</c:v>
                </c:pt>
              </c:numCache>
            </c:numRef>
          </c:yVal>
          <c:smooth val="1"/>
          <c:extLst>
            <c:ext xmlns:c16="http://schemas.microsoft.com/office/drawing/2014/chart" uri="{C3380CC4-5D6E-409C-BE32-E72D297353CC}">
              <c16:uniqueId val="{00000001-8336-49C8-AF1D-DDB7AB69A92D}"/>
            </c:ext>
          </c:extLst>
        </c:ser>
        <c:ser>
          <c:idx val="2"/>
          <c:order val="2"/>
          <c:tx>
            <c:strRef>
              <c:f>Φύλλο1!$M$33</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dLbls>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6F9-4006-ABA0-AE9CB9493760}"/>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Φύλλο1!$J$34:$J$40</c:f>
              <c:numCache>
                <c:formatCode>General</c:formatCode>
                <c:ptCount val="7"/>
                <c:pt idx="0">
                  <c:v>0.01</c:v>
                </c:pt>
                <c:pt idx="1">
                  <c:v>0.02</c:v>
                </c:pt>
                <c:pt idx="2">
                  <c:v>0.04</c:v>
                </c:pt>
                <c:pt idx="3">
                  <c:v>0.08</c:v>
                </c:pt>
                <c:pt idx="4">
                  <c:v>0.16</c:v>
                </c:pt>
                <c:pt idx="5">
                  <c:v>0.2</c:v>
                </c:pt>
                <c:pt idx="6">
                  <c:v>0.4</c:v>
                </c:pt>
              </c:numCache>
            </c:numRef>
          </c:xVal>
          <c:yVal>
            <c:numRef>
              <c:f>Φύλλο1!$M$34:$M$40</c:f>
              <c:numCache>
                <c:formatCode>General</c:formatCode>
                <c:ptCount val="7"/>
                <c:pt idx="0">
                  <c:v>6.6846031872509898E-2</c:v>
                </c:pt>
                <c:pt idx="1">
                  <c:v>0.100456596491228</c:v>
                </c:pt>
                <c:pt idx="2">
                  <c:v>0.16822483907125699</c:v>
                </c:pt>
                <c:pt idx="3">
                  <c:v>0.30497383803384298</c:v>
                </c:pt>
                <c:pt idx="4">
                  <c:v>0.58471368899917198</c:v>
                </c:pt>
                <c:pt idx="5">
                  <c:v>0.72563027522935697</c:v>
                </c:pt>
                <c:pt idx="6">
                  <c:v>1.44525013925152</c:v>
                </c:pt>
              </c:numCache>
            </c:numRef>
          </c:yVal>
          <c:smooth val="1"/>
          <c:extLst>
            <c:ext xmlns:c16="http://schemas.microsoft.com/office/drawing/2014/chart" uri="{C3380CC4-5D6E-409C-BE32-E72D297353CC}">
              <c16:uniqueId val="{00000002-8336-49C8-AF1D-DDB7AB69A92D}"/>
            </c:ext>
          </c:extLst>
        </c:ser>
        <c:ser>
          <c:idx val="3"/>
          <c:order val="3"/>
          <c:tx>
            <c:strRef>
              <c:f>Φύλλο1!$N$33</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1"/>
              <c:layout>
                <c:manualLayout>
                  <c:x val="1.3865456049103988E-2"/>
                  <c:y val="1.9936550580905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36-49C8-AF1D-DDB7AB69A92D}"/>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Φύλλο1!$J$34:$J$40</c:f>
              <c:numCache>
                <c:formatCode>General</c:formatCode>
                <c:ptCount val="7"/>
                <c:pt idx="0">
                  <c:v>0.01</c:v>
                </c:pt>
                <c:pt idx="1">
                  <c:v>0.02</c:v>
                </c:pt>
                <c:pt idx="2">
                  <c:v>0.04</c:v>
                </c:pt>
                <c:pt idx="3">
                  <c:v>0.08</c:v>
                </c:pt>
                <c:pt idx="4">
                  <c:v>0.16</c:v>
                </c:pt>
                <c:pt idx="5">
                  <c:v>0.2</c:v>
                </c:pt>
                <c:pt idx="6">
                  <c:v>0.4</c:v>
                </c:pt>
              </c:numCache>
            </c:numRef>
          </c:xVal>
          <c:yVal>
            <c:numRef>
              <c:f>Φύλλο1!$N$34:$N$40</c:f>
              <c:numCache>
                <c:formatCode>General</c:formatCode>
                <c:ptCount val="7"/>
                <c:pt idx="0">
                  <c:v>6.6310589498806596E-2</c:v>
                </c:pt>
                <c:pt idx="1">
                  <c:v>0.100521763766959</c:v>
                </c:pt>
                <c:pt idx="2">
                  <c:v>0.167461893975903</c:v>
                </c:pt>
                <c:pt idx="3">
                  <c:v>0.304605857374392</c:v>
                </c:pt>
                <c:pt idx="4">
                  <c:v>0.58286911643270001</c:v>
                </c:pt>
                <c:pt idx="5">
                  <c:v>0.71702738589211601</c:v>
                </c:pt>
                <c:pt idx="6">
                  <c:v>1.6959904524469001</c:v>
                </c:pt>
              </c:numCache>
            </c:numRef>
          </c:yVal>
          <c:smooth val="1"/>
          <c:extLst>
            <c:ext xmlns:c16="http://schemas.microsoft.com/office/drawing/2014/chart" uri="{C3380CC4-5D6E-409C-BE32-E72D297353CC}">
              <c16:uniqueId val="{00000004-8336-49C8-AF1D-DDB7AB69A92D}"/>
            </c:ext>
          </c:extLst>
        </c:ser>
        <c:dLbls>
          <c:showLegendKey val="0"/>
          <c:showVal val="0"/>
          <c:showCatName val="0"/>
          <c:showSerName val="0"/>
          <c:showPercent val="0"/>
          <c:showBubbleSize val="0"/>
        </c:dLbls>
        <c:axId val="547895983"/>
        <c:axId val="291022095"/>
      </c:scatterChart>
      <c:valAx>
        <c:axId val="547895983"/>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Delay[sec]</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91022095"/>
        <c:crosses val="autoZero"/>
        <c:crossBetween val="midCat"/>
      </c:valAx>
      <c:valAx>
        <c:axId val="29102209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[sec]</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47895983"/>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Consumer1 CacheHits vs Variable Delay ConsumerZipfMandelbrot</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Φύλλο1!$R$24</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Φύλλο1!$Q$25:$Q$31</c:f>
              <c:numCache>
                <c:formatCode>General</c:formatCode>
                <c:ptCount val="7"/>
                <c:pt idx="0">
                  <c:v>0.01</c:v>
                </c:pt>
                <c:pt idx="1">
                  <c:v>0.02</c:v>
                </c:pt>
                <c:pt idx="2">
                  <c:v>0.04</c:v>
                </c:pt>
                <c:pt idx="3">
                  <c:v>0.08</c:v>
                </c:pt>
                <c:pt idx="4">
                  <c:v>0.16</c:v>
                </c:pt>
                <c:pt idx="5">
                  <c:v>0.2</c:v>
                </c:pt>
                <c:pt idx="6">
                  <c:v>0.4</c:v>
                </c:pt>
              </c:numCache>
            </c:numRef>
          </c:xVal>
          <c:yVal>
            <c:numRef>
              <c:f>Φύλλο1!$R$25:$R$31</c:f>
              <c:numCache>
                <c:formatCode>General</c:formatCode>
                <c:ptCount val="7"/>
                <c:pt idx="0">
                  <c:v>0.216374269005847</c:v>
                </c:pt>
                <c:pt idx="1">
                  <c:v>0.21512113617376699</c:v>
                </c:pt>
                <c:pt idx="2">
                  <c:v>0.21386800334168701</c:v>
                </c:pt>
                <c:pt idx="3">
                  <c:v>0.21556122448979501</c:v>
                </c:pt>
                <c:pt idx="4">
                  <c:v>0.21515151515151501</c:v>
                </c:pt>
                <c:pt idx="5">
                  <c:v>0.209523809523809</c:v>
                </c:pt>
                <c:pt idx="6">
                  <c:v>0.20604395604395601</c:v>
                </c:pt>
              </c:numCache>
            </c:numRef>
          </c:yVal>
          <c:smooth val="1"/>
          <c:extLst>
            <c:ext xmlns:c16="http://schemas.microsoft.com/office/drawing/2014/chart" uri="{C3380CC4-5D6E-409C-BE32-E72D297353CC}">
              <c16:uniqueId val="{00000000-A00D-47CE-A0E7-98E18921C0B8}"/>
            </c:ext>
          </c:extLst>
        </c:ser>
        <c:ser>
          <c:idx val="1"/>
          <c:order val="1"/>
          <c:tx>
            <c:strRef>
              <c:f>Φύλλο1!$S$24</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Φύλλο1!$Q$25:$Q$31</c:f>
              <c:numCache>
                <c:formatCode>General</c:formatCode>
                <c:ptCount val="7"/>
                <c:pt idx="0">
                  <c:v>0.01</c:v>
                </c:pt>
                <c:pt idx="1">
                  <c:v>0.02</c:v>
                </c:pt>
                <c:pt idx="2">
                  <c:v>0.04</c:v>
                </c:pt>
                <c:pt idx="3">
                  <c:v>0.08</c:v>
                </c:pt>
                <c:pt idx="4">
                  <c:v>0.16</c:v>
                </c:pt>
                <c:pt idx="5">
                  <c:v>0.2</c:v>
                </c:pt>
                <c:pt idx="6">
                  <c:v>0.4</c:v>
                </c:pt>
              </c:numCache>
            </c:numRef>
          </c:xVal>
          <c:yVal>
            <c:numRef>
              <c:f>Φύλλο1!$S$25:$S$31</c:f>
              <c:numCache>
                <c:formatCode>General</c:formatCode>
                <c:ptCount val="7"/>
                <c:pt idx="0">
                  <c:v>0.216374269005847</c:v>
                </c:pt>
                <c:pt idx="1">
                  <c:v>0.21512113617376699</c:v>
                </c:pt>
                <c:pt idx="2">
                  <c:v>0.21386800334168701</c:v>
                </c:pt>
                <c:pt idx="3">
                  <c:v>0.21556122448979501</c:v>
                </c:pt>
                <c:pt idx="4">
                  <c:v>0.21515151515151501</c:v>
                </c:pt>
                <c:pt idx="5">
                  <c:v>0.209523809523809</c:v>
                </c:pt>
                <c:pt idx="6">
                  <c:v>0.20604395604395601</c:v>
                </c:pt>
              </c:numCache>
            </c:numRef>
          </c:yVal>
          <c:smooth val="1"/>
          <c:extLst>
            <c:ext xmlns:c16="http://schemas.microsoft.com/office/drawing/2014/chart" uri="{C3380CC4-5D6E-409C-BE32-E72D297353CC}">
              <c16:uniqueId val="{00000001-A00D-47CE-A0E7-98E18921C0B8}"/>
            </c:ext>
          </c:extLst>
        </c:ser>
        <c:ser>
          <c:idx val="2"/>
          <c:order val="2"/>
          <c:tx>
            <c:strRef>
              <c:f>Φύλλο1!$T$24</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dLbls>
            <c:dLbl>
              <c:idx val="0"/>
              <c:layout>
                <c:manualLayout>
                  <c:x val="-1.9942388654996677E-2"/>
                  <c:y val="-4.44511133610611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0D-47CE-A0E7-98E18921C0B8}"/>
                </c:ext>
              </c:extLst>
            </c:dLbl>
            <c:dLbl>
              <c:idx val="1"/>
              <c:layout>
                <c:manualLayout>
                  <c:x val="-3.9884777309993374E-2"/>
                  <c:y val="7.40055504162812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00D-47CE-A0E7-98E18921C0B8}"/>
                </c:ext>
              </c:extLst>
            </c:dLbl>
            <c:dLbl>
              <c:idx val="3"/>
              <c:layout>
                <c:manualLayout>
                  <c:x val="0"/>
                  <c:y val="-5.1803885291396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00D-47CE-A0E7-98E18921C0B8}"/>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Φύλλο1!$Q$25:$Q$31</c:f>
              <c:numCache>
                <c:formatCode>General</c:formatCode>
                <c:ptCount val="7"/>
                <c:pt idx="0">
                  <c:v>0.01</c:v>
                </c:pt>
                <c:pt idx="1">
                  <c:v>0.02</c:v>
                </c:pt>
                <c:pt idx="2">
                  <c:v>0.04</c:v>
                </c:pt>
                <c:pt idx="3">
                  <c:v>0.08</c:v>
                </c:pt>
                <c:pt idx="4">
                  <c:v>0.16</c:v>
                </c:pt>
                <c:pt idx="5">
                  <c:v>0.2</c:v>
                </c:pt>
                <c:pt idx="6">
                  <c:v>0.4</c:v>
                </c:pt>
              </c:numCache>
            </c:numRef>
          </c:xVal>
          <c:yVal>
            <c:numRef>
              <c:f>Φύλλο1!$T$25:$T$31</c:f>
              <c:numCache>
                <c:formatCode>General</c:formatCode>
                <c:ptCount val="7"/>
                <c:pt idx="0">
                  <c:v>0.216374269005847</c:v>
                </c:pt>
                <c:pt idx="1">
                  <c:v>0.21512113617376699</c:v>
                </c:pt>
                <c:pt idx="2">
                  <c:v>0.21386800334168701</c:v>
                </c:pt>
                <c:pt idx="3">
                  <c:v>0.21556122448979501</c:v>
                </c:pt>
                <c:pt idx="4">
                  <c:v>0.21515151515151501</c:v>
                </c:pt>
                <c:pt idx="5">
                  <c:v>0.209523809523809</c:v>
                </c:pt>
                <c:pt idx="6">
                  <c:v>0.20604395604395601</c:v>
                </c:pt>
              </c:numCache>
            </c:numRef>
          </c:yVal>
          <c:smooth val="1"/>
          <c:extLst>
            <c:ext xmlns:c16="http://schemas.microsoft.com/office/drawing/2014/chart" uri="{C3380CC4-5D6E-409C-BE32-E72D297353CC}">
              <c16:uniqueId val="{00000003-A00D-47CE-A0E7-98E18921C0B8}"/>
            </c:ext>
          </c:extLst>
        </c:ser>
        <c:ser>
          <c:idx val="3"/>
          <c:order val="3"/>
          <c:tx>
            <c:strRef>
              <c:f>Φύλλο1!$U$24</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00D-47CE-A0E7-98E18921C0B8}"/>
                </c:ext>
              </c:extLst>
            </c:dLbl>
            <c:dLbl>
              <c:idx val="5"/>
              <c:layout>
                <c:manualLayout>
                  <c:x val="-2.3803500299223068E-2"/>
                  <c:y val="4.61063653258510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00D-47CE-A0E7-98E18921C0B8}"/>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Φύλλο1!$Q$25:$Q$31</c:f>
              <c:numCache>
                <c:formatCode>General</c:formatCode>
                <c:ptCount val="7"/>
                <c:pt idx="0">
                  <c:v>0.01</c:v>
                </c:pt>
                <c:pt idx="1">
                  <c:v>0.02</c:v>
                </c:pt>
                <c:pt idx="2">
                  <c:v>0.04</c:v>
                </c:pt>
                <c:pt idx="3">
                  <c:v>0.08</c:v>
                </c:pt>
                <c:pt idx="4">
                  <c:v>0.16</c:v>
                </c:pt>
                <c:pt idx="5">
                  <c:v>0.2</c:v>
                </c:pt>
                <c:pt idx="6">
                  <c:v>0.4</c:v>
                </c:pt>
              </c:numCache>
            </c:numRef>
          </c:xVal>
          <c:yVal>
            <c:numRef>
              <c:f>Φύλλο1!$U$25:$U$31</c:f>
              <c:numCache>
                <c:formatCode>General</c:formatCode>
                <c:ptCount val="7"/>
                <c:pt idx="0">
                  <c:v>0.201775625504439</c:v>
                </c:pt>
                <c:pt idx="1">
                  <c:v>0.20402298850574699</c:v>
                </c:pt>
                <c:pt idx="2">
                  <c:v>0.20155993431855501</c:v>
                </c:pt>
                <c:pt idx="3">
                  <c:v>0.200918964076858</c:v>
                </c:pt>
                <c:pt idx="4">
                  <c:v>0.20173160173160101</c:v>
                </c:pt>
                <c:pt idx="5">
                  <c:v>0.199134199134199</c:v>
                </c:pt>
                <c:pt idx="6">
                  <c:v>0.195970695970695</c:v>
                </c:pt>
              </c:numCache>
            </c:numRef>
          </c:yVal>
          <c:smooth val="1"/>
          <c:extLst>
            <c:ext xmlns:c16="http://schemas.microsoft.com/office/drawing/2014/chart" uri="{C3380CC4-5D6E-409C-BE32-E72D297353CC}">
              <c16:uniqueId val="{00000006-A00D-47CE-A0E7-98E18921C0B8}"/>
            </c:ext>
          </c:extLst>
        </c:ser>
        <c:dLbls>
          <c:showLegendKey val="0"/>
          <c:showVal val="0"/>
          <c:showCatName val="0"/>
          <c:showSerName val="0"/>
          <c:showPercent val="0"/>
          <c:showBubbleSize val="0"/>
        </c:dLbls>
        <c:axId val="1012780655"/>
        <c:axId val="1604965807"/>
      </c:scatterChart>
      <c:valAx>
        <c:axId val="1012780655"/>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Delay[sec]</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604965807"/>
        <c:crosses val="autoZero"/>
        <c:crossBetween val="midCat"/>
      </c:valAx>
      <c:valAx>
        <c:axId val="1604965807"/>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[0-1]</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012780655"/>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Throughput vs Packet Size</a:t>
            </a:r>
          </a:p>
          <a:p>
            <a:pPr>
              <a:defRPr/>
            </a:pPr>
            <a:r>
              <a:rPr lang="en-US"/>
              <a:t>ConsumerZipfMandelbrot</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Φύλλο1!$B$14</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delete val="1"/>
          </c:dLbls>
          <c:xVal>
            <c:numRef>
              <c:f>Φύλλο1!$A$15:$A$21</c:f>
              <c:numCache>
                <c:formatCode>General</c:formatCode>
                <c:ptCount val="7"/>
                <c:pt idx="0">
                  <c:v>5</c:v>
                </c:pt>
                <c:pt idx="1">
                  <c:v>10</c:v>
                </c:pt>
                <c:pt idx="2">
                  <c:v>20</c:v>
                </c:pt>
                <c:pt idx="3">
                  <c:v>40</c:v>
                </c:pt>
                <c:pt idx="4">
                  <c:v>80</c:v>
                </c:pt>
                <c:pt idx="5">
                  <c:v>120</c:v>
                </c:pt>
                <c:pt idx="6">
                  <c:v>160</c:v>
                </c:pt>
              </c:numCache>
            </c:numRef>
          </c:xVal>
          <c:yVal>
            <c:numRef>
              <c:f>Φύλλο1!$B$15:$B$21</c:f>
              <c:numCache>
                <c:formatCode>General</c:formatCode>
                <c:ptCount val="7"/>
                <c:pt idx="0">
                  <c:v>23724.726779660999</c:v>
                </c:pt>
                <c:pt idx="1">
                  <c:v>24783.4861016949</c:v>
                </c:pt>
                <c:pt idx="2">
                  <c:v>26564.927457627098</c:v>
                </c:pt>
                <c:pt idx="3">
                  <c:v>29619.365423728799</c:v>
                </c:pt>
                <c:pt idx="4">
                  <c:v>36522.492203389796</c:v>
                </c:pt>
                <c:pt idx="5">
                  <c:v>44959.220338983003</c:v>
                </c:pt>
                <c:pt idx="6">
                  <c:v>37660.357966101597</c:v>
                </c:pt>
              </c:numCache>
            </c:numRef>
          </c:yVal>
          <c:smooth val="1"/>
          <c:extLst>
            <c:ext xmlns:c16="http://schemas.microsoft.com/office/drawing/2014/chart" uri="{C3380CC4-5D6E-409C-BE32-E72D297353CC}">
              <c16:uniqueId val="{00000000-EFDB-4CB1-924D-2E502D41CB1F}"/>
            </c:ext>
          </c:extLst>
        </c:ser>
        <c:ser>
          <c:idx val="1"/>
          <c:order val="1"/>
          <c:tx>
            <c:strRef>
              <c:f>Φύλλο1!$C$14</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dLbls>
            <c:dLbl>
              <c:idx val="1"/>
              <c:layout>
                <c:manualLayout>
                  <c:x val="1.0094479160867344E-2"/>
                  <c:y val="4.2969807914138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DB-4CB1-924D-2E502D41CB1F}"/>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Φύλλο1!$A$15:$A$21</c:f>
              <c:numCache>
                <c:formatCode>General</c:formatCode>
                <c:ptCount val="7"/>
                <c:pt idx="0">
                  <c:v>5</c:v>
                </c:pt>
                <c:pt idx="1">
                  <c:v>10</c:v>
                </c:pt>
                <c:pt idx="2">
                  <c:v>20</c:v>
                </c:pt>
                <c:pt idx="3">
                  <c:v>40</c:v>
                </c:pt>
                <c:pt idx="4">
                  <c:v>80</c:v>
                </c:pt>
                <c:pt idx="5">
                  <c:v>120</c:v>
                </c:pt>
                <c:pt idx="6">
                  <c:v>160</c:v>
                </c:pt>
              </c:numCache>
            </c:numRef>
          </c:xVal>
          <c:yVal>
            <c:numRef>
              <c:f>Φύλλο1!$C$15:$C$21</c:f>
              <c:numCache>
                <c:formatCode>General</c:formatCode>
                <c:ptCount val="7"/>
                <c:pt idx="0">
                  <c:v>13153.837288135501</c:v>
                </c:pt>
                <c:pt idx="1">
                  <c:v>16644.4189830508</c:v>
                </c:pt>
                <c:pt idx="2">
                  <c:v>22193.5227118644</c:v>
                </c:pt>
                <c:pt idx="3">
                  <c:v>28219.228474576201</c:v>
                </c:pt>
                <c:pt idx="4">
                  <c:v>36522.492203389796</c:v>
                </c:pt>
                <c:pt idx="5">
                  <c:v>44959.220338983003</c:v>
                </c:pt>
                <c:pt idx="6">
                  <c:v>37660.357966101597</c:v>
                </c:pt>
              </c:numCache>
            </c:numRef>
          </c:yVal>
          <c:smooth val="1"/>
          <c:extLst>
            <c:ext xmlns:c16="http://schemas.microsoft.com/office/drawing/2014/chart" uri="{C3380CC4-5D6E-409C-BE32-E72D297353CC}">
              <c16:uniqueId val="{00000002-EFDB-4CB1-924D-2E502D41CB1F}"/>
            </c:ext>
          </c:extLst>
        </c:ser>
        <c:ser>
          <c:idx val="2"/>
          <c:order val="2"/>
          <c:tx>
            <c:strRef>
              <c:f>Φύλλο1!$D$14</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dLbls>
            <c:delete val="1"/>
          </c:dLbls>
          <c:xVal>
            <c:numRef>
              <c:f>Φύλλο1!$A$15:$A$21</c:f>
              <c:numCache>
                <c:formatCode>General</c:formatCode>
                <c:ptCount val="7"/>
                <c:pt idx="0">
                  <c:v>5</c:v>
                </c:pt>
                <c:pt idx="1">
                  <c:v>10</c:v>
                </c:pt>
                <c:pt idx="2">
                  <c:v>20</c:v>
                </c:pt>
                <c:pt idx="3">
                  <c:v>40</c:v>
                </c:pt>
                <c:pt idx="4">
                  <c:v>80</c:v>
                </c:pt>
                <c:pt idx="5">
                  <c:v>120</c:v>
                </c:pt>
                <c:pt idx="6">
                  <c:v>160</c:v>
                </c:pt>
              </c:numCache>
            </c:numRef>
          </c:xVal>
          <c:yVal>
            <c:numRef>
              <c:f>Φύλλο1!$D$15:$D$21</c:f>
              <c:numCache>
                <c:formatCode>General</c:formatCode>
                <c:ptCount val="7"/>
                <c:pt idx="0">
                  <c:v>20930.8840677966</c:v>
                </c:pt>
                <c:pt idx="1">
                  <c:v>22253.6962711864</c:v>
                </c:pt>
                <c:pt idx="2">
                  <c:v>24287.223050847399</c:v>
                </c:pt>
                <c:pt idx="3">
                  <c:v>28215.3640677966</c:v>
                </c:pt>
                <c:pt idx="4">
                  <c:v>36522.492203389796</c:v>
                </c:pt>
                <c:pt idx="5">
                  <c:v>44959.220338983003</c:v>
                </c:pt>
                <c:pt idx="6">
                  <c:v>37660.357966101597</c:v>
                </c:pt>
              </c:numCache>
            </c:numRef>
          </c:yVal>
          <c:smooth val="1"/>
          <c:extLst>
            <c:ext xmlns:c16="http://schemas.microsoft.com/office/drawing/2014/chart" uri="{C3380CC4-5D6E-409C-BE32-E72D297353CC}">
              <c16:uniqueId val="{00000003-EFDB-4CB1-924D-2E502D41CB1F}"/>
            </c:ext>
          </c:extLst>
        </c:ser>
        <c:ser>
          <c:idx val="3"/>
          <c:order val="3"/>
          <c:tx>
            <c:strRef>
              <c:f>Φύλλο1!$E$14</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layout>
                <c:manualLayout>
                  <c:x val="-5.1590978511595852E-2"/>
                  <c:y val="-0.129018702198627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FDB-4CB1-924D-2E502D41CB1F}"/>
                </c:ext>
              </c:extLst>
            </c:dLbl>
            <c:dLbl>
              <c:idx val="1"/>
              <c:layout>
                <c:manualLayout>
                  <c:x val="-2.8659581607334454E-2"/>
                  <c:y val="-0.1513223504382328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FDB-4CB1-924D-2E502D41CB1F}"/>
                </c:ext>
              </c:extLst>
            </c:dLbl>
            <c:dLbl>
              <c:idx val="2"/>
              <c:layout>
                <c:manualLayout>
                  <c:x val="-3.0570531349356219E-2"/>
                  <c:y val="-0.1576948213638342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FDB-4CB1-924D-2E502D41CB1F}"/>
                </c:ext>
              </c:extLst>
            </c:dLbl>
            <c:dLbl>
              <c:idx val="3"/>
              <c:layout>
                <c:manualLayout>
                  <c:x val="-4.0125280059465182E-2"/>
                  <c:y val="-0.1258324667358272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FDB-4CB1-924D-2E502D41CB1F}"/>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Φύλλο1!$A$15:$A$21</c:f>
              <c:numCache>
                <c:formatCode>General</c:formatCode>
                <c:ptCount val="7"/>
                <c:pt idx="0">
                  <c:v>5</c:v>
                </c:pt>
                <c:pt idx="1">
                  <c:v>10</c:v>
                </c:pt>
                <c:pt idx="2">
                  <c:v>20</c:v>
                </c:pt>
                <c:pt idx="3">
                  <c:v>40</c:v>
                </c:pt>
                <c:pt idx="4">
                  <c:v>80</c:v>
                </c:pt>
                <c:pt idx="5">
                  <c:v>120</c:v>
                </c:pt>
                <c:pt idx="6">
                  <c:v>160</c:v>
                </c:pt>
              </c:numCache>
            </c:numRef>
          </c:xVal>
          <c:yVal>
            <c:numRef>
              <c:f>Φύλλο1!$E$15:$E$21</c:f>
              <c:numCache>
                <c:formatCode>General</c:formatCode>
                <c:ptCount val="7"/>
                <c:pt idx="0">
                  <c:v>17780.983050847401</c:v>
                </c:pt>
                <c:pt idx="1">
                  <c:v>19992.627796610101</c:v>
                </c:pt>
                <c:pt idx="2">
                  <c:v>23710.299661016899</c:v>
                </c:pt>
                <c:pt idx="3">
                  <c:v>28415.2176271186</c:v>
                </c:pt>
                <c:pt idx="4">
                  <c:v>36708.078644067798</c:v>
                </c:pt>
                <c:pt idx="5">
                  <c:v>45064.237288135497</c:v>
                </c:pt>
                <c:pt idx="6">
                  <c:v>37498.5057627118</c:v>
                </c:pt>
              </c:numCache>
            </c:numRef>
          </c:yVal>
          <c:smooth val="1"/>
          <c:extLst>
            <c:ext xmlns:c16="http://schemas.microsoft.com/office/drawing/2014/chart" uri="{C3380CC4-5D6E-409C-BE32-E72D297353CC}">
              <c16:uniqueId val="{00000008-EFDB-4CB1-924D-2E502D41CB1F}"/>
            </c:ext>
          </c:extLst>
        </c:ser>
        <c:dLbls>
          <c:dLblPos val="ctr"/>
          <c:showLegendKey val="0"/>
          <c:showVal val="1"/>
          <c:showCatName val="0"/>
          <c:showSerName val="0"/>
          <c:showPercent val="0"/>
          <c:showBubbleSize val="0"/>
        </c:dLbls>
        <c:axId val="1041984271"/>
        <c:axId val="821716559"/>
      </c:scatterChart>
      <c:valAx>
        <c:axId val="1041984271"/>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Packet Size[KB]</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21716559"/>
        <c:crosses val="autoZero"/>
        <c:crossBetween val="midCat"/>
        <c:majorUnit val="10"/>
      </c:valAx>
      <c:valAx>
        <c:axId val="821716559"/>
        <c:scaling>
          <c:orientation val="minMax"/>
          <c:max val="5000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[Kbps]</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04198427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Consumer2 CacheHits vs Variable Delay ConsumerZipfMandelbrot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Φύλλο1!$R$33</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Φύλλο1!$Q$34:$Q$40</c:f>
              <c:numCache>
                <c:formatCode>General</c:formatCode>
                <c:ptCount val="7"/>
                <c:pt idx="0">
                  <c:v>0.01</c:v>
                </c:pt>
                <c:pt idx="1">
                  <c:v>0.02</c:v>
                </c:pt>
                <c:pt idx="2">
                  <c:v>0.04</c:v>
                </c:pt>
                <c:pt idx="3">
                  <c:v>0.08</c:v>
                </c:pt>
                <c:pt idx="4">
                  <c:v>0.16</c:v>
                </c:pt>
                <c:pt idx="5">
                  <c:v>0.2</c:v>
                </c:pt>
                <c:pt idx="6">
                  <c:v>0.4</c:v>
                </c:pt>
              </c:numCache>
            </c:numRef>
          </c:xVal>
          <c:yVal>
            <c:numRef>
              <c:f>Φύλλο1!$R$34:$R$40</c:f>
              <c:numCache>
                <c:formatCode>General</c:formatCode>
                <c:ptCount val="7"/>
                <c:pt idx="0">
                  <c:v>0.22003284072249499</c:v>
                </c:pt>
                <c:pt idx="1">
                  <c:v>0.22003284072249499</c:v>
                </c:pt>
                <c:pt idx="2">
                  <c:v>0.21880131362889901</c:v>
                </c:pt>
                <c:pt idx="3">
                  <c:v>0.21592775041050899</c:v>
                </c:pt>
                <c:pt idx="4">
                  <c:v>0.21219715956558</c:v>
                </c:pt>
                <c:pt idx="5">
                  <c:v>0.21215986394557801</c:v>
                </c:pt>
                <c:pt idx="6">
                  <c:v>0.21069182389937099</c:v>
                </c:pt>
              </c:numCache>
            </c:numRef>
          </c:yVal>
          <c:smooth val="1"/>
          <c:extLst>
            <c:ext xmlns:c16="http://schemas.microsoft.com/office/drawing/2014/chart" uri="{C3380CC4-5D6E-409C-BE32-E72D297353CC}">
              <c16:uniqueId val="{00000000-0A74-4139-A7C9-7DAB36E9B6EC}"/>
            </c:ext>
          </c:extLst>
        </c:ser>
        <c:ser>
          <c:idx val="1"/>
          <c:order val="1"/>
          <c:tx>
            <c:strRef>
              <c:f>Φύλλο1!$S$33</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Φύλλο1!$Q$34:$Q$40</c:f>
              <c:numCache>
                <c:formatCode>General</c:formatCode>
                <c:ptCount val="7"/>
                <c:pt idx="0">
                  <c:v>0.01</c:v>
                </c:pt>
                <c:pt idx="1">
                  <c:v>0.02</c:v>
                </c:pt>
                <c:pt idx="2">
                  <c:v>0.04</c:v>
                </c:pt>
                <c:pt idx="3">
                  <c:v>0.08</c:v>
                </c:pt>
                <c:pt idx="4">
                  <c:v>0.16</c:v>
                </c:pt>
                <c:pt idx="5">
                  <c:v>0.2</c:v>
                </c:pt>
                <c:pt idx="6">
                  <c:v>0.4</c:v>
                </c:pt>
              </c:numCache>
            </c:numRef>
          </c:xVal>
          <c:yVal>
            <c:numRef>
              <c:f>Φύλλο1!$S$34:$S$40</c:f>
              <c:numCache>
                <c:formatCode>General</c:formatCode>
                <c:ptCount val="7"/>
                <c:pt idx="0">
                  <c:v>0.22003284072249499</c:v>
                </c:pt>
                <c:pt idx="1">
                  <c:v>0.22003284072249499</c:v>
                </c:pt>
                <c:pt idx="2">
                  <c:v>0.21880131362889901</c:v>
                </c:pt>
                <c:pt idx="3">
                  <c:v>0.21592775041050899</c:v>
                </c:pt>
                <c:pt idx="4">
                  <c:v>0.21219715956558</c:v>
                </c:pt>
                <c:pt idx="5">
                  <c:v>0.21215986394557801</c:v>
                </c:pt>
                <c:pt idx="6">
                  <c:v>0.21069182389937099</c:v>
                </c:pt>
              </c:numCache>
            </c:numRef>
          </c:yVal>
          <c:smooth val="1"/>
          <c:extLst>
            <c:ext xmlns:c16="http://schemas.microsoft.com/office/drawing/2014/chart" uri="{C3380CC4-5D6E-409C-BE32-E72D297353CC}">
              <c16:uniqueId val="{00000001-0A74-4139-A7C9-7DAB36E9B6EC}"/>
            </c:ext>
          </c:extLst>
        </c:ser>
        <c:ser>
          <c:idx val="2"/>
          <c:order val="2"/>
          <c:tx>
            <c:strRef>
              <c:f>Φύλλο1!$T$33</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Φύλλο1!$Q$34:$Q$40</c:f>
              <c:numCache>
                <c:formatCode>General</c:formatCode>
                <c:ptCount val="7"/>
                <c:pt idx="0">
                  <c:v>0.01</c:v>
                </c:pt>
                <c:pt idx="1">
                  <c:v>0.02</c:v>
                </c:pt>
                <c:pt idx="2">
                  <c:v>0.04</c:v>
                </c:pt>
                <c:pt idx="3">
                  <c:v>0.08</c:v>
                </c:pt>
                <c:pt idx="4">
                  <c:v>0.16</c:v>
                </c:pt>
                <c:pt idx="5">
                  <c:v>0.2</c:v>
                </c:pt>
                <c:pt idx="6">
                  <c:v>0.4</c:v>
                </c:pt>
              </c:numCache>
            </c:numRef>
          </c:xVal>
          <c:yVal>
            <c:numRef>
              <c:f>Φύλλο1!$T$34:$T$40</c:f>
              <c:numCache>
                <c:formatCode>General</c:formatCode>
                <c:ptCount val="7"/>
                <c:pt idx="0">
                  <c:v>0.22003284072249499</c:v>
                </c:pt>
                <c:pt idx="1">
                  <c:v>0.22003284072249499</c:v>
                </c:pt>
                <c:pt idx="2">
                  <c:v>0.21880131362889901</c:v>
                </c:pt>
                <c:pt idx="3">
                  <c:v>0.21592775041050899</c:v>
                </c:pt>
                <c:pt idx="4">
                  <c:v>0.21219715956558</c:v>
                </c:pt>
                <c:pt idx="5">
                  <c:v>0.21215986394557801</c:v>
                </c:pt>
                <c:pt idx="6">
                  <c:v>0.21069182389937099</c:v>
                </c:pt>
              </c:numCache>
            </c:numRef>
          </c:yVal>
          <c:smooth val="1"/>
          <c:extLst>
            <c:ext xmlns:c16="http://schemas.microsoft.com/office/drawing/2014/chart" uri="{C3380CC4-5D6E-409C-BE32-E72D297353CC}">
              <c16:uniqueId val="{00000002-0A74-4139-A7C9-7DAB36E9B6EC}"/>
            </c:ext>
          </c:extLst>
        </c:ser>
        <c:ser>
          <c:idx val="3"/>
          <c:order val="3"/>
          <c:tx>
            <c:strRef>
              <c:f>Φύλλο1!$U$33</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layout>
                <c:manualLayout>
                  <c:x val="-3.9240461998096991E-2"/>
                  <c:y val="-0.1071444651529818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A74-4139-A7C9-7DAB36E9B6EC}"/>
                </c:ext>
              </c:extLst>
            </c:dLbl>
            <c:dLbl>
              <c:idx val="1"/>
              <c:layout>
                <c:manualLayout>
                  <c:x val="-3.9260673412981409E-2"/>
                  <c:y val="3.57098848444706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A74-4139-A7C9-7DAB36E9B6EC}"/>
                </c:ext>
              </c:extLst>
            </c:dLbl>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A74-4139-A7C9-7DAB36E9B6EC}"/>
                </c:ext>
              </c:extLst>
            </c:dLbl>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A74-4139-A7C9-7DAB36E9B6EC}"/>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A74-4139-A7C9-7DAB36E9B6EC}"/>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A74-4139-A7C9-7DAB36E9B6EC}"/>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Φύλλο1!$Q$34:$Q$40</c:f>
              <c:numCache>
                <c:formatCode>General</c:formatCode>
                <c:ptCount val="7"/>
                <c:pt idx="0">
                  <c:v>0.01</c:v>
                </c:pt>
                <c:pt idx="1">
                  <c:v>0.02</c:v>
                </c:pt>
                <c:pt idx="2">
                  <c:v>0.04</c:v>
                </c:pt>
                <c:pt idx="3">
                  <c:v>0.08</c:v>
                </c:pt>
                <c:pt idx="4">
                  <c:v>0.16</c:v>
                </c:pt>
                <c:pt idx="5">
                  <c:v>0.2</c:v>
                </c:pt>
                <c:pt idx="6">
                  <c:v>0.4</c:v>
                </c:pt>
              </c:numCache>
            </c:numRef>
          </c:xVal>
          <c:yVal>
            <c:numRef>
              <c:f>Φύλλο1!$U$34:$U$40</c:f>
              <c:numCache>
                <c:formatCode>General</c:formatCode>
                <c:ptCount val="7"/>
                <c:pt idx="0">
                  <c:v>0.22290640394088601</c:v>
                </c:pt>
                <c:pt idx="1">
                  <c:v>0.22514619883040901</c:v>
                </c:pt>
                <c:pt idx="2">
                  <c:v>0.22305764411027501</c:v>
                </c:pt>
                <c:pt idx="3">
                  <c:v>0.21929824561403499</c:v>
                </c:pt>
                <c:pt idx="4">
                  <c:v>0.21991341991341901</c:v>
                </c:pt>
                <c:pt idx="5">
                  <c:v>0.21904761904761899</c:v>
                </c:pt>
                <c:pt idx="6">
                  <c:v>0.19642857142857101</c:v>
                </c:pt>
              </c:numCache>
            </c:numRef>
          </c:yVal>
          <c:smooth val="1"/>
          <c:extLst>
            <c:ext xmlns:c16="http://schemas.microsoft.com/office/drawing/2014/chart" uri="{C3380CC4-5D6E-409C-BE32-E72D297353CC}">
              <c16:uniqueId val="{00000009-0A74-4139-A7C9-7DAB36E9B6EC}"/>
            </c:ext>
          </c:extLst>
        </c:ser>
        <c:dLbls>
          <c:showLegendKey val="0"/>
          <c:showVal val="0"/>
          <c:showCatName val="0"/>
          <c:showSerName val="0"/>
          <c:showPercent val="0"/>
          <c:showBubbleSize val="0"/>
        </c:dLbls>
        <c:axId val="578213887"/>
        <c:axId val="139010399"/>
      </c:scatterChart>
      <c:valAx>
        <c:axId val="578213887"/>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Delay[sec]</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9010399"/>
        <c:crosses val="autoZero"/>
        <c:crossBetween val="midCat"/>
      </c:valAx>
      <c:valAx>
        <c:axId val="139010399"/>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[0-1]</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7821388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Rtr1 CacheHits vs Variable Delay CosumerZipfMandelbrot</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Φύλλο1!$R$42</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Φύλλο1!$Q$43:$Q$49</c:f>
              <c:numCache>
                <c:formatCode>General</c:formatCode>
                <c:ptCount val="7"/>
                <c:pt idx="0">
                  <c:v>0.01</c:v>
                </c:pt>
                <c:pt idx="1">
                  <c:v>0.02</c:v>
                </c:pt>
                <c:pt idx="2">
                  <c:v>0.04</c:v>
                </c:pt>
                <c:pt idx="3">
                  <c:v>0.08</c:v>
                </c:pt>
                <c:pt idx="4">
                  <c:v>0.16</c:v>
                </c:pt>
                <c:pt idx="5">
                  <c:v>0.2</c:v>
                </c:pt>
                <c:pt idx="6">
                  <c:v>0.4</c:v>
                </c:pt>
              </c:numCache>
            </c:numRef>
          </c:xVal>
          <c:yVal>
            <c:numRef>
              <c:f>Φύλλο1!$R$43:$R$49</c:f>
              <c:numCache>
                <c:formatCode>General</c:formatCode>
                <c:ptCount val="7"/>
                <c:pt idx="0">
                  <c:v>2.3809523809523801E-2</c:v>
                </c:pt>
                <c:pt idx="1">
                  <c:v>2.3809523809523801E-2</c:v>
                </c:pt>
                <c:pt idx="2">
                  <c:v>2.3809523809523801E-2</c:v>
                </c:pt>
                <c:pt idx="3">
                  <c:v>2.3809523809523801E-2</c:v>
                </c:pt>
                <c:pt idx="4">
                  <c:v>3.8095238095238002E-2</c:v>
                </c:pt>
                <c:pt idx="5">
                  <c:v>4.7619047619047603E-2</c:v>
                </c:pt>
                <c:pt idx="6">
                  <c:v>3.9938556067588303E-2</c:v>
                </c:pt>
              </c:numCache>
            </c:numRef>
          </c:yVal>
          <c:smooth val="1"/>
          <c:extLst>
            <c:ext xmlns:c16="http://schemas.microsoft.com/office/drawing/2014/chart" uri="{C3380CC4-5D6E-409C-BE32-E72D297353CC}">
              <c16:uniqueId val="{00000000-70EA-44B1-A60D-F894FFF2E0A3}"/>
            </c:ext>
          </c:extLst>
        </c:ser>
        <c:ser>
          <c:idx val="1"/>
          <c:order val="1"/>
          <c:tx>
            <c:strRef>
              <c:f>Φύλλο1!$S$42</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Φύλλο1!$Q$43:$Q$49</c:f>
              <c:numCache>
                <c:formatCode>General</c:formatCode>
                <c:ptCount val="7"/>
                <c:pt idx="0">
                  <c:v>0.01</c:v>
                </c:pt>
                <c:pt idx="1">
                  <c:v>0.02</c:v>
                </c:pt>
                <c:pt idx="2">
                  <c:v>0.04</c:v>
                </c:pt>
                <c:pt idx="3">
                  <c:v>0.08</c:v>
                </c:pt>
                <c:pt idx="4">
                  <c:v>0.16</c:v>
                </c:pt>
                <c:pt idx="5">
                  <c:v>0.2</c:v>
                </c:pt>
                <c:pt idx="6">
                  <c:v>0.4</c:v>
                </c:pt>
              </c:numCache>
            </c:numRef>
          </c:xVal>
          <c:yVal>
            <c:numRef>
              <c:f>Φύλλο1!$S$43:$S$49</c:f>
              <c:numCache>
                <c:formatCode>General</c:formatCode>
                <c:ptCount val="7"/>
                <c:pt idx="0">
                  <c:v>2.3809523809523801E-2</c:v>
                </c:pt>
                <c:pt idx="1">
                  <c:v>2.3809523809523801E-2</c:v>
                </c:pt>
                <c:pt idx="2">
                  <c:v>2.3809523809523801E-2</c:v>
                </c:pt>
                <c:pt idx="3">
                  <c:v>2.3809523809523801E-2</c:v>
                </c:pt>
                <c:pt idx="4">
                  <c:v>3.8095238095238002E-2</c:v>
                </c:pt>
                <c:pt idx="5">
                  <c:v>4.7619047619047603E-2</c:v>
                </c:pt>
                <c:pt idx="6">
                  <c:v>3.9938556067588303E-2</c:v>
                </c:pt>
              </c:numCache>
            </c:numRef>
          </c:yVal>
          <c:smooth val="1"/>
          <c:extLst>
            <c:ext xmlns:c16="http://schemas.microsoft.com/office/drawing/2014/chart" uri="{C3380CC4-5D6E-409C-BE32-E72D297353CC}">
              <c16:uniqueId val="{00000001-70EA-44B1-A60D-F894FFF2E0A3}"/>
            </c:ext>
          </c:extLst>
        </c:ser>
        <c:ser>
          <c:idx val="2"/>
          <c:order val="2"/>
          <c:tx>
            <c:strRef>
              <c:f>Φύλλο1!$T$42</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Φύλλο1!$Q$43:$Q$49</c:f>
              <c:numCache>
                <c:formatCode>General</c:formatCode>
                <c:ptCount val="7"/>
                <c:pt idx="0">
                  <c:v>0.01</c:v>
                </c:pt>
                <c:pt idx="1">
                  <c:v>0.02</c:v>
                </c:pt>
                <c:pt idx="2">
                  <c:v>0.04</c:v>
                </c:pt>
                <c:pt idx="3">
                  <c:v>0.08</c:v>
                </c:pt>
                <c:pt idx="4">
                  <c:v>0.16</c:v>
                </c:pt>
                <c:pt idx="5">
                  <c:v>0.2</c:v>
                </c:pt>
                <c:pt idx="6">
                  <c:v>0.4</c:v>
                </c:pt>
              </c:numCache>
            </c:numRef>
          </c:xVal>
          <c:yVal>
            <c:numRef>
              <c:f>Φύλλο1!$T$43:$T$49</c:f>
              <c:numCache>
                <c:formatCode>General</c:formatCode>
                <c:ptCount val="7"/>
                <c:pt idx="0">
                  <c:v>2.3809523809523801E-2</c:v>
                </c:pt>
                <c:pt idx="1">
                  <c:v>2.3809523809523801E-2</c:v>
                </c:pt>
                <c:pt idx="2">
                  <c:v>2.3809523809523801E-2</c:v>
                </c:pt>
                <c:pt idx="3">
                  <c:v>2.3809523809523801E-2</c:v>
                </c:pt>
                <c:pt idx="4">
                  <c:v>3.8095238095238002E-2</c:v>
                </c:pt>
                <c:pt idx="5">
                  <c:v>4.7619047619047603E-2</c:v>
                </c:pt>
                <c:pt idx="6">
                  <c:v>3.9938556067588303E-2</c:v>
                </c:pt>
              </c:numCache>
            </c:numRef>
          </c:yVal>
          <c:smooth val="1"/>
          <c:extLst>
            <c:ext xmlns:c16="http://schemas.microsoft.com/office/drawing/2014/chart" uri="{C3380CC4-5D6E-409C-BE32-E72D297353CC}">
              <c16:uniqueId val="{00000002-70EA-44B1-A60D-F894FFF2E0A3}"/>
            </c:ext>
          </c:extLst>
        </c:ser>
        <c:ser>
          <c:idx val="3"/>
          <c:order val="3"/>
          <c:tx>
            <c:strRef>
              <c:f>Φύλλο1!$U$42</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EA-44B1-A60D-F894FFF2E0A3}"/>
                </c:ext>
              </c:extLst>
            </c:dLbl>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EA-44B1-A60D-F894FFF2E0A3}"/>
                </c:ext>
              </c:extLst>
            </c:dLbl>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EA-44B1-A60D-F894FFF2E0A3}"/>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0EA-44B1-A60D-F894FFF2E0A3}"/>
                </c:ext>
              </c:extLst>
            </c:dLbl>
            <c:dLbl>
              <c:idx val="4"/>
              <c:tx>
                <c:rich>
                  <a:bodyPr/>
                  <a:lstStyle/>
                  <a:p>
                    <a:r>
                      <a:rPr lang="en-US"/>
                      <a:t>z</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0EA-44B1-A60D-F894FFF2E0A3}"/>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Φύλλο1!$Q$43:$Q$49</c:f>
              <c:numCache>
                <c:formatCode>General</c:formatCode>
                <c:ptCount val="7"/>
                <c:pt idx="0">
                  <c:v>0.01</c:v>
                </c:pt>
                <c:pt idx="1">
                  <c:v>0.02</c:v>
                </c:pt>
                <c:pt idx="2">
                  <c:v>0.04</c:v>
                </c:pt>
                <c:pt idx="3">
                  <c:v>0.08</c:v>
                </c:pt>
                <c:pt idx="4">
                  <c:v>0.16</c:v>
                </c:pt>
                <c:pt idx="5">
                  <c:v>0.2</c:v>
                </c:pt>
                <c:pt idx="6">
                  <c:v>0.4</c:v>
                </c:pt>
              </c:numCache>
            </c:numRef>
          </c:xVal>
          <c:yVal>
            <c:numRef>
              <c:f>Φύλλο1!$U$43:$U$49</c:f>
              <c:numCache>
                <c:formatCode>General</c:formatCode>
                <c:ptCount val="7"/>
                <c:pt idx="0">
                  <c:v>2.8571428571428501E-2</c:v>
                </c:pt>
                <c:pt idx="1">
                  <c:v>2.6785714285714201E-2</c:v>
                </c:pt>
                <c:pt idx="2">
                  <c:v>3.2738095238095198E-2</c:v>
                </c:pt>
                <c:pt idx="3">
                  <c:v>2.82738095238095E-2</c:v>
                </c:pt>
                <c:pt idx="4">
                  <c:v>3.1746031746031703E-2</c:v>
                </c:pt>
                <c:pt idx="5">
                  <c:v>4.2016806722689003E-2</c:v>
                </c:pt>
                <c:pt idx="6">
                  <c:v>8.7535014005602194E-2</c:v>
                </c:pt>
              </c:numCache>
            </c:numRef>
          </c:yVal>
          <c:smooth val="1"/>
          <c:extLst>
            <c:ext xmlns:c16="http://schemas.microsoft.com/office/drawing/2014/chart" uri="{C3380CC4-5D6E-409C-BE32-E72D297353CC}">
              <c16:uniqueId val="{00000008-70EA-44B1-A60D-F894FFF2E0A3}"/>
            </c:ext>
          </c:extLst>
        </c:ser>
        <c:dLbls>
          <c:showLegendKey val="0"/>
          <c:showVal val="0"/>
          <c:showCatName val="0"/>
          <c:showSerName val="0"/>
          <c:showPercent val="0"/>
          <c:showBubbleSize val="0"/>
        </c:dLbls>
        <c:axId val="578088959"/>
        <c:axId val="280342095"/>
      </c:scatterChart>
      <c:valAx>
        <c:axId val="578088959"/>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Delay[sec]</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80342095"/>
        <c:crosses val="autoZero"/>
        <c:crossBetween val="midCat"/>
      </c:valAx>
      <c:valAx>
        <c:axId val="28034209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[0-1]</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78088959"/>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Cache Entries</a:t>
            </a:r>
            <a:r>
              <a:rPr lang="en-US" baseline="0"/>
              <a:t> Lifetime vs Variable Delay ConsumerCbr</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Φύλλο1!$Y$2</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Φύλλο1!$X$3:$X$9</c:f>
              <c:numCache>
                <c:formatCode>General</c:formatCode>
                <c:ptCount val="7"/>
                <c:pt idx="0">
                  <c:v>0.01</c:v>
                </c:pt>
                <c:pt idx="1">
                  <c:v>0.02</c:v>
                </c:pt>
                <c:pt idx="2">
                  <c:v>0.04</c:v>
                </c:pt>
                <c:pt idx="3">
                  <c:v>0.08</c:v>
                </c:pt>
                <c:pt idx="4">
                  <c:v>0.16</c:v>
                </c:pt>
                <c:pt idx="5">
                  <c:v>0.2</c:v>
                </c:pt>
                <c:pt idx="6">
                  <c:v>0.4</c:v>
                </c:pt>
              </c:numCache>
            </c:numRef>
          </c:xVal>
          <c:yVal>
            <c:numRef>
              <c:f>Φύλλο1!$Y$3:$Y$9</c:f>
              <c:numCache>
                <c:formatCode>General</c:formatCode>
                <c:ptCount val="7"/>
                <c:pt idx="0">
                  <c:v>12.5</c:v>
                </c:pt>
                <c:pt idx="1">
                  <c:v>12.5</c:v>
                </c:pt>
                <c:pt idx="2">
                  <c:v>12.5</c:v>
                </c:pt>
                <c:pt idx="3">
                  <c:v>12.5</c:v>
                </c:pt>
                <c:pt idx="4">
                  <c:v>12.5</c:v>
                </c:pt>
                <c:pt idx="5">
                  <c:v>12.5</c:v>
                </c:pt>
                <c:pt idx="6">
                  <c:v>12.531854199683</c:v>
                </c:pt>
              </c:numCache>
            </c:numRef>
          </c:yVal>
          <c:smooth val="1"/>
          <c:extLst>
            <c:ext xmlns:c16="http://schemas.microsoft.com/office/drawing/2014/chart" uri="{C3380CC4-5D6E-409C-BE32-E72D297353CC}">
              <c16:uniqueId val="{00000000-C7FB-41F9-95D3-7254FD7A20D6}"/>
            </c:ext>
          </c:extLst>
        </c:ser>
        <c:ser>
          <c:idx val="1"/>
          <c:order val="1"/>
          <c:tx>
            <c:strRef>
              <c:f>Φύλλο1!$Z$2</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Φύλλο1!$X$3:$X$9</c:f>
              <c:numCache>
                <c:formatCode>General</c:formatCode>
                <c:ptCount val="7"/>
                <c:pt idx="0">
                  <c:v>0.01</c:v>
                </c:pt>
                <c:pt idx="1">
                  <c:v>0.02</c:v>
                </c:pt>
                <c:pt idx="2">
                  <c:v>0.04</c:v>
                </c:pt>
                <c:pt idx="3">
                  <c:v>0.08</c:v>
                </c:pt>
                <c:pt idx="4">
                  <c:v>0.16</c:v>
                </c:pt>
                <c:pt idx="5">
                  <c:v>0.2</c:v>
                </c:pt>
                <c:pt idx="6">
                  <c:v>0.4</c:v>
                </c:pt>
              </c:numCache>
            </c:numRef>
          </c:xVal>
          <c:yVal>
            <c:numRef>
              <c:f>Φύλλο1!$Z$3:$Z$9</c:f>
              <c:numCache>
                <c:formatCode>General</c:formatCode>
                <c:ptCount val="7"/>
                <c:pt idx="0">
                  <c:v>12.5</c:v>
                </c:pt>
                <c:pt idx="1">
                  <c:v>12.5</c:v>
                </c:pt>
                <c:pt idx="2">
                  <c:v>12.5</c:v>
                </c:pt>
                <c:pt idx="3">
                  <c:v>12.5</c:v>
                </c:pt>
                <c:pt idx="4">
                  <c:v>12.5</c:v>
                </c:pt>
                <c:pt idx="5">
                  <c:v>12.5</c:v>
                </c:pt>
                <c:pt idx="6">
                  <c:v>12.531854199683</c:v>
                </c:pt>
              </c:numCache>
            </c:numRef>
          </c:yVal>
          <c:smooth val="1"/>
          <c:extLst>
            <c:ext xmlns:c16="http://schemas.microsoft.com/office/drawing/2014/chart" uri="{C3380CC4-5D6E-409C-BE32-E72D297353CC}">
              <c16:uniqueId val="{00000001-C7FB-41F9-95D3-7254FD7A20D6}"/>
            </c:ext>
          </c:extLst>
        </c:ser>
        <c:ser>
          <c:idx val="2"/>
          <c:order val="2"/>
          <c:tx>
            <c:strRef>
              <c:f>Φύλλο1!$AA$2</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C7FB-41F9-95D3-7254FD7A20D6}"/>
                </c:ext>
              </c:extLst>
            </c:dLbl>
            <c:dLbl>
              <c:idx val="1"/>
              <c:delete val="1"/>
              <c:extLst>
                <c:ext xmlns:c15="http://schemas.microsoft.com/office/drawing/2012/chart" uri="{CE6537A1-D6FC-4f65-9D91-7224C49458BB}"/>
                <c:ext xmlns:c16="http://schemas.microsoft.com/office/drawing/2014/chart" uri="{C3380CC4-5D6E-409C-BE32-E72D297353CC}">
                  <c16:uniqueId val="{00000003-C7FB-41F9-95D3-7254FD7A20D6}"/>
                </c:ext>
              </c:extLst>
            </c:dLbl>
            <c:dLbl>
              <c:idx val="2"/>
              <c:delete val="1"/>
              <c:extLst>
                <c:ext xmlns:c15="http://schemas.microsoft.com/office/drawing/2012/chart" uri="{CE6537A1-D6FC-4f65-9D91-7224C49458BB}"/>
                <c:ext xmlns:c16="http://schemas.microsoft.com/office/drawing/2014/chart" uri="{C3380CC4-5D6E-409C-BE32-E72D297353CC}">
                  <c16:uniqueId val="{00000004-C7FB-41F9-95D3-7254FD7A20D6}"/>
                </c:ext>
              </c:extLst>
            </c:dLbl>
            <c:dLbl>
              <c:idx val="4"/>
              <c:delete val="1"/>
              <c:extLst>
                <c:ext xmlns:c15="http://schemas.microsoft.com/office/drawing/2012/chart" uri="{CE6537A1-D6FC-4f65-9D91-7224C49458BB}"/>
                <c:ext xmlns:c16="http://schemas.microsoft.com/office/drawing/2014/chart" uri="{C3380CC4-5D6E-409C-BE32-E72D297353CC}">
                  <c16:uniqueId val="{00000005-C7FB-41F9-95D3-7254FD7A20D6}"/>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Φύλλο1!$X$3:$X$9</c:f>
              <c:numCache>
                <c:formatCode>General</c:formatCode>
                <c:ptCount val="7"/>
                <c:pt idx="0">
                  <c:v>0.01</c:v>
                </c:pt>
                <c:pt idx="1">
                  <c:v>0.02</c:v>
                </c:pt>
                <c:pt idx="2">
                  <c:v>0.04</c:v>
                </c:pt>
                <c:pt idx="3">
                  <c:v>0.08</c:v>
                </c:pt>
                <c:pt idx="4">
                  <c:v>0.16</c:v>
                </c:pt>
                <c:pt idx="5">
                  <c:v>0.2</c:v>
                </c:pt>
                <c:pt idx="6">
                  <c:v>0.4</c:v>
                </c:pt>
              </c:numCache>
            </c:numRef>
          </c:xVal>
          <c:yVal>
            <c:numRef>
              <c:f>Φύλλο1!$AA$3:$AA$9</c:f>
              <c:numCache>
                <c:formatCode>General</c:formatCode>
                <c:ptCount val="7"/>
                <c:pt idx="0">
                  <c:v>12.5</c:v>
                </c:pt>
                <c:pt idx="1">
                  <c:v>12.5</c:v>
                </c:pt>
                <c:pt idx="2">
                  <c:v>12.5</c:v>
                </c:pt>
                <c:pt idx="3">
                  <c:v>12.5</c:v>
                </c:pt>
                <c:pt idx="4">
                  <c:v>12.5</c:v>
                </c:pt>
                <c:pt idx="5">
                  <c:v>12.5</c:v>
                </c:pt>
                <c:pt idx="6">
                  <c:v>12.531854199683</c:v>
                </c:pt>
              </c:numCache>
            </c:numRef>
          </c:yVal>
          <c:smooth val="1"/>
          <c:extLst>
            <c:ext xmlns:c16="http://schemas.microsoft.com/office/drawing/2014/chart" uri="{C3380CC4-5D6E-409C-BE32-E72D297353CC}">
              <c16:uniqueId val="{00000006-C7FB-41F9-95D3-7254FD7A20D6}"/>
            </c:ext>
          </c:extLst>
        </c:ser>
        <c:ser>
          <c:idx val="3"/>
          <c:order val="3"/>
          <c:tx>
            <c:strRef>
              <c:f>Φύλλο1!$AB$2</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7FB-41F9-95D3-7254FD7A20D6}"/>
                </c:ext>
              </c:extLst>
            </c:dLbl>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7FB-41F9-95D3-7254FD7A20D6}"/>
                </c:ext>
              </c:extLst>
            </c:dLbl>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7FB-41F9-95D3-7254FD7A20D6}"/>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7FB-41F9-95D3-7254FD7A20D6}"/>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7FB-41F9-95D3-7254FD7A20D6}"/>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7FB-41F9-95D3-7254FD7A20D6}"/>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Φύλλο1!$X$3:$X$9</c:f>
              <c:numCache>
                <c:formatCode>General</c:formatCode>
                <c:ptCount val="7"/>
                <c:pt idx="0">
                  <c:v>0.01</c:v>
                </c:pt>
                <c:pt idx="1">
                  <c:v>0.02</c:v>
                </c:pt>
                <c:pt idx="2">
                  <c:v>0.04</c:v>
                </c:pt>
                <c:pt idx="3">
                  <c:v>0.08</c:v>
                </c:pt>
                <c:pt idx="4">
                  <c:v>0.16</c:v>
                </c:pt>
                <c:pt idx="5">
                  <c:v>0.2</c:v>
                </c:pt>
                <c:pt idx="6">
                  <c:v>0.4</c:v>
                </c:pt>
              </c:numCache>
            </c:numRef>
          </c:xVal>
          <c:yVal>
            <c:numRef>
              <c:f>Φύλλο1!$AB$3:$AB$9</c:f>
              <c:numCache>
                <c:formatCode>General</c:formatCode>
                <c:ptCount val="7"/>
                <c:pt idx="0">
                  <c:v>6.0223693571939796</c:v>
                </c:pt>
                <c:pt idx="1">
                  <c:v>6.0322325857860699</c:v>
                </c:pt>
                <c:pt idx="2">
                  <c:v>6.0329127555875903</c:v>
                </c:pt>
                <c:pt idx="3">
                  <c:v>6.0596363578181798</c:v>
                </c:pt>
                <c:pt idx="4">
                  <c:v>6.0485359466271298</c:v>
                </c:pt>
                <c:pt idx="5">
                  <c:v>6.0642670097232596</c:v>
                </c:pt>
                <c:pt idx="6">
                  <c:v>6.1281595568720304</c:v>
                </c:pt>
              </c:numCache>
            </c:numRef>
          </c:yVal>
          <c:smooth val="1"/>
          <c:extLst>
            <c:ext xmlns:c16="http://schemas.microsoft.com/office/drawing/2014/chart" uri="{C3380CC4-5D6E-409C-BE32-E72D297353CC}">
              <c16:uniqueId val="{0000000D-C7FB-41F9-95D3-7254FD7A20D6}"/>
            </c:ext>
          </c:extLst>
        </c:ser>
        <c:dLbls>
          <c:showLegendKey val="0"/>
          <c:showVal val="0"/>
          <c:showCatName val="0"/>
          <c:showSerName val="0"/>
          <c:showPercent val="0"/>
          <c:showBubbleSize val="0"/>
        </c:dLbls>
        <c:axId val="580365087"/>
        <c:axId val="291024591"/>
      </c:scatterChart>
      <c:valAx>
        <c:axId val="580365087"/>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Delay[sec]</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91024591"/>
        <c:crosses val="autoZero"/>
        <c:crossBetween val="midCat"/>
      </c:valAx>
      <c:valAx>
        <c:axId val="291024591"/>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[sec]</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80365087"/>
        <c:crosses val="autoZero"/>
        <c:crossBetween val="midCat"/>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Cache Entries Lifetime vs Variable Delay ConsumerZipfMandelbrot</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Φύλλο1!$Y$24</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Φύλλο1!$X$25:$X$31</c:f>
              <c:numCache>
                <c:formatCode>General</c:formatCode>
                <c:ptCount val="7"/>
                <c:pt idx="0">
                  <c:v>0.01</c:v>
                </c:pt>
                <c:pt idx="1">
                  <c:v>0.02</c:v>
                </c:pt>
                <c:pt idx="2">
                  <c:v>0.04</c:v>
                </c:pt>
                <c:pt idx="3">
                  <c:v>0.08</c:v>
                </c:pt>
                <c:pt idx="4">
                  <c:v>0.16</c:v>
                </c:pt>
                <c:pt idx="5">
                  <c:v>0.2</c:v>
                </c:pt>
                <c:pt idx="6">
                  <c:v>0.4</c:v>
                </c:pt>
              </c:numCache>
            </c:numRef>
          </c:xVal>
          <c:yVal>
            <c:numRef>
              <c:f>Φύλλο1!$Y$25:$Y$31</c:f>
              <c:numCache>
                <c:formatCode>General</c:formatCode>
                <c:ptCount val="7"/>
                <c:pt idx="0">
                  <c:v>20.643818013856801</c:v>
                </c:pt>
                <c:pt idx="1">
                  <c:v>20.637097916666601</c:v>
                </c:pt>
                <c:pt idx="2">
                  <c:v>20.6168811188811</c:v>
                </c:pt>
                <c:pt idx="3">
                  <c:v>20.583954481132</c:v>
                </c:pt>
                <c:pt idx="4">
                  <c:v>20.508796829268199</c:v>
                </c:pt>
                <c:pt idx="5">
                  <c:v>20.562686815920301</c:v>
                </c:pt>
                <c:pt idx="6">
                  <c:v>20.434978514588799</c:v>
                </c:pt>
              </c:numCache>
            </c:numRef>
          </c:yVal>
          <c:smooth val="1"/>
          <c:extLst>
            <c:ext xmlns:c16="http://schemas.microsoft.com/office/drawing/2014/chart" uri="{C3380CC4-5D6E-409C-BE32-E72D297353CC}">
              <c16:uniqueId val="{00000000-1F0B-4EF3-B5A8-39264CE37772}"/>
            </c:ext>
          </c:extLst>
        </c:ser>
        <c:ser>
          <c:idx val="1"/>
          <c:order val="1"/>
          <c:tx>
            <c:strRef>
              <c:f>Φύλλο1!$Z$24</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Φύλλο1!$X$25:$X$31</c:f>
              <c:numCache>
                <c:formatCode>General</c:formatCode>
                <c:ptCount val="7"/>
                <c:pt idx="0">
                  <c:v>0.01</c:v>
                </c:pt>
                <c:pt idx="1">
                  <c:v>0.02</c:v>
                </c:pt>
                <c:pt idx="2">
                  <c:v>0.04</c:v>
                </c:pt>
                <c:pt idx="3">
                  <c:v>0.08</c:v>
                </c:pt>
                <c:pt idx="4">
                  <c:v>0.16</c:v>
                </c:pt>
                <c:pt idx="5">
                  <c:v>0.2</c:v>
                </c:pt>
                <c:pt idx="6">
                  <c:v>0.4</c:v>
                </c:pt>
              </c:numCache>
            </c:numRef>
          </c:xVal>
          <c:yVal>
            <c:numRef>
              <c:f>Φύλλο1!$Z$25:$Z$31</c:f>
              <c:numCache>
                <c:formatCode>General</c:formatCode>
                <c:ptCount val="7"/>
                <c:pt idx="0">
                  <c:v>20.630776443418</c:v>
                </c:pt>
                <c:pt idx="1">
                  <c:v>20.614156712962899</c:v>
                </c:pt>
                <c:pt idx="2">
                  <c:v>20.5923615384615</c:v>
                </c:pt>
                <c:pt idx="3">
                  <c:v>20.5461106132075</c:v>
                </c:pt>
                <c:pt idx="4">
                  <c:v>20.435295121951199</c:v>
                </c:pt>
                <c:pt idx="5">
                  <c:v>20.416583084577098</c:v>
                </c:pt>
                <c:pt idx="6">
                  <c:v>20.1592793103448</c:v>
                </c:pt>
              </c:numCache>
            </c:numRef>
          </c:yVal>
          <c:smooth val="1"/>
          <c:extLst>
            <c:ext xmlns:c16="http://schemas.microsoft.com/office/drawing/2014/chart" uri="{C3380CC4-5D6E-409C-BE32-E72D297353CC}">
              <c16:uniqueId val="{00000001-1F0B-4EF3-B5A8-39264CE37772}"/>
            </c:ext>
          </c:extLst>
        </c:ser>
        <c:ser>
          <c:idx val="2"/>
          <c:order val="2"/>
          <c:tx>
            <c:strRef>
              <c:f>Φύλλο1!$AA$24</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0B-4EF3-B5A8-39264CE37772}"/>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0B-4EF3-B5A8-39264CE37772}"/>
                </c:ext>
              </c:extLst>
            </c:dLbl>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0B-4EF3-B5A8-39264CE37772}"/>
                </c:ext>
              </c:extLst>
            </c:dLbl>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F0B-4EF3-B5A8-39264CE37772}"/>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F0B-4EF3-B5A8-39264CE37772}"/>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F0B-4EF3-B5A8-39264CE37772}"/>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Φύλλο1!$X$25:$X$31</c:f>
              <c:numCache>
                <c:formatCode>General</c:formatCode>
                <c:ptCount val="7"/>
                <c:pt idx="0">
                  <c:v>0.01</c:v>
                </c:pt>
                <c:pt idx="1">
                  <c:v>0.02</c:v>
                </c:pt>
                <c:pt idx="2">
                  <c:v>0.04</c:v>
                </c:pt>
                <c:pt idx="3">
                  <c:v>0.08</c:v>
                </c:pt>
                <c:pt idx="4">
                  <c:v>0.16</c:v>
                </c:pt>
                <c:pt idx="5">
                  <c:v>0.2</c:v>
                </c:pt>
                <c:pt idx="6">
                  <c:v>0.4</c:v>
                </c:pt>
              </c:numCache>
            </c:numRef>
          </c:xVal>
          <c:yVal>
            <c:numRef>
              <c:f>Φύλλο1!$AA$25:$AA$31</c:f>
              <c:numCache>
                <c:formatCode>General</c:formatCode>
                <c:ptCount val="7"/>
                <c:pt idx="0">
                  <c:v>20.643818013856801</c:v>
                </c:pt>
                <c:pt idx="1">
                  <c:v>20.637097916666601</c:v>
                </c:pt>
                <c:pt idx="2">
                  <c:v>20.6168811188811</c:v>
                </c:pt>
                <c:pt idx="3">
                  <c:v>20.583954952830101</c:v>
                </c:pt>
                <c:pt idx="4">
                  <c:v>20.508387560975599</c:v>
                </c:pt>
                <c:pt idx="5">
                  <c:v>20.562322139303401</c:v>
                </c:pt>
                <c:pt idx="6">
                  <c:v>20.4124421750663</c:v>
                </c:pt>
              </c:numCache>
            </c:numRef>
          </c:yVal>
          <c:smooth val="1"/>
          <c:extLst>
            <c:ext xmlns:c16="http://schemas.microsoft.com/office/drawing/2014/chart" uri="{C3380CC4-5D6E-409C-BE32-E72D297353CC}">
              <c16:uniqueId val="{00000008-1F0B-4EF3-B5A8-39264CE37772}"/>
            </c:ext>
          </c:extLst>
        </c:ser>
        <c:ser>
          <c:idx val="3"/>
          <c:order val="3"/>
          <c:tx>
            <c:strRef>
              <c:f>Φύλλο1!$AB$24</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F0B-4EF3-B5A8-39264CE37772}"/>
                </c:ext>
              </c:extLst>
            </c:dLbl>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F0B-4EF3-B5A8-39264CE37772}"/>
                </c:ext>
              </c:extLst>
            </c:dLbl>
            <c:dLbl>
              <c:idx val="2"/>
              <c:layout>
                <c:manualLayout>
                  <c:x val="-2.6639751130155927E-2"/>
                  <c:y val="-4.726643846023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F0B-4EF3-B5A8-39264CE37772}"/>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F0B-4EF3-B5A8-39264CE37772}"/>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F0B-4EF3-B5A8-39264CE37772}"/>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F0B-4EF3-B5A8-39264CE37772}"/>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Φύλλο1!$X$25:$X$31</c:f>
              <c:numCache>
                <c:formatCode>General</c:formatCode>
                <c:ptCount val="7"/>
                <c:pt idx="0">
                  <c:v>0.01</c:v>
                </c:pt>
                <c:pt idx="1">
                  <c:v>0.02</c:v>
                </c:pt>
                <c:pt idx="2">
                  <c:v>0.04</c:v>
                </c:pt>
                <c:pt idx="3">
                  <c:v>0.08</c:v>
                </c:pt>
                <c:pt idx="4">
                  <c:v>0.16</c:v>
                </c:pt>
                <c:pt idx="5">
                  <c:v>0.2</c:v>
                </c:pt>
                <c:pt idx="6">
                  <c:v>0.4</c:v>
                </c:pt>
              </c:numCache>
            </c:numRef>
          </c:xVal>
          <c:yVal>
            <c:numRef>
              <c:f>Φύλλο1!$AB$25:$AB$31</c:f>
              <c:numCache>
                <c:formatCode>General</c:formatCode>
                <c:ptCount val="7"/>
                <c:pt idx="0">
                  <c:v>10.102809422071999</c:v>
                </c:pt>
                <c:pt idx="1">
                  <c:v>10.1347434</c:v>
                </c:pt>
                <c:pt idx="2">
                  <c:v>10.0894205038724</c:v>
                </c:pt>
                <c:pt idx="3">
                  <c:v>10.0023970036781</c:v>
                </c:pt>
                <c:pt idx="4">
                  <c:v>9.8603255049411693</c:v>
                </c:pt>
                <c:pt idx="5">
                  <c:v>9.9254011867788403</c:v>
                </c:pt>
                <c:pt idx="6">
                  <c:v>10.134587505785101</c:v>
                </c:pt>
              </c:numCache>
            </c:numRef>
          </c:yVal>
          <c:smooth val="1"/>
          <c:extLst>
            <c:ext xmlns:c16="http://schemas.microsoft.com/office/drawing/2014/chart" uri="{C3380CC4-5D6E-409C-BE32-E72D297353CC}">
              <c16:uniqueId val="{0000000F-1F0B-4EF3-B5A8-39264CE37772}"/>
            </c:ext>
          </c:extLst>
        </c:ser>
        <c:dLbls>
          <c:showLegendKey val="0"/>
          <c:showVal val="0"/>
          <c:showCatName val="0"/>
          <c:showSerName val="0"/>
          <c:showPercent val="0"/>
          <c:showBubbleSize val="0"/>
        </c:dLbls>
        <c:axId val="1612971663"/>
        <c:axId val="1604965391"/>
      </c:scatterChart>
      <c:valAx>
        <c:axId val="1612971663"/>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Delay[sec]</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604965391"/>
        <c:crosses val="autoZero"/>
        <c:crossBetween val="midCat"/>
      </c:valAx>
      <c:valAx>
        <c:axId val="1604965391"/>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[sec]</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612971663"/>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l-GR"/>
              <a:t>Τ</a:t>
            </a:r>
            <a:r>
              <a:rPr lang="en-US"/>
              <a:t>hroughput vs Packet</a:t>
            </a:r>
            <a:r>
              <a:rPr lang="en-US" baseline="0"/>
              <a:t> Size</a:t>
            </a:r>
            <a:endParaRPr lang="el-GR" baseline="0"/>
          </a:p>
          <a:p>
            <a:pPr>
              <a:defRPr/>
            </a:pPr>
            <a:r>
              <a:rPr lang="en-US" baseline="0"/>
              <a:t>ConsumerCbr</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Φύλλο1!$H$2</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dLbl>
              <c:idx val="0"/>
              <c:layout>
                <c:manualLayout>
                  <c:x val="-4.8122222590556415E-2"/>
                  <c:y val="7.19812396050197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96-48F5-9F4D-CD0B0B272FE1}"/>
                </c:ext>
              </c:extLst>
            </c:dLbl>
            <c:dLbl>
              <c:idx val="1"/>
              <c:layout>
                <c:manualLayout>
                  <c:x val="-5.476968547555533E-2"/>
                  <c:y val="-5.35174286744437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16-4509-A90B-A12AEBF2DC87}"/>
                </c:ext>
              </c:extLst>
            </c:dLbl>
            <c:dLbl>
              <c:idx val="2"/>
              <c:layout>
                <c:manualLayout>
                  <c:x val="3.8265640070359063E-3"/>
                  <c:y val="0.1131415992510021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16-4509-A90B-A12AEBF2DC87}"/>
                </c:ext>
              </c:extLst>
            </c:dLbl>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05B-4E77-A679-362164E954A6}"/>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Φύλλο1!$G$3:$G$9</c:f>
              <c:numCache>
                <c:formatCode>General</c:formatCode>
                <c:ptCount val="7"/>
                <c:pt idx="0">
                  <c:v>5</c:v>
                </c:pt>
                <c:pt idx="1">
                  <c:v>10</c:v>
                </c:pt>
                <c:pt idx="2">
                  <c:v>20</c:v>
                </c:pt>
                <c:pt idx="3">
                  <c:v>40</c:v>
                </c:pt>
                <c:pt idx="4">
                  <c:v>80</c:v>
                </c:pt>
                <c:pt idx="5">
                  <c:v>120</c:v>
                </c:pt>
                <c:pt idx="6">
                  <c:v>160</c:v>
                </c:pt>
              </c:numCache>
            </c:numRef>
          </c:xVal>
          <c:yVal>
            <c:numRef>
              <c:f>Φύλλο1!$H$3:$H$9</c:f>
              <c:numCache>
                <c:formatCode>General</c:formatCode>
                <c:ptCount val="7"/>
                <c:pt idx="0">
                  <c:v>70323.247457627105</c:v>
                </c:pt>
                <c:pt idx="1">
                  <c:v>70101.317966101604</c:v>
                </c:pt>
                <c:pt idx="2">
                  <c:v>69979.751864406702</c:v>
                </c:pt>
                <c:pt idx="3">
                  <c:v>69598.245423728804</c:v>
                </c:pt>
                <c:pt idx="4">
                  <c:v>69521.806101694907</c:v>
                </c:pt>
                <c:pt idx="5">
                  <c:v>74449.514576271104</c:v>
                </c:pt>
                <c:pt idx="6">
                  <c:v>44144.409491525403</c:v>
                </c:pt>
              </c:numCache>
            </c:numRef>
          </c:yVal>
          <c:smooth val="1"/>
          <c:extLst>
            <c:ext xmlns:c16="http://schemas.microsoft.com/office/drawing/2014/chart" uri="{C3380CC4-5D6E-409C-BE32-E72D297353CC}">
              <c16:uniqueId val="{00000003-F516-4509-A90B-A12AEBF2DC87}"/>
            </c:ext>
          </c:extLst>
        </c:ser>
        <c:ser>
          <c:idx val="1"/>
          <c:order val="1"/>
          <c:tx>
            <c:strRef>
              <c:f>Φύλλο1!$I$2</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Φύλλο1!$G$3:$G$9</c:f>
              <c:numCache>
                <c:formatCode>General</c:formatCode>
                <c:ptCount val="7"/>
                <c:pt idx="0">
                  <c:v>5</c:v>
                </c:pt>
                <c:pt idx="1">
                  <c:v>10</c:v>
                </c:pt>
                <c:pt idx="2">
                  <c:v>20</c:v>
                </c:pt>
                <c:pt idx="3">
                  <c:v>40</c:v>
                </c:pt>
                <c:pt idx="4">
                  <c:v>80</c:v>
                </c:pt>
                <c:pt idx="5">
                  <c:v>120</c:v>
                </c:pt>
                <c:pt idx="6">
                  <c:v>160</c:v>
                </c:pt>
              </c:numCache>
            </c:numRef>
          </c:xVal>
          <c:yVal>
            <c:numRef>
              <c:f>Φύλλο1!$I$3:$I$9</c:f>
              <c:numCache>
                <c:formatCode>General</c:formatCode>
                <c:ptCount val="7"/>
                <c:pt idx="0">
                  <c:v>70323.247457627105</c:v>
                </c:pt>
                <c:pt idx="1">
                  <c:v>70101.317966101604</c:v>
                </c:pt>
                <c:pt idx="2">
                  <c:v>69979.751864406702</c:v>
                </c:pt>
                <c:pt idx="3">
                  <c:v>69598.245423728804</c:v>
                </c:pt>
                <c:pt idx="4">
                  <c:v>69521.806101694907</c:v>
                </c:pt>
                <c:pt idx="5">
                  <c:v>74449.514576271104</c:v>
                </c:pt>
                <c:pt idx="6">
                  <c:v>44144.409491525403</c:v>
                </c:pt>
              </c:numCache>
            </c:numRef>
          </c:yVal>
          <c:smooth val="1"/>
          <c:extLst>
            <c:ext xmlns:c16="http://schemas.microsoft.com/office/drawing/2014/chart" uri="{C3380CC4-5D6E-409C-BE32-E72D297353CC}">
              <c16:uniqueId val="{00000004-F516-4509-A90B-A12AEBF2DC87}"/>
            </c:ext>
          </c:extLst>
        </c:ser>
        <c:ser>
          <c:idx val="2"/>
          <c:order val="2"/>
          <c:tx>
            <c:strRef>
              <c:f>Φύλλο1!$J$2</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Φύλλο1!$G$3:$G$9</c:f>
              <c:numCache>
                <c:formatCode>General</c:formatCode>
                <c:ptCount val="7"/>
                <c:pt idx="0">
                  <c:v>5</c:v>
                </c:pt>
                <c:pt idx="1">
                  <c:v>10</c:v>
                </c:pt>
                <c:pt idx="2">
                  <c:v>20</c:v>
                </c:pt>
                <c:pt idx="3">
                  <c:v>40</c:v>
                </c:pt>
                <c:pt idx="4">
                  <c:v>80</c:v>
                </c:pt>
                <c:pt idx="5">
                  <c:v>120</c:v>
                </c:pt>
                <c:pt idx="6">
                  <c:v>160</c:v>
                </c:pt>
              </c:numCache>
            </c:numRef>
          </c:xVal>
          <c:yVal>
            <c:numRef>
              <c:f>Φύλλο1!$J$3:$J$9</c:f>
              <c:numCache>
                <c:formatCode>General</c:formatCode>
                <c:ptCount val="7"/>
                <c:pt idx="0">
                  <c:v>70323.247457627105</c:v>
                </c:pt>
                <c:pt idx="1">
                  <c:v>70101.317966101604</c:v>
                </c:pt>
                <c:pt idx="2">
                  <c:v>69979.751864406702</c:v>
                </c:pt>
                <c:pt idx="3">
                  <c:v>69598.245423728804</c:v>
                </c:pt>
                <c:pt idx="4">
                  <c:v>69521.806101694907</c:v>
                </c:pt>
                <c:pt idx="5">
                  <c:v>74449.514576271104</c:v>
                </c:pt>
                <c:pt idx="6">
                  <c:v>44144.409491525403</c:v>
                </c:pt>
              </c:numCache>
            </c:numRef>
          </c:yVal>
          <c:smooth val="1"/>
          <c:extLst>
            <c:ext xmlns:c16="http://schemas.microsoft.com/office/drawing/2014/chart" uri="{C3380CC4-5D6E-409C-BE32-E72D297353CC}">
              <c16:uniqueId val="{00000005-F516-4509-A90B-A12AEBF2DC87}"/>
            </c:ext>
          </c:extLst>
        </c:ser>
        <c:ser>
          <c:idx val="3"/>
          <c:order val="3"/>
          <c:tx>
            <c:strRef>
              <c:f>Φύλλο1!$K$2</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xVal>
            <c:numRef>
              <c:f>Φύλλο1!$G$3:$G$9</c:f>
              <c:numCache>
                <c:formatCode>General</c:formatCode>
                <c:ptCount val="7"/>
                <c:pt idx="0">
                  <c:v>5</c:v>
                </c:pt>
                <c:pt idx="1">
                  <c:v>10</c:v>
                </c:pt>
                <c:pt idx="2">
                  <c:v>20</c:v>
                </c:pt>
                <c:pt idx="3">
                  <c:v>40</c:v>
                </c:pt>
                <c:pt idx="4">
                  <c:v>80</c:v>
                </c:pt>
                <c:pt idx="5">
                  <c:v>120</c:v>
                </c:pt>
                <c:pt idx="6">
                  <c:v>160</c:v>
                </c:pt>
              </c:numCache>
            </c:numRef>
          </c:xVal>
          <c:yVal>
            <c:numRef>
              <c:f>Φύλλο1!$K$3:$K$9</c:f>
              <c:numCache>
                <c:formatCode>General</c:formatCode>
                <c:ptCount val="7"/>
                <c:pt idx="0">
                  <c:v>70323.247457627105</c:v>
                </c:pt>
                <c:pt idx="1">
                  <c:v>70101.317966101604</c:v>
                </c:pt>
                <c:pt idx="2">
                  <c:v>69979.751864406702</c:v>
                </c:pt>
                <c:pt idx="3">
                  <c:v>69598.245423728804</c:v>
                </c:pt>
                <c:pt idx="4">
                  <c:v>69521.806101694907</c:v>
                </c:pt>
                <c:pt idx="5">
                  <c:v>74449.514576271104</c:v>
                </c:pt>
                <c:pt idx="6">
                  <c:v>44144.409491525403</c:v>
                </c:pt>
              </c:numCache>
            </c:numRef>
          </c:yVal>
          <c:smooth val="1"/>
          <c:extLst>
            <c:ext xmlns:c16="http://schemas.microsoft.com/office/drawing/2014/chart" uri="{C3380CC4-5D6E-409C-BE32-E72D297353CC}">
              <c16:uniqueId val="{00000006-F516-4509-A90B-A12AEBF2DC87}"/>
            </c:ext>
          </c:extLst>
        </c:ser>
        <c:dLbls>
          <c:showLegendKey val="0"/>
          <c:showVal val="0"/>
          <c:showCatName val="0"/>
          <c:showSerName val="0"/>
          <c:showPercent val="0"/>
          <c:showBubbleSize val="0"/>
        </c:dLbls>
        <c:axId val="1361852079"/>
        <c:axId val="944215903"/>
      </c:scatterChart>
      <c:valAx>
        <c:axId val="1361852079"/>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Packet Size[KB]</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44215903"/>
        <c:crosses val="autoZero"/>
        <c:crossBetween val="midCat"/>
        <c:majorUnit val="10"/>
      </c:valAx>
      <c:valAx>
        <c:axId val="944215903"/>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[Kbps]</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61852079"/>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Throughput vs Packet Size</a:t>
            </a:r>
          </a:p>
          <a:p>
            <a:pPr>
              <a:defRPr/>
            </a:pPr>
            <a:r>
              <a:rPr lang="en-US"/>
              <a:t>ConsumerZipfMandelbrot</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Φύλλο1!$H$14</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Φύλλο1!$G$15:$G$21</c:f>
              <c:numCache>
                <c:formatCode>General</c:formatCode>
                <c:ptCount val="7"/>
                <c:pt idx="0">
                  <c:v>5</c:v>
                </c:pt>
                <c:pt idx="1">
                  <c:v>10</c:v>
                </c:pt>
                <c:pt idx="2">
                  <c:v>20</c:v>
                </c:pt>
                <c:pt idx="3">
                  <c:v>40</c:v>
                </c:pt>
                <c:pt idx="4">
                  <c:v>80</c:v>
                </c:pt>
                <c:pt idx="5">
                  <c:v>120</c:v>
                </c:pt>
                <c:pt idx="6">
                  <c:v>160</c:v>
                </c:pt>
              </c:numCache>
            </c:numRef>
          </c:xVal>
          <c:yVal>
            <c:numRef>
              <c:f>Φύλλο1!$H$15:$H$21</c:f>
              <c:numCache>
                <c:formatCode>General</c:formatCode>
                <c:ptCount val="7"/>
                <c:pt idx="0">
                  <c:v>23724.726779660999</c:v>
                </c:pt>
                <c:pt idx="1">
                  <c:v>24783.469830508398</c:v>
                </c:pt>
                <c:pt idx="2">
                  <c:v>26571.292203389799</c:v>
                </c:pt>
                <c:pt idx="3">
                  <c:v>29629.9647457627</c:v>
                </c:pt>
                <c:pt idx="4">
                  <c:v>36539.475254237201</c:v>
                </c:pt>
                <c:pt idx="5">
                  <c:v>44908.321355932203</c:v>
                </c:pt>
                <c:pt idx="6">
                  <c:v>38446.939661016899</c:v>
                </c:pt>
              </c:numCache>
            </c:numRef>
          </c:yVal>
          <c:smooth val="1"/>
          <c:extLst>
            <c:ext xmlns:c16="http://schemas.microsoft.com/office/drawing/2014/chart" uri="{C3380CC4-5D6E-409C-BE32-E72D297353CC}">
              <c16:uniqueId val="{00000001-19ED-49FE-A285-799125E83961}"/>
            </c:ext>
          </c:extLst>
        </c:ser>
        <c:ser>
          <c:idx val="1"/>
          <c:order val="1"/>
          <c:tx>
            <c:strRef>
              <c:f>Φύλλο1!$I$14</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Φύλλο1!$G$15:$G$21</c:f>
              <c:numCache>
                <c:formatCode>General</c:formatCode>
                <c:ptCount val="7"/>
                <c:pt idx="0">
                  <c:v>5</c:v>
                </c:pt>
                <c:pt idx="1">
                  <c:v>10</c:v>
                </c:pt>
                <c:pt idx="2">
                  <c:v>20</c:v>
                </c:pt>
                <c:pt idx="3">
                  <c:v>40</c:v>
                </c:pt>
                <c:pt idx="4">
                  <c:v>80</c:v>
                </c:pt>
                <c:pt idx="5">
                  <c:v>120</c:v>
                </c:pt>
                <c:pt idx="6">
                  <c:v>160</c:v>
                </c:pt>
              </c:numCache>
            </c:numRef>
          </c:xVal>
          <c:yVal>
            <c:numRef>
              <c:f>Φύλλο1!$I$15:$I$21</c:f>
              <c:numCache>
                <c:formatCode>General</c:formatCode>
                <c:ptCount val="7"/>
                <c:pt idx="0">
                  <c:v>13156.5152542372</c:v>
                </c:pt>
                <c:pt idx="1">
                  <c:v>16644.4189830508</c:v>
                </c:pt>
                <c:pt idx="2">
                  <c:v>22189.277288135501</c:v>
                </c:pt>
                <c:pt idx="3">
                  <c:v>28219.227118644001</c:v>
                </c:pt>
                <c:pt idx="4">
                  <c:v>36539.475254237201</c:v>
                </c:pt>
                <c:pt idx="5">
                  <c:v>44908.321355932203</c:v>
                </c:pt>
                <c:pt idx="6">
                  <c:v>38446.939661016899</c:v>
                </c:pt>
              </c:numCache>
            </c:numRef>
          </c:yVal>
          <c:smooth val="1"/>
          <c:extLst>
            <c:ext xmlns:c16="http://schemas.microsoft.com/office/drawing/2014/chart" uri="{C3380CC4-5D6E-409C-BE32-E72D297353CC}">
              <c16:uniqueId val="{00000003-19ED-49FE-A285-799125E83961}"/>
            </c:ext>
          </c:extLst>
        </c:ser>
        <c:ser>
          <c:idx val="2"/>
          <c:order val="2"/>
          <c:tx>
            <c:strRef>
              <c:f>Φύλλο1!$J$14</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Φύλλο1!$G$15:$G$21</c:f>
              <c:numCache>
                <c:formatCode>General</c:formatCode>
                <c:ptCount val="7"/>
                <c:pt idx="0">
                  <c:v>5</c:v>
                </c:pt>
                <c:pt idx="1">
                  <c:v>10</c:v>
                </c:pt>
                <c:pt idx="2">
                  <c:v>20</c:v>
                </c:pt>
                <c:pt idx="3">
                  <c:v>40</c:v>
                </c:pt>
                <c:pt idx="4">
                  <c:v>80</c:v>
                </c:pt>
                <c:pt idx="5">
                  <c:v>120</c:v>
                </c:pt>
                <c:pt idx="6">
                  <c:v>160</c:v>
                </c:pt>
              </c:numCache>
            </c:numRef>
          </c:xVal>
          <c:yVal>
            <c:numRef>
              <c:f>Φύλλο1!$J$15:$J$21</c:f>
              <c:numCache>
                <c:formatCode>General</c:formatCode>
                <c:ptCount val="7"/>
                <c:pt idx="0">
                  <c:v>20929.605423728801</c:v>
                </c:pt>
                <c:pt idx="1">
                  <c:v>22253.6962711864</c:v>
                </c:pt>
                <c:pt idx="2">
                  <c:v>24282.980338983001</c:v>
                </c:pt>
                <c:pt idx="3">
                  <c:v>28225.9633898305</c:v>
                </c:pt>
                <c:pt idx="4">
                  <c:v>36539.475254237201</c:v>
                </c:pt>
                <c:pt idx="5">
                  <c:v>44908.321355932203</c:v>
                </c:pt>
                <c:pt idx="6">
                  <c:v>38446.939661016899</c:v>
                </c:pt>
              </c:numCache>
            </c:numRef>
          </c:yVal>
          <c:smooth val="1"/>
          <c:extLst>
            <c:ext xmlns:c16="http://schemas.microsoft.com/office/drawing/2014/chart" uri="{C3380CC4-5D6E-409C-BE32-E72D297353CC}">
              <c16:uniqueId val="{00000004-19ED-49FE-A285-799125E83961}"/>
            </c:ext>
          </c:extLst>
        </c:ser>
        <c:ser>
          <c:idx val="3"/>
          <c:order val="3"/>
          <c:tx>
            <c:strRef>
              <c:f>Φύλλο1!$K$14</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layout>
                <c:manualLayout>
                  <c:x val="-3.5453135386660756E-2"/>
                  <c:y val="-0.151263604501014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CB-413E-9E61-25C13D36F7EA}"/>
                </c:ext>
              </c:extLst>
            </c:dLbl>
            <c:dLbl>
              <c:idx val="1"/>
              <c:layout>
                <c:manualLayout>
                  <c:x val="4.4316419233325537E-3"/>
                  <c:y val="7.7476480354178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CB-413E-9E61-25C13D36F7EA}"/>
                </c:ext>
              </c:extLst>
            </c:dLbl>
            <c:dLbl>
              <c:idx val="2"/>
              <c:layout>
                <c:manualLayout>
                  <c:x val="6.6474628849988917E-3"/>
                  <c:y val="2.95148496587344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5E-4208-B05C-9D29FCEA4C0A}"/>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5E-4208-B05C-9D29FCEA4C0A}"/>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55E-4208-B05C-9D29FCEA4C0A}"/>
                </c:ext>
              </c:extLst>
            </c:dLbl>
            <c:dLbl>
              <c:idx val="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55E-4208-B05C-9D29FCEA4C0A}"/>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Φύλλο1!$G$15:$G$21</c:f>
              <c:numCache>
                <c:formatCode>General</c:formatCode>
                <c:ptCount val="7"/>
                <c:pt idx="0">
                  <c:v>5</c:v>
                </c:pt>
                <c:pt idx="1">
                  <c:v>10</c:v>
                </c:pt>
                <c:pt idx="2">
                  <c:v>20</c:v>
                </c:pt>
                <c:pt idx="3">
                  <c:v>40</c:v>
                </c:pt>
                <c:pt idx="4">
                  <c:v>80</c:v>
                </c:pt>
                <c:pt idx="5">
                  <c:v>120</c:v>
                </c:pt>
                <c:pt idx="6">
                  <c:v>160</c:v>
                </c:pt>
              </c:numCache>
            </c:numRef>
          </c:xVal>
          <c:yVal>
            <c:numRef>
              <c:f>Φύλλο1!$K$15:$K$21</c:f>
              <c:numCache>
                <c:formatCode>General</c:formatCode>
                <c:ptCount val="7"/>
                <c:pt idx="0">
                  <c:v>17915.589152542299</c:v>
                </c:pt>
                <c:pt idx="1">
                  <c:v>19991.396610169399</c:v>
                </c:pt>
                <c:pt idx="2">
                  <c:v>23671.402033898299</c:v>
                </c:pt>
                <c:pt idx="3">
                  <c:v>28425.815593220301</c:v>
                </c:pt>
                <c:pt idx="4">
                  <c:v>36690.306440677901</c:v>
                </c:pt>
                <c:pt idx="5">
                  <c:v>45001.911864406698</c:v>
                </c:pt>
                <c:pt idx="6">
                  <c:v>38204.074576271101</c:v>
                </c:pt>
              </c:numCache>
            </c:numRef>
          </c:yVal>
          <c:smooth val="1"/>
          <c:extLst>
            <c:ext xmlns:c16="http://schemas.microsoft.com/office/drawing/2014/chart" uri="{C3380CC4-5D6E-409C-BE32-E72D297353CC}">
              <c16:uniqueId val="{00000005-19ED-49FE-A285-799125E83961}"/>
            </c:ext>
          </c:extLst>
        </c:ser>
        <c:dLbls>
          <c:showLegendKey val="0"/>
          <c:showVal val="0"/>
          <c:showCatName val="0"/>
          <c:showSerName val="0"/>
          <c:showPercent val="0"/>
          <c:showBubbleSize val="0"/>
        </c:dLbls>
        <c:axId val="1503030335"/>
        <c:axId val="865655071"/>
      </c:scatterChart>
      <c:valAx>
        <c:axId val="1503030335"/>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Packet</a:t>
                </a:r>
                <a:r>
                  <a:rPr lang="en-US" baseline="0"/>
                  <a:t> Size[KB]</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65655071"/>
        <c:crosses val="autoZero"/>
        <c:crossBetween val="midCat"/>
        <c:majorUnit val="10"/>
      </c:valAx>
      <c:valAx>
        <c:axId val="865655071"/>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[Kbps]</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503030335"/>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Consumer1 Delay</a:t>
            </a:r>
          </a:p>
          <a:p>
            <a:pPr>
              <a:defRPr/>
            </a:pPr>
            <a:r>
              <a:rPr lang="en-US"/>
              <a:t>ConsumerCbr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Φύλλο1!$L$2</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01-4A4F-925E-E2D348EADFE5}"/>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Φύλλο1!$J$3:$J$9</c:f>
              <c:numCache>
                <c:formatCode>General</c:formatCode>
                <c:ptCount val="7"/>
                <c:pt idx="0">
                  <c:v>5</c:v>
                </c:pt>
                <c:pt idx="1">
                  <c:v>10</c:v>
                </c:pt>
                <c:pt idx="2">
                  <c:v>20</c:v>
                </c:pt>
                <c:pt idx="3">
                  <c:v>40</c:v>
                </c:pt>
                <c:pt idx="4">
                  <c:v>80</c:v>
                </c:pt>
                <c:pt idx="5">
                  <c:v>120</c:v>
                </c:pt>
                <c:pt idx="6">
                  <c:v>160</c:v>
                </c:pt>
              </c:numCache>
            </c:numRef>
          </c:xVal>
          <c:yVal>
            <c:numRef>
              <c:f>Φύλλο1!$L$3:$L$9</c:f>
              <c:numCache>
                <c:formatCode>General</c:formatCode>
                <c:ptCount val="7"/>
                <c:pt idx="0">
                  <c:v>6.26029548305682E-2</c:v>
                </c:pt>
                <c:pt idx="1">
                  <c:v>6.5149493801039293E-2</c:v>
                </c:pt>
                <c:pt idx="2">
                  <c:v>7.0255822022571995E-2</c:v>
                </c:pt>
                <c:pt idx="3">
                  <c:v>8.0468724328358193E-2</c:v>
                </c:pt>
                <c:pt idx="4">
                  <c:v>0.100901355436081</c:v>
                </c:pt>
                <c:pt idx="5">
                  <c:v>0.121346741422594</c:v>
                </c:pt>
                <c:pt idx="6">
                  <c:v>0.22273189549839201</c:v>
                </c:pt>
              </c:numCache>
            </c:numRef>
          </c:yVal>
          <c:smooth val="1"/>
          <c:extLst>
            <c:ext xmlns:c16="http://schemas.microsoft.com/office/drawing/2014/chart" uri="{C3380CC4-5D6E-409C-BE32-E72D297353CC}">
              <c16:uniqueId val="{00000001-5501-4A4F-925E-E2D348EADFE5}"/>
            </c:ext>
          </c:extLst>
        </c:ser>
        <c:ser>
          <c:idx val="1"/>
          <c:order val="1"/>
          <c:tx>
            <c:strRef>
              <c:f>Φύλλο1!$M$2</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Φύλλο1!$J$3:$J$9</c:f>
              <c:numCache>
                <c:formatCode>General</c:formatCode>
                <c:ptCount val="7"/>
                <c:pt idx="0">
                  <c:v>5</c:v>
                </c:pt>
                <c:pt idx="1">
                  <c:v>10</c:v>
                </c:pt>
                <c:pt idx="2">
                  <c:v>20</c:v>
                </c:pt>
                <c:pt idx="3">
                  <c:v>40</c:v>
                </c:pt>
                <c:pt idx="4">
                  <c:v>80</c:v>
                </c:pt>
                <c:pt idx="5">
                  <c:v>120</c:v>
                </c:pt>
                <c:pt idx="6">
                  <c:v>160</c:v>
                </c:pt>
              </c:numCache>
            </c:numRef>
          </c:xVal>
          <c:yVal>
            <c:numRef>
              <c:f>Φύλλο1!$M$3:$M$9</c:f>
              <c:numCache>
                <c:formatCode>General</c:formatCode>
                <c:ptCount val="7"/>
                <c:pt idx="0">
                  <c:v>6.26029548305682E-2</c:v>
                </c:pt>
                <c:pt idx="1">
                  <c:v>6.5149493801039293E-2</c:v>
                </c:pt>
                <c:pt idx="2">
                  <c:v>7.0255822022571995E-2</c:v>
                </c:pt>
                <c:pt idx="3">
                  <c:v>8.0468724328358193E-2</c:v>
                </c:pt>
                <c:pt idx="4">
                  <c:v>0.100901355436081</c:v>
                </c:pt>
                <c:pt idx="5">
                  <c:v>0.121346741422594</c:v>
                </c:pt>
                <c:pt idx="6">
                  <c:v>0.22273189549839201</c:v>
                </c:pt>
              </c:numCache>
            </c:numRef>
          </c:yVal>
          <c:smooth val="1"/>
          <c:extLst>
            <c:ext xmlns:c16="http://schemas.microsoft.com/office/drawing/2014/chart" uri="{C3380CC4-5D6E-409C-BE32-E72D297353CC}">
              <c16:uniqueId val="{00000002-5501-4A4F-925E-E2D348EADFE5}"/>
            </c:ext>
          </c:extLst>
        </c:ser>
        <c:ser>
          <c:idx val="2"/>
          <c:order val="2"/>
          <c:tx>
            <c:strRef>
              <c:f>Φύλλο1!$N$2</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Φύλλο1!$J$3:$J$9</c:f>
              <c:numCache>
                <c:formatCode>General</c:formatCode>
                <c:ptCount val="7"/>
                <c:pt idx="0">
                  <c:v>5</c:v>
                </c:pt>
                <c:pt idx="1">
                  <c:v>10</c:v>
                </c:pt>
                <c:pt idx="2">
                  <c:v>20</c:v>
                </c:pt>
                <c:pt idx="3">
                  <c:v>40</c:v>
                </c:pt>
                <c:pt idx="4">
                  <c:v>80</c:v>
                </c:pt>
                <c:pt idx="5">
                  <c:v>120</c:v>
                </c:pt>
                <c:pt idx="6">
                  <c:v>160</c:v>
                </c:pt>
              </c:numCache>
            </c:numRef>
          </c:xVal>
          <c:yVal>
            <c:numRef>
              <c:f>Φύλλο1!$N$3:$N$9</c:f>
              <c:numCache>
                <c:formatCode>General</c:formatCode>
                <c:ptCount val="7"/>
                <c:pt idx="0">
                  <c:v>6.26029548305682E-2</c:v>
                </c:pt>
                <c:pt idx="1">
                  <c:v>6.5149493801039293E-2</c:v>
                </c:pt>
                <c:pt idx="2">
                  <c:v>7.0255822022571995E-2</c:v>
                </c:pt>
                <c:pt idx="3">
                  <c:v>8.0468724328358193E-2</c:v>
                </c:pt>
                <c:pt idx="4">
                  <c:v>0.100901355436081</c:v>
                </c:pt>
                <c:pt idx="5">
                  <c:v>0.121346741422594</c:v>
                </c:pt>
                <c:pt idx="6">
                  <c:v>0.22273189549839201</c:v>
                </c:pt>
              </c:numCache>
            </c:numRef>
          </c:yVal>
          <c:smooth val="1"/>
          <c:extLst>
            <c:ext xmlns:c16="http://schemas.microsoft.com/office/drawing/2014/chart" uri="{C3380CC4-5D6E-409C-BE32-E72D297353CC}">
              <c16:uniqueId val="{00000003-5501-4A4F-925E-E2D348EADFE5}"/>
            </c:ext>
          </c:extLst>
        </c:ser>
        <c:ser>
          <c:idx val="3"/>
          <c:order val="3"/>
          <c:tx>
            <c:strRef>
              <c:f>Φύλλο1!$O$2</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xVal>
            <c:numRef>
              <c:f>Φύλλο1!$J$3:$J$9</c:f>
              <c:numCache>
                <c:formatCode>General</c:formatCode>
                <c:ptCount val="7"/>
                <c:pt idx="0">
                  <c:v>5</c:v>
                </c:pt>
                <c:pt idx="1">
                  <c:v>10</c:v>
                </c:pt>
                <c:pt idx="2">
                  <c:v>20</c:v>
                </c:pt>
                <c:pt idx="3">
                  <c:v>40</c:v>
                </c:pt>
                <c:pt idx="4">
                  <c:v>80</c:v>
                </c:pt>
                <c:pt idx="5">
                  <c:v>120</c:v>
                </c:pt>
                <c:pt idx="6">
                  <c:v>160</c:v>
                </c:pt>
              </c:numCache>
            </c:numRef>
          </c:xVal>
          <c:yVal>
            <c:numRef>
              <c:f>Φύλλο1!$O$3:$O$9</c:f>
              <c:numCache>
                <c:formatCode>General</c:formatCode>
                <c:ptCount val="7"/>
                <c:pt idx="0">
                  <c:v>6.26029548305682E-2</c:v>
                </c:pt>
                <c:pt idx="1">
                  <c:v>6.5149493801039293E-2</c:v>
                </c:pt>
                <c:pt idx="2">
                  <c:v>7.0255822022571995E-2</c:v>
                </c:pt>
                <c:pt idx="3">
                  <c:v>8.0468724328358193E-2</c:v>
                </c:pt>
                <c:pt idx="4">
                  <c:v>0.100901355436081</c:v>
                </c:pt>
                <c:pt idx="5">
                  <c:v>0.121346741422594</c:v>
                </c:pt>
                <c:pt idx="6">
                  <c:v>0.222857980676328</c:v>
                </c:pt>
              </c:numCache>
            </c:numRef>
          </c:yVal>
          <c:smooth val="1"/>
          <c:extLst>
            <c:ext xmlns:c16="http://schemas.microsoft.com/office/drawing/2014/chart" uri="{C3380CC4-5D6E-409C-BE32-E72D297353CC}">
              <c16:uniqueId val="{00000004-5501-4A4F-925E-E2D348EADFE5}"/>
            </c:ext>
          </c:extLst>
        </c:ser>
        <c:dLbls>
          <c:showLegendKey val="0"/>
          <c:showVal val="0"/>
          <c:showCatName val="0"/>
          <c:showSerName val="0"/>
          <c:showPercent val="0"/>
          <c:showBubbleSize val="0"/>
        </c:dLbls>
        <c:axId val="1334992479"/>
        <c:axId val="944213823"/>
      </c:scatterChart>
      <c:valAx>
        <c:axId val="1334992479"/>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Packet Size[KB]</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44213823"/>
        <c:crosses val="autoZero"/>
        <c:crossBetween val="midCat"/>
        <c:majorUnit val="10"/>
      </c:valAx>
      <c:valAx>
        <c:axId val="944213823"/>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[sec]</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34992479"/>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Consumer2 Delay</a:t>
            </a:r>
          </a:p>
          <a:p>
            <a:pPr>
              <a:defRPr/>
            </a:pPr>
            <a:r>
              <a:rPr lang="en-US"/>
              <a:t>ConsumerCbr</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Φύλλο1!$L$11</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dLbl>
              <c:idx val="1"/>
              <c:layout>
                <c:manualLayout>
                  <c:x val="-1.2884616252702791E-2"/>
                  <c:y val="-0.1128717433138475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6F-4366-B39B-31C597FEA99F}"/>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Φύλλο1!$J$12:$J$18</c:f>
              <c:numCache>
                <c:formatCode>General</c:formatCode>
                <c:ptCount val="7"/>
                <c:pt idx="0">
                  <c:v>5</c:v>
                </c:pt>
                <c:pt idx="1">
                  <c:v>10</c:v>
                </c:pt>
                <c:pt idx="2">
                  <c:v>20</c:v>
                </c:pt>
                <c:pt idx="3">
                  <c:v>40</c:v>
                </c:pt>
                <c:pt idx="4">
                  <c:v>80</c:v>
                </c:pt>
                <c:pt idx="5">
                  <c:v>120</c:v>
                </c:pt>
                <c:pt idx="6">
                  <c:v>160</c:v>
                </c:pt>
              </c:numCache>
            </c:numRef>
          </c:xVal>
          <c:yVal>
            <c:numRef>
              <c:f>Φύλλο1!$L$12:$L$18</c:f>
              <c:numCache>
                <c:formatCode>General</c:formatCode>
                <c:ptCount val="7"/>
                <c:pt idx="0">
                  <c:v>6.3117453865567996E-2</c:v>
                </c:pt>
                <c:pt idx="1">
                  <c:v>6.6171791885671793E-2</c:v>
                </c:pt>
                <c:pt idx="2">
                  <c:v>7.2296322664488294E-2</c:v>
                </c:pt>
                <c:pt idx="3">
                  <c:v>8.4545658238805901E-2</c:v>
                </c:pt>
                <c:pt idx="4">
                  <c:v>0.109052138075313</c:v>
                </c:pt>
                <c:pt idx="5">
                  <c:v>0.13356991708542701</c:v>
                </c:pt>
                <c:pt idx="6">
                  <c:v>5.42929164932126</c:v>
                </c:pt>
              </c:numCache>
            </c:numRef>
          </c:yVal>
          <c:smooth val="1"/>
          <c:extLst>
            <c:ext xmlns:c16="http://schemas.microsoft.com/office/drawing/2014/chart" uri="{C3380CC4-5D6E-409C-BE32-E72D297353CC}">
              <c16:uniqueId val="{00000001-916F-4366-B39B-31C597FEA99F}"/>
            </c:ext>
          </c:extLst>
        </c:ser>
        <c:ser>
          <c:idx val="1"/>
          <c:order val="1"/>
          <c:tx>
            <c:strRef>
              <c:f>Φύλλο1!$M$11</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Φύλλο1!$J$12:$J$18</c:f>
              <c:numCache>
                <c:formatCode>General</c:formatCode>
                <c:ptCount val="7"/>
                <c:pt idx="0">
                  <c:v>5</c:v>
                </c:pt>
                <c:pt idx="1">
                  <c:v>10</c:v>
                </c:pt>
                <c:pt idx="2">
                  <c:v>20</c:v>
                </c:pt>
                <c:pt idx="3">
                  <c:v>40</c:v>
                </c:pt>
                <c:pt idx="4">
                  <c:v>80</c:v>
                </c:pt>
                <c:pt idx="5">
                  <c:v>120</c:v>
                </c:pt>
                <c:pt idx="6">
                  <c:v>160</c:v>
                </c:pt>
              </c:numCache>
            </c:numRef>
          </c:xVal>
          <c:yVal>
            <c:numRef>
              <c:f>Φύλλο1!$M$12:$M$18</c:f>
              <c:numCache>
                <c:formatCode>General</c:formatCode>
                <c:ptCount val="7"/>
                <c:pt idx="0">
                  <c:v>6.3117453865567996E-2</c:v>
                </c:pt>
                <c:pt idx="1">
                  <c:v>6.6171791885671793E-2</c:v>
                </c:pt>
                <c:pt idx="2">
                  <c:v>7.2296322664488294E-2</c:v>
                </c:pt>
                <c:pt idx="3">
                  <c:v>8.4545658238805901E-2</c:v>
                </c:pt>
                <c:pt idx="4">
                  <c:v>0.109052138075313</c:v>
                </c:pt>
                <c:pt idx="5">
                  <c:v>0.13356991708542701</c:v>
                </c:pt>
                <c:pt idx="6">
                  <c:v>5.42929164932126</c:v>
                </c:pt>
              </c:numCache>
            </c:numRef>
          </c:yVal>
          <c:smooth val="1"/>
          <c:extLst>
            <c:ext xmlns:c16="http://schemas.microsoft.com/office/drawing/2014/chart" uri="{C3380CC4-5D6E-409C-BE32-E72D297353CC}">
              <c16:uniqueId val="{00000002-916F-4366-B39B-31C597FEA99F}"/>
            </c:ext>
          </c:extLst>
        </c:ser>
        <c:ser>
          <c:idx val="2"/>
          <c:order val="2"/>
          <c:tx>
            <c:strRef>
              <c:f>Φύλλο1!$N$11</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Φύλλο1!$J$12:$J$18</c:f>
              <c:numCache>
                <c:formatCode>General</c:formatCode>
                <c:ptCount val="7"/>
                <c:pt idx="0">
                  <c:v>5</c:v>
                </c:pt>
                <c:pt idx="1">
                  <c:v>10</c:v>
                </c:pt>
                <c:pt idx="2">
                  <c:v>20</c:v>
                </c:pt>
                <c:pt idx="3">
                  <c:v>40</c:v>
                </c:pt>
                <c:pt idx="4">
                  <c:v>80</c:v>
                </c:pt>
                <c:pt idx="5">
                  <c:v>120</c:v>
                </c:pt>
                <c:pt idx="6">
                  <c:v>160</c:v>
                </c:pt>
              </c:numCache>
            </c:numRef>
          </c:xVal>
          <c:yVal>
            <c:numRef>
              <c:f>Φύλλο1!$N$12:$N$18</c:f>
              <c:numCache>
                <c:formatCode>General</c:formatCode>
                <c:ptCount val="7"/>
                <c:pt idx="0">
                  <c:v>6.3117453865567996E-2</c:v>
                </c:pt>
                <c:pt idx="1">
                  <c:v>6.6171791885671793E-2</c:v>
                </c:pt>
                <c:pt idx="2">
                  <c:v>7.2296322664488294E-2</c:v>
                </c:pt>
                <c:pt idx="3">
                  <c:v>8.4545658238805901E-2</c:v>
                </c:pt>
                <c:pt idx="4">
                  <c:v>0.109052138075313</c:v>
                </c:pt>
                <c:pt idx="5">
                  <c:v>0.13356991708542701</c:v>
                </c:pt>
                <c:pt idx="6">
                  <c:v>5.42929164932126</c:v>
                </c:pt>
              </c:numCache>
            </c:numRef>
          </c:yVal>
          <c:smooth val="1"/>
          <c:extLst>
            <c:ext xmlns:c16="http://schemas.microsoft.com/office/drawing/2014/chart" uri="{C3380CC4-5D6E-409C-BE32-E72D297353CC}">
              <c16:uniqueId val="{00000003-916F-4366-B39B-31C597FEA99F}"/>
            </c:ext>
          </c:extLst>
        </c:ser>
        <c:ser>
          <c:idx val="3"/>
          <c:order val="3"/>
          <c:tx>
            <c:strRef>
              <c:f>Φύλλο1!$O$11</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xVal>
            <c:numRef>
              <c:f>Φύλλο1!$J$12:$J$18</c:f>
              <c:numCache>
                <c:formatCode>General</c:formatCode>
                <c:ptCount val="7"/>
                <c:pt idx="0">
                  <c:v>5</c:v>
                </c:pt>
                <c:pt idx="1">
                  <c:v>10</c:v>
                </c:pt>
                <c:pt idx="2">
                  <c:v>20</c:v>
                </c:pt>
                <c:pt idx="3">
                  <c:v>40</c:v>
                </c:pt>
                <c:pt idx="4">
                  <c:v>80</c:v>
                </c:pt>
                <c:pt idx="5">
                  <c:v>120</c:v>
                </c:pt>
                <c:pt idx="6">
                  <c:v>160</c:v>
                </c:pt>
              </c:numCache>
            </c:numRef>
          </c:xVal>
          <c:yVal>
            <c:numRef>
              <c:f>Φύλλο1!$O$12:$O$18</c:f>
              <c:numCache>
                <c:formatCode>General</c:formatCode>
                <c:ptCount val="7"/>
                <c:pt idx="0">
                  <c:v>6.3117453865567996E-2</c:v>
                </c:pt>
                <c:pt idx="1">
                  <c:v>6.6171791885671793E-2</c:v>
                </c:pt>
                <c:pt idx="2">
                  <c:v>7.2296322664488294E-2</c:v>
                </c:pt>
                <c:pt idx="3">
                  <c:v>8.4545658238805901E-2</c:v>
                </c:pt>
                <c:pt idx="4">
                  <c:v>0.109052138075313</c:v>
                </c:pt>
                <c:pt idx="5">
                  <c:v>0.13356991708542701</c:v>
                </c:pt>
                <c:pt idx="6">
                  <c:v>5.4404671768707402</c:v>
                </c:pt>
              </c:numCache>
            </c:numRef>
          </c:yVal>
          <c:smooth val="1"/>
          <c:extLst>
            <c:ext xmlns:c16="http://schemas.microsoft.com/office/drawing/2014/chart" uri="{C3380CC4-5D6E-409C-BE32-E72D297353CC}">
              <c16:uniqueId val="{00000004-916F-4366-B39B-31C597FEA99F}"/>
            </c:ext>
          </c:extLst>
        </c:ser>
        <c:dLbls>
          <c:showLegendKey val="0"/>
          <c:showVal val="0"/>
          <c:showCatName val="0"/>
          <c:showSerName val="0"/>
          <c:showPercent val="0"/>
          <c:showBubbleSize val="0"/>
        </c:dLbls>
        <c:axId val="1330590687"/>
        <c:axId val="944211743"/>
      </c:scatterChart>
      <c:valAx>
        <c:axId val="1330590687"/>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Packet</a:t>
                </a:r>
                <a:r>
                  <a:rPr lang="en-US" baseline="0"/>
                  <a:t> Size[KB]</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44211743"/>
        <c:crosses val="autoZero"/>
        <c:crossBetween val="midCat"/>
        <c:majorUnit val="10"/>
      </c:valAx>
      <c:valAx>
        <c:axId val="944211743"/>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baseline="0"/>
                  <a:t> [sec]</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3059068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Consumer1 Delay</a:t>
            </a:r>
          </a:p>
          <a:p>
            <a:pPr>
              <a:defRPr/>
            </a:pPr>
            <a:r>
              <a:rPr lang="en-US"/>
              <a:t>ConsumerZipfMandelbrot</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Φύλλο1!$L$21</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Φύλλο1!$J$22:$J$28</c:f>
              <c:numCache>
                <c:formatCode>General</c:formatCode>
                <c:ptCount val="7"/>
                <c:pt idx="0">
                  <c:v>5</c:v>
                </c:pt>
                <c:pt idx="1">
                  <c:v>10</c:v>
                </c:pt>
                <c:pt idx="2">
                  <c:v>20</c:v>
                </c:pt>
                <c:pt idx="3">
                  <c:v>40</c:v>
                </c:pt>
                <c:pt idx="4">
                  <c:v>80</c:v>
                </c:pt>
                <c:pt idx="5">
                  <c:v>120</c:v>
                </c:pt>
                <c:pt idx="6">
                  <c:v>160</c:v>
                </c:pt>
              </c:numCache>
            </c:numRef>
          </c:xVal>
          <c:yVal>
            <c:numRef>
              <c:f>Φύλλο1!$L$22:$L$28</c:f>
              <c:numCache>
                <c:formatCode>General</c:formatCode>
                <c:ptCount val="7"/>
                <c:pt idx="0">
                  <c:v>2.10340488502944E-2</c:v>
                </c:pt>
                <c:pt idx="1">
                  <c:v>2.3056372645806799E-2</c:v>
                </c:pt>
                <c:pt idx="2">
                  <c:v>2.7073731382186401E-2</c:v>
                </c:pt>
                <c:pt idx="3">
                  <c:v>3.5111587604540001E-2</c:v>
                </c:pt>
                <c:pt idx="4">
                  <c:v>5.4157877611940297E-2</c:v>
                </c:pt>
                <c:pt idx="5">
                  <c:v>7.4026233040702299E-2</c:v>
                </c:pt>
                <c:pt idx="6">
                  <c:v>0.13330293351063799</c:v>
                </c:pt>
              </c:numCache>
            </c:numRef>
          </c:yVal>
          <c:smooth val="1"/>
          <c:extLst>
            <c:ext xmlns:c16="http://schemas.microsoft.com/office/drawing/2014/chart" uri="{C3380CC4-5D6E-409C-BE32-E72D297353CC}">
              <c16:uniqueId val="{00000001-0451-47AA-B4CC-FA2E13542689}"/>
            </c:ext>
          </c:extLst>
        </c:ser>
        <c:ser>
          <c:idx val="1"/>
          <c:order val="1"/>
          <c:tx>
            <c:strRef>
              <c:f>Φύλλο1!$M$21</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Φύλλο1!$J$22:$J$28</c:f>
              <c:numCache>
                <c:formatCode>General</c:formatCode>
                <c:ptCount val="7"/>
                <c:pt idx="0">
                  <c:v>5</c:v>
                </c:pt>
                <c:pt idx="1">
                  <c:v>10</c:v>
                </c:pt>
                <c:pt idx="2">
                  <c:v>20</c:v>
                </c:pt>
                <c:pt idx="3">
                  <c:v>40</c:v>
                </c:pt>
                <c:pt idx="4">
                  <c:v>80</c:v>
                </c:pt>
                <c:pt idx="5">
                  <c:v>120</c:v>
                </c:pt>
                <c:pt idx="6">
                  <c:v>160</c:v>
                </c:pt>
              </c:numCache>
            </c:numRef>
          </c:xVal>
          <c:yVal>
            <c:numRef>
              <c:f>Φύλλο1!$M$22:$M$28</c:f>
              <c:numCache>
                <c:formatCode>General</c:formatCode>
                <c:ptCount val="7"/>
                <c:pt idx="0">
                  <c:v>1.2350456964285699E-2</c:v>
                </c:pt>
                <c:pt idx="1">
                  <c:v>1.6119373605947899E-2</c:v>
                </c:pt>
                <c:pt idx="2">
                  <c:v>2.27386014576825E-2</c:v>
                </c:pt>
                <c:pt idx="3">
                  <c:v>3.3287585658798899E-2</c:v>
                </c:pt>
                <c:pt idx="4">
                  <c:v>5.4157877611940297E-2</c:v>
                </c:pt>
                <c:pt idx="5">
                  <c:v>7.4026233040702299E-2</c:v>
                </c:pt>
                <c:pt idx="6">
                  <c:v>0.13330293351063799</c:v>
                </c:pt>
              </c:numCache>
            </c:numRef>
          </c:yVal>
          <c:smooth val="1"/>
          <c:extLst>
            <c:ext xmlns:c16="http://schemas.microsoft.com/office/drawing/2014/chart" uri="{C3380CC4-5D6E-409C-BE32-E72D297353CC}">
              <c16:uniqueId val="{00000004-0451-47AA-B4CC-FA2E13542689}"/>
            </c:ext>
          </c:extLst>
        </c:ser>
        <c:ser>
          <c:idx val="2"/>
          <c:order val="2"/>
          <c:tx>
            <c:strRef>
              <c:f>Φύλλο1!$N$21</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Φύλλο1!$J$22:$J$28</c:f>
              <c:numCache>
                <c:formatCode>General</c:formatCode>
                <c:ptCount val="7"/>
                <c:pt idx="0">
                  <c:v>5</c:v>
                </c:pt>
                <c:pt idx="1">
                  <c:v>10</c:v>
                </c:pt>
                <c:pt idx="2">
                  <c:v>20</c:v>
                </c:pt>
                <c:pt idx="3">
                  <c:v>40</c:v>
                </c:pt>
                <c:pt idx="4">
                  <c:v>80</c:v>
                </c:pt>
                <c:pt idx="5">
                  <c:v>120</c:v>
                </c:pt>
                <c:pt idx="6">
                  <c:v>160</c:v>
                </c:pt>
              </c:numCache>
            </c:numRef>
          </c:xVal>
          <c:yVal>
            <c:numRef>
              <c:f>Φύλλο1!$N$22:$N$28</c:f>
              <c:numCache>
                <c:formatCode>General</c:formatCode>
                <c:ptCount val="7"/>
                <c:pt idx="0">
                  <c:v>1.8363942106048699E-2</c:v>
                </c:pt>
                <c:pt idx="1">
                  <c:v>2.04553622114668E-2</c:v>
                </c:pt>
                <c:pt idx="2">
                  <c:v>2.4580878164509799E-2</c:v>
                </c:pt>
                <c:pt idx="3">
                  <c:v>3.3252408183990403E-2</c:v>
                </c:pt>
                <c:pt idx="4">
                  <c:v>5.4157877611940297E-2</c:v>
                </c:pt>
                <c:pt idx="5">
                  <c:v>7.4026233040702299E-2</c:v>
                </c:pt>
                <c:pt idx="6">
                  <c:v>0.13330293351063799</c:v>
                </c:pt>
              </c:numCache>
            </c:numRef>
          </c:yVal>
          <c:smooth val="1"/>
          <c:extLst>
            <c:ext xmlns:c16="http://schemas.microsoft.com/office/drawing/2014/chart" uri="{C3380CC4-5D6E-409C-BE32-E72D297353CC}">
              <c16:uniqueId val="{00000005-0451-47AA-B4CC-FA2E13542689}"/>
            </c:ext>
          </c:extLst>
        </c:ser>
        <c:ser>
          <c:idx val="3"/>
          <c:order val="3"/>
          <c:tx>
            <c:strRef>
              <c:f>Φύλλο1!$O$21</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layout>
                <c:manualLayout>
                  <c:x val="-2.6019321260889364E-2"/>
                  <c:y val="4.9824715289415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820-4F03-8073-981C1FB9A7A3}"/>
                </c:ext>
              </c:extLst>
            </c:dLbl>
            <c:dLbl>
              <c:idx val="1"/>
              <c:layout>
                <c:manualLayout>
                  <c:x val="-4.3745888954219742E-2"/>
                  <c:y val="-7.92789364995919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820-4F03-8073-981C1FB9A7A3}"/>
                </c:ext>
              </c:extLst>
            </c:dLbl>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820-4F03-8073-981C1FB9A7A3}"/>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820-4F03-8073-981C1FB9A7A3}"/>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20-4F03-8073-981C1FB9A7A3}"/>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20-4F03-8073-981C1FB9A7A3}"/>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Φύλλο1!$J$22:$J$28</c:f>
              <c:numCache>
                <c:formatCode>General</c:formatCode>
                <c:ptCount val="7"/>
                <c:pt idx="0">
                  <c:v>5</c:v>
                </c:pt>
                <c:pt idx="1">
                  <c:v>10</c:v>
                </c:pt>
                <c:pt idx="2">
                  <c:v>20</c:v>
                </c:pt>
                <c:pt idx="3">
                  <c:v>40</c:v>
                </c:pt>
                <c:pt idx="4">
                  <c:v>80</c:v>
                </c:pt>
                <c:pt idx="5">
                  <c:v>120</c:v>
                </c:pt>
                <c:pt idx="6">
                  <c:v>160</c:v>
                </c:pt>
              </c:numCache>
            </c:numRef>
          </c:xVal>
          <c:yVal>
            <c:numRef>
              <c:f>Φύλλο1!$O$22:$O$28</c:f>
              <c:numCache>
                <c:formatCode>General</c:formatCode>
                <c:ptCount val="7"/>
                <c:pt idx="0">
                  <c:v>1.6382421863177499E-2</c:v>
                </c:pt>
                <c:pt idx="1">
                  <c:v>1.91393219339446E-2</c:v>
                </c:pt>
                <c:pt idx="2">
                  <c:v>2.4018176381236E-2</c:v>
                </c:pt>
                <c:pt idx="3">
                  <c:v>3.3233624094582401E-2</c:v>
                </c:pt>
                <c:pt idx="4">
                  <c:v>5.5355063587282503E-2</c:v>
                </c:pt>
                <c:pt idx="5">
                  <c:v>7.4683014411529206E-2</c:v>
                </c:pt>
                <c:pt idx="6">
                  <c:v>0.14771100819672101</c:v>
                </c:pt>
              </c:numCache>
            </c:numRef>
          </c:yVal>
          <c:smooth val="1"/>
          <c:extLst>
            <c:ext xmlns:c16="http://schemas.microsoft.com/office/drawing/2014/chart" uri="{C3380CC4-5D6E-409C-BE32-E72D297353CC}">
              <c16:uniqueId val="{00000006-0451-47AA-B4CC-FA2E13542689}"/>
            </c:ext>
          </c:extLst>
        </c:ser>
        <c:dLbls>
          <c:showLegendKey val="0"/>
          <c:showVal val="0"/>
          <c:showCatName val="0"/>
          <c:showSerName val="0"/>
          <c:showPercent val="0"/>
          <c:showBubbleSize val="0"/>
        </c:dLbls>
        <c:axId val="1330601887"/>
        <c:axId val="868352399"/>
      </c:scatterChart>
      <c:valAx>
        <c:axId val="1330601887"/>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Packet</a:t>
                </a:r>
                <a:r>
                  <a:rPr lang="en-US" baseline="0"/>
                  <a:t> Size[KB]</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68352399"/>
        <c:crosses val="autoZero"/>
        <c:crossBetween val="midCat"/>
        <c:majorUnit val="10"/>
      </c:valAx>
      <c:valAx>
        <c:axId val="868352399"/>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[sec]</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3060188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Consumer2 Delay </a:t>
            </a:r>
          </a:p>
          <a:p>
            <a:pPr>
              <a:defRPr/>
            </a:pPr>
            <a:r>
              <a:rPr lang="en-US"/>
              <a:t>ConsumerZipfMadelbrot</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[delay.xlsx]Φύλλο1!$L$30</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[delay.xlsx]Φύλλο1!$K$31:$K$37</c:f>
              <c:numCache>
                <c:formatCode>General</c:formatCode>
                <c:ptCount val="7"/>
                <c:pt idx="0">
                  <c:v>5</c:v>
                </c:pt>
                <c:pt idx="1">
                  <c:v>10</c:v>
                </c:pt>
                <c:pt idx="2">
                  <c:v>20</c:v>
                </c:pt>
                <c:pt idx="3">
                  <c:v>40</c:v>
                </c:pt>
                <c:pt idx="4">
                  <c:v>80</c:v>
                </c:pt>
                <c:pt idx="5">
                  <c:v>120</c:v>
                </c:pt>
                <c:pt idx="6">
                  <c:v>160</c:v>
                </c:pt>
              </c:numCache>
            </c:numRef>
          </c:xVal>
          <c:yVal>
            <c:numRef>
              <c:f>[delay.xlsx]Φύλλο1!$L$31:$L$37</c:f>
              <c:numCache>
                <c:formatCode>General</c:formatCode>
                <c:ptCount val="7"/>
                <c:pt idx="0">
                  <c:v>2.12021437553962E-2</c:v>
                </c:pt>
                <c:pt idx="1">
                  <c:v>2.3057734973493602E-2</c:v>
                </c:pt>
                <c:pt idx="2">
                  <c:v>2.6643114394278002E-2</c:v>
                </c:pt>
                <c:pt idx="3">
                  <c:v>3.4307322759856602E-2</c:v>
                </c:pt>
                <c:pt idx="4">
                  <c:v>5.4123961768219798E-2</c:v>
                </c:pt>
                <c:pt idx="5">
                  <c:v>7.1616405103668193E-2</c:v>
                </c:pt>
                <c:pt idx="6">
                  <c:v>0.228041674718196</c:v>
                </c:pt>
              </c:numCache>
            </c:numRef>
          </c:yVal>
          <c:smooth val="1"/>
          <c:extLst>
            <c:ext xmlns:c16="http://schemas.microsoft.com/office/drawing/2014/chart" uri="{C3380CC4-5D6E-409C-BE32-E72D297353CC}">
              <c16:uniqueId val="{00000000-8489-47D1-96D2-525B14A4B4FC}"/>
            </c:ext>
          </c:extLst>
        </c:ser>
        <c:ser>
          <c:idx val="1"/>
          <c:order val="1"/>
          <c:tx>
            <c:strRef>
              <c:f>[delay.xlsx]Φύλλο1!$M$30</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[delay.xlsx]Φύλλο1!$K$31:$K$37</c:f>
              <c:numCache>
                <c:formatCode>General</c:formatCode>
                <c:ptCount val="7"/>
                <c:pt idx="0">
                  <c:v>5</c:v>
                </c:pt>
                <c:pt idx="1">
                  <c:v>10</c:v>
                </c:pt>
                <c:pt idx="2">
                  <c:v>20</c:v>
                </c:pt>
                <c:pt idx="3">
                  <c:v>40</c:v>
                </c:pt>
                <c:pt idx="4">
                  <c:v>80</c:v>
                </c:pt>
                <c:pt idx="5">
                  <c:v>120</c:v>
                </c:pt>
                <c:pt idx="6">
                  <c:v>160</c:v>
                </c:pt>
              </c:numCache>
            </c:numRef>
          </c:xVal>
          <c:yVal>
            <c:numRef>
              <c:f>[delay.xlsx]Φύλλο1!$M$31:$M$37</c:f>
              <c:numCache>
                <c:formatCode>General</c:formatCode>
                <c:ptCount val="7"/>
                <c:pt idx="0">
                  <c:v>1.26219593794181E-2</c:v>
                </c:pt>
                <c:pt idx="1">
                  <c:v>1.6400461936970399E-2</c:v>
                </c:pt>
                <c:pt idx="2">
                  <c:v>2.28212262790005E-2</c:v>
                </c:pt>
                <c:pt idx="3">
                  <c:v>3.2780959313432799E-2</c:v>
                </c:pt>
                <c:pt idx="4">
                  <c:v>5.4123961768219798E-2</c:v>
                </c:pt>
                <c:pt idx="5">
                  <c:v>7.1616405103668193E-2</c:v>
                </c:pt>
                <c:pt idx="6">
                  <c:v>0.228041674718196</c:v>
                </c:pt>
              </c:numCache>
            </c:numRef>
          </c:yVal>
          <c:smooth val="1"/>
          <c:extLst>
            <c:ext xmlns:c16="http://schemas.microsoft.com/office/drawing/2014/chart" uri="{C3380CC4-5D6E-409C-BE32-E72D297353CC}">
              <c16:uniqueId val="{00000001-8489-47D1-96D2-525B14A4B4FC}"/>
            </c:ext>
          </c:extLst>
        </c:ser>
        <c:ser>
          <c:idx val="2"/>
          <c:order val="2"/>
          <c:tx>
            <c:strRef>
              <c:f>[delay.xlsx]Φύλλο1!$N$30</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[delay.xlsx]Φύλλο1!$K$31:$K$37</c:f>
              <c:numCache>
                <c:formatCode>General</c:formatCode>
                <c:ptCount val="7"/>
                <c:pt idx="0">
                  <c:v>5</c:v>
                </c:pt>
                <c:pt idx="1">
                  <c:v>10</c:v>
                </c:pt>
                <c:pt idx="2">
                  <c:v>20</c:v>
                </c:pt>
                <c:pt idx="3">
                  <c:v>40</c:v>
                </c:pt>
                <c:pt idx="4">
                  <c:v>80</c:v>
                </c:pt>
                <c:pt idx="5">
                  <c:v>120</c:v>
                </c:pt>
                <c:pt idx="6">
                  <c:v>160</c:v>
                </c:pt>
              </c:numCache>
            </c:numRef>
          </c:xVal>
          <c:yVal>
            <c:numRef>
              <c:f>[delay.xlsx]Φύλλο1!$N$31:$N$37</c:f>
              <c:numCache>
                <c:formatCode>General</c:formatCode>
                <c:ptCount val="7"/>
                <c:pt idx="0">
                  <c:v>1.8823713463261602E-2</c:v>
                </c:pt>
                <c:pt idx="1">
                  <c:v>2.0863326458767401E-2</c:v>
                </c:pt>
                <c:pt idx="2">
                  <c:v>2.4504766750966901E-2</c:v>
                </c:pt>
                <c:pt idx="3">
                  <c:v>3.2822349268874902E-2</c:v>
                </c:pt>
                <c:pt idx="4">
                  <c:v>5.4123961768219798E-2</c:v>
                </c:pt>
                <c:pt idx="5">
                  <c:v>7.1616405103668193E-2</c:v>
                </c:pt>
                <c:pt idx="6">
                  <c:v>0.228041674718196</c:v>
                </c:pt>
              </c:numCache>
            </c:numRef>
          </c:yVal>
          <c:smooth val="1"/>
          <c:extLst>
            <c:ext xmlns:c16="http://schemas.microsoft.com/office/drawing/2014/chart" uri="{C3380CC4-5D6E-409C-BE32-E72D297353CC}">
              <c16:uniqueId val="{00000002-8489-47D1-96D2-525B14A4B4FC}"/>
            </c:ext>
          </c:extLst>
        </c:ser>
        <c:ser>
          <c:idx val="3"/>
          <c:order val="3"/>
          <c:tx>
            <c:strRef>
              <c:f>[delay.xlsx]Φύλλο1!$O$30</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489-47D1-96D2-525B14A4B4FC}"/>
                </c:ext>
              </c:extLst>
            </c:dLbl>
            <c:dLbl>
              <c:idx val="1"/>
              <c:layout>
                <c:manualLayout>
                  <c:x val="-8.8632838466652097E-3"/>
                  <c:y val="-0.112217194570135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8A-45EF-8807-B181CFE8E8B0}"/>
                </c:ext>
              </c:extLst>
            </c:dLbl>
            <c:dLbl>
              <c:idx val="2"/>
              <c:layout>
                <c:manualLayout>
                  <c:x val="7.2179931641050965E-3"/>
                  <c:y val="-5.97014287241244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489-47D1-96D2-525B14A4B4FC}"/>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489-47D1-96D2-525B14A4B4FC}"/>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489-47D1-96D2-525B14A4B4FC}"/>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[delay.xlsx]Φύλλο1!$K$31:$K$37</c:f>
              <c:numCache>
                <c:formatCode>General</c:formatCode>
                <c:ptCount val="7"/>
                <c:pt idx="0">
                  <c:v>5</c:v>
                </c:pt>
                <c:pt idx="1">
                  <c:v>10</c:v>
                </c:pt>
                <c:pt idx="2">
                  <c:v>20</c:v>
                </c:pt>
                <c:pt idx="3">
                  <c:v>40</c:v>
                </c:pt>
                <c:pt idx="4">
                  <c:v>80</c:v>
                </c:pt>
                <c:pt idx="5">
                  <c:v>120</c:v>
                </c:pt>
                <c:pt idx="6">
                  <c:v>160</c:v>
                </c:pt>
              </c:numCache>
            </c:numRef>
          </c:xVal>
          <c:yVal>
            <c:numRef>
              <c:f>[delay.xlsx]Φύλλο1!$O$31:$O$37</c:f>
              <c:numCache>
                <c:formatCode>General</c:formatCode>
                <c:ptCount val="7"/>
                <c:pt idx="0">
                  <c:v>1.6485366636747802E-2</c:v>
                </c:pt>
                <c:pt idx="1">
                  <c:v>1.8940967759725699E-2</c:v>
                </c:pt>
                <c:pt idx="2">
                  <c:v>2.4431975323323901E-2</c:v>
                </c:pt>
                <c:pt idx="3">
                  <c:v>3.3656440812667998E-2</c:v>
                </c:pt>
                <c:pt idx="4">
                  <c:v>5.439484E-2</c:v>
                </c:pt>
                <c:pt idx="5">
                  <c:v>7.1713946613545798E-2</c:v>
                </c:pt>
                <c:pt idx="6">
                  <c:v>0.263231234505862</c:v>
                </c:pt>
              </c:numCache>
            </c:numRef>
          </c:yVal>
          <c:smooth val="1"/>
          <c:extLst>
            <c:ext xmlns:c16="http://schemas.microsoft.com/office/drawing/2014/chart" uri="{C3380CC4-5D6E-409C-BE32-E72D297353CC}">
              <c16:uniqueId val="{00000007-8489-47D1-96D2-525B14A4B4FC}"/>
            </c:ext>
          </c:extLst>
        </c:ser>
        <c:dLbls>
          <c:showLegendKey val="0"/>
          <c:showVal val="0"/>
          <c:showCatName val="0"/>
          <c:showSerName val="0"/>
          <c:showPercent val="0"/>
          <c:showBubbleSize val="0"/>
        </c:dLbls>
        <c:axId val="1964669007"/>
        <c:axId val="1956506255"/>
      </c:scatterChart>
      <c:valAx>
        <c:axId val="1964669007"/>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Packet Size[KB]</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56506255"/>
        <c:crosses val="autoZero"/>
        <c:crossBetween val="midCat"/>
        <c:majorUnit val="10"/>
      </c:valAx>
      <c:valAx>
        <c:axId val="195650625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[sec]</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6466900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Consumer1 Delay</a:t>
            </a:r>
            <a:endParaRPr lang="el-GR"/>
          </a:p>
          <a:p>
            <a:pPr>
              <a:defRPr/>
            </a:pPr>
            <a:r>
              <a:rPr lang="en-US"/>
              <a:t>ConsumerCbr</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Φύλλο1!$B$2</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Φύλλο1!$A$3:$A$9</c:f>
              <c:numCache>
                <c:formatCode>General</c:formatCode>
                <c:ptCount val="7"/>
                <c:pt idx="0">
                  <c:v>5</c:v>
                </c:pt>
                <c:pt idx="1">
                  <c:v>10</c:v>
                </c:pt>
                <c:pt idx="2">
                  <c:v>20</c:v>
                </c:pt>
                <c:pt idx="3">
                  <c:v>40</c:v>
                </c:pt>
                <c:pt idx="4">
                  <c:v>80</c:v>
                </c:pt>
                <c:pt idx="5">
                  <c:v>120</c:v>
                </c:pt>
                <c:pt idx="6">
                  <c:v>160</c:v>
                </c:pt>
              </c:numCache>
            </c:numRef>
          </c:xVal>
          <c:yVal>
            <c:numRef>
              <c:f>Φύλλο1!$B$3:$B$9</c:f>
              <c:numCache>
                <c:formatCode>General</c:formatCode>
                <c:ptCount val="7"/>
                <c:pt idx="0">
                  <c:v>6.2343355762164501E-2</c:v>
                </c:pt>
                <c:pt idx="1">
                  <c:v>6.4635995657015499E-2</c:v>
                </c:pt>
                <c:pt idx="2">
                  <c:v>6.92332257499257E-2</c:v>
                </c:pt>
                <c:pt idx="3">
                  <c:v>7.8427913607878194E-2</c:v>
                </c:pt>
                <c:pt idx="4">
                  <c:v>9.6824337275985606E-2</c:v>
                </c:pt>
                <c:pt idx="5">
                  <c:v>0.11523349121338899</c:v>
                </c:pt>
                <c:pt idx="6">
                  <c:v>0.214635911147011</c:v>
                </c:pt>
              </c:numCache>
            </c:numRef>
          </c:yVal>
          <c:smooth val="1"/>
          <c:extLst>
            <c:ext xmlns:c16="http://schemas.microsoft.com/office/drawing/2014/chart" uri="{C3380CC4-5D6E-409C-BE32-E72D297353CC}">
              <c16:uniqueId val="{00000000-B054-4BFE-92CD-77782244D582}"/>
            </c:ext>
          </c:extLst>
        </c:ser>
        <c:ser>
          <c:idx val="1"/>
          <c:order val="1"/>
          <c:tx>
            <c:strRef>
              <c:f>Φύλλο1!$C$2</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Φύλλο1!$A$3:$A$9</c:f>
              <c:numCache>
                <c:formatCode>General</c:formatCode>
                <c:ptCount val="7"/>
                <c:pt idx="0">
                  <c:v>5</c:v>
                </c:pt>
                <c:pt idx="1">
                  <c:v>10</c:v>
                </c:pt>
                <c:pt idx="2">
                  <c:v>20</c:v>
                </c:pt>
                <c:pt idx="3">
                  <c:v>40</c:v>
                </c:pt>
                <c:pt idx="4">
                  <c:v>80</c:v>
                </c:pt>
                <c:pt idx="5">
                  <c:v>120</c:v>
                </c:pt>
                <c:pt idx="6">
                  <c:v>160</c:v>
                </c:pt>
              </c:numCache>
            </c:numRef>
          </c:xVal>
          <c:yVal>
            <c:numRef>
              <c:f>Φύλλο1!$C$3:$C$9</c:f>
              <c:numCache>
                <c:formatCode>General</c:formatCode>
                <c:ptCount val="7"/>
                <c:pt idx="0">
                  <c:v>6.2343355762164501E-2</c:v>
                </c:pt>
                <c:pt idx="1">
                  <c:v>6.4635995657015499E-2</c:v>
                </c:pt>
                <c:pt idx="2">
                  <c:v>6.92332257499257E-2</c:v>
                </c:pt>
                <c:pt idx="3">
                  <c:v>7.8427913607878194E-2</c:v>
                </c:pt>
                <c:pt idx="4">
                  <c:v>9.6824337275985606E-2</c:v>
                </c:pt>
                <c:pt idx="5">
                  <c:v>0.11523349121338899</c:v>
                </c:pt>
                <c:pt idx="6">
                  <c:v>0.214635911147011</c:v>
                </c:pt>
              </c:numCache>
            </c:numRef>
          </c:yVal>
          <c:smooth val="1"/>
          <c:extLst>
            <c:ext xmlns:c16="http://schemas.microsoft.com/office/drawing/2014/chart" uri="{C3380CC4-5D6E-409C-BE32-E72D297353CC}">
              <c16:uniqueId val="{00000001-B054-4BFE-92CD-77782244D582}"/>
            </c:ext>
          </c:extLst>
        </c:ser>
        <c:ser>
          <c:idx val="2"/>
          <c:order val="2"/>
          <c:tx>
            <c:strRef>
              <c:f>Φύλλο1!$D$2</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Φύλλο1!$A$3:$A$9</c:f>
              <c:numCache>
                <c:formatCode>General</c:formatCode>
                <c:ptCount val="7"/>
                <c:pt idx="0">
                  <c:v>5</c:v>
                </c:pt>
                <c:pt idx="1">
                  <c:v>10</c:v>
                </c:pt>
                <c:pt idx="2">
                  <c:v>20</c:v>
                </c:pt>
                <c:pt idx="3">
                  <c:v>40</c:v>
                </c:pt>
                <c:pt idx="4">
                  <c:v>80</c:v>
                </c:pt>
                <c:pt idx="5">
                  <c:v>120</c:v>
                </c:pt>
                <c:pt idx="6">
                  <c:v>160</c:v>
                </c:pt>
              </c:numCache>
            </c:numRef>
          </c:xVal>
          <c:yVal>
            <c:numRef>
              <c:f>Φύλλο1!$D$3:$D$9</c:f>
              <c:numCache>
                <c:formatCode>General</c:formatCode>
                <c:ptCount val="7"/>
                <c:pt idx="0">
                  <c:v>6.2343355762164501E-2</c:v>
                </c:pt>
                <c:pt idx="1">
                  <c:v>6.4635995657015499E-2</c:v>
                </c:pt>
                <c:pt idx="2">
                  <c:v>6.92332257499257E-2</c:v>
                </c:pt>
                <c:pt idx="3">
                  <c:v>7.8427913607878194E-2</c:v>
                </c:pt>
                <c:pt idx="4">
                  <c:v>9.6824337275985606E-2</c:v>
                </c:pt>
                <c:pt idx="5">
                  <c:v>0.11523349121338899</c:v>
                </c:pt>
                <c:pt idx="6">
                  <c:v>0.214635911147011</c:v>
                </c:pt>
              </c:numCache>
            </c:numRef>
          </c:yVal>
          <c:smooth val="1"/>
          <c:extLst>
            <c:ext xmlns:c16="http://schemas.microsoft.com/office/drawing/2014/chart" uri="{C3380CC4-5D6E-409C-BE32-E72D297353CC}">
              <c16:uniqueId val="{00000002-B054-4BFE-92CD-77782244D582}"/>
            </c:ext>
          </c:extLst>
        </c:ser>
        <c:ser>
          <c:idx val="3"/>
          <c:order val="3"/>
          <c:tx>
            <c:strRef>
              <c:f>Φύλλο1!$E$2</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layout>
                <c:manualLayout>
                  <c:x val="-3.5303323655033873E-3"/>
                  <c:y val="5.88356017469077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54-4BFE-92CD-77782244D582}"/>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93-4BE6-9764-9D3BCBBAFF78}"/>
                </c:ext>
              </c:extLst>
            </c:dLbl>
            <c:dLbl>
              <c:idx val="2"/>
              <c:layout>
                <c:manualLayout>
                  <c:x val="-1.7156037414224216E-2"/>
                  <c:y val="4.58525222427578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93-4BE6-9764-9D3BCBBAFF78}"/>
                </c:ext>
              </c:extLst>
            </c:dLbl>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93-4BE6-9764-9D3BCBBAFF78}"/>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93-4BE6-9764-9D3BCBBAFF78}"/>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Φύλλο1!$A$3:$A$9</c:f>
              <c:numCache>
                <c:formatCode>General</c:formatCode>
                <c:ptCount val="7"/>
                <c:pt idx="0">
                  <c:v>5</c:v>
                </c:pt>
                <c:pt idx="1">
                  <c:v>10</c:v>
                </c:pt>
                <c:pt idx="2">
                  <c:v>20</c:v>
                </c:pt>
                <c:pt idx="3">
                  <c:v>40</c:v>
                </c:pt>
                <c:pt idx="4">
                  <c:v>80</c:v>
                </c:pt>
                <c:pt idx="5">
                  <c:v>120</c:v>
                </c:pt>
                <c:pt idx="6">
                  <c:v>160</c:v>
                </c:pt>
              </c:numCache>
            </c:numRef>
          </c:xVal>
          <c:yVal>
            <c:numRef>
              <c:f>Φύλλο1!$E$3:$E$9</c:f>
              <c:numCache>
                <c:formatCode>General</c:formatCode>
                <c:ptCount val="7"/>
                <c:pt idx="0">
                  <c:v>6.2343355762164501E-2</c:v>
                </c:pt>
                <c:pt idx="1">
                  <c:v>6.4635995657015499E-2</c:v>
                </c:pt>
                <c:pt idx="2">
                  <c:v>6.92332257499257E-2</c:v>
                </c:pt>
                <c:pt idx="3">
                  <c:v>7.8427913607878194E-2</c:v>
                </c:pt>
                <c:pt idx="4">
                  <c:v>9.6824337275985606E-2</c:v>
                </c:pt>
                <c:pt idx="5">
                  <c:v>0.11523349121338899</c:v>
                </c:pt>
                <c:pt idx="6">
                  <c:v>0.214599166397415</c:v>
                </c:pt>
              </c:numCache>
            </c:numRef>
          </c:yVal>
          <c:smooth val="1"/>
          <c:extLst>
            <c:ext xmlns:c16="http://schemas.microsoft.com/office/drawing/2014/chart" uri="{C3380CC4-5D6E-409C-BE32-E72D297353CC}">
              <c16:uniqueId val="{00000004-B054-4BFE-92CD-77782244D582}"/>
            </c:ext>
          </c:extLst>
        </c:ser>
        <c:dLbls>
          <c:showLegendKey val="0"/>
          <c:showVal val="0"/>
          <c:showCatName val="0"/>
          <c:showSerName val="0"/>
          <c:showPercent val="0"/>
          <c:showBubbleSize val="0"/>
        </c:dLbls>
        <c:axId val="646819840"/>
        <c:axId val="619701152"/>
      </c:scatterChart>
      <c:valAx>
        <c:axId val="646819840"/>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Packet Size[KB]</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19701152"/>
        <c:crosses val="autoZero"/>
        <c:crossBetween val="midCat"/>
        <c:majorUnit val="10"/>
      </c:valAx>
      <c:valAx>
        <c:axId val="61970115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[sec]</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4681984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CacheHits Rtr1 160 [KB]</a:t>
            </a:r>
          </a:p>
          <a:p>
            <a:pPr>
              <a:defRPr/>
            </a:pPr>
            <a:r>
              <a:rPr lang="en-US"/>
              <a:t>ConsumerCbr</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dLbls>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Φύλλο1!$C$2:$F$2</c:f>
              <c:strCache>
                <c:ptCount val="4"/>
                <c:pt idx="0">
                  <c:v> FIFO </c:v>
                </c:pt>
                <c:pt idx="1">
                  <c:v>LFU</c:v>
                </c:pt>
                <c:pt idx="2">
                  <c:v>LRU</c:v>
                </c:pt>
                <c:pt idx="3">
                  <c:v>RANDOM</c:v>
                </c:pt>
              </c:strCache>
            </c:strRef>
          </c:cat>
          <c:val>
            <c:numRef>
              <c:f>Φύλλο1!$K$3:$N$3</c:f>
              <c:numCache>
                <c:formatCode>General</c:formatCode>
                <c:ptCount val="4"/>
                <c:pt idx="0">
                  <c:v>0.110544217687074</c:v>
                </c:pt>
                <c:pt idx="1">
                  <c:v>0.110544217687074</c:v>
                </c:pt>
                <c:pt idx="2">
                  <c:v>0.110544217687074</c:v>
                </c:pt>
                <c:pt idx="3">
                  <c:v>0.110544217687074</c:v>
                </c:pt>
              </c:numCache>
            </c:numRef>
          </c:val>
          <c:smooth val="0"/>
          <c:extLst>
            <c:ext xmlns:c16="http://schemas.microsoft.com/office/drawing/2014/chart" uri="{C3380CC4-5D6E-409C-BE32-E72D297353CC}">
              <c16:uniqueId val="{00000000-A201-45C1-9DC5-CC6EE90EF360}"/>
            </c:ext>
          </c:extLst>
        </c:ser>
        <c:dLbls>
          <c:showLegendKey val="0"/>
          <c:showVal val="0"/>
          <c:showCatName val="0"/>
          <c:showSerName val="0"/>
          <c:showPercent val="0"/>
          <c:showBubbleSize val="0"/>
        </c:dLbls>
        <c:smooth val="0"/>
        <c:axId val="1036441727"/>
        <c:axId val="945363423"/>
      </c:lineChart>
      <c:catAx>
        <c:axId val="1036441727"/>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Queuing Policy</a:t>
                </a:r>
                <a:endParaRPr lang="el-G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5363423"/>
        <c:crosses val="autoZero"/>
        <c:auto val="1"/>
        <c:lblAlgn val="ctr"/>
        <c:lblOffset val="100"/>
        <c:noMultiLvlLbl val="0"/>
      </c:catAx>
      <c:valAx>
        <c:axId val="9453634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[0-1]</a:t>
                </a:r>
                <a:endParaRPr lang="el-G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6441727"/>
        <c:crosses val="autoZero"/>
        <c:crossBetween val="between"/>
        <c:majorUnit val="2.0000000000000004E-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Consumer1 CacheHits</a:t>
            </a:r>
            <a:endParaRPr lang="el-GR"/>
          </a:p>
          <a:p>
            <a:pPr>
              <a:defRPr/>
            </a:pPr>
            <a:r>
              <a:rPr lang="en-US"/>
              <a:t>ConsumerZipfMandelbrot</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Φύλλο1!$K$8</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Φύλλο1!$I$9:$I$15</c:f>
              <c:numCache>
                <c:formatCode>General</c:formatCode>
                <c:ptCount val="7"/>
                <c:pt idx="0">
                  <c:v>5</c:v>
                </c:pt>
                <c:pt idx="1">
                  <c:v>10</c:v>
                </c:pt>
                <c:pt idx="2">
                  <c:v>20</c:v>
                </c:pt>
                <c:pt idx="3">
                  <c:v>40</c:v>
                </c:pt>
                <c:pt idx="4">
                  <c:v>80</c:v>
                </c:pt>
                <c:pt idx="5">
                  <c:v>120</c:v>
                </c:pt>
                <c:pt idx="6">
                  <c:v>160</c:v>
                </c:pt>
              </c:numCache>
            </c:numRef>
          </c:xVal>
          <c:yVal>
            <c:numRef>
              <c:f>Φύλλο1!$K$9:$K$15</c:f>
              <c:numCache>
                <c:formatCode>General</c:formatCode>
                <c:ptCount val="7"/>
                <c:pt idx="0">
                  <c:v>0.32758945386063998</c:v>
                </c:pt>
                <c:pt idx="1">
                  <c:v>0.32071563088512201</c:v>
                </c:pt>
                <c:pt idx="2">
                  <c:v>0.30629001883239099</c:v>
                </c:pt>
                <c:pt idx="3">
                  <c:v>0.283141646489104</c:v>
                </c:pt>
                <c:pt idx="4">
                  <c:v>0.23274818401937</c:v>
                </c:pt>
                <c:pt idx="5">
                  <c:v>0.21512113617376699</c:v>
                </c:pt>
                <c:pt idx="6">
                  <c:v>0.16307277628032299</c:v>
                </c:pt>
              </c:numCache>
            </c:numRef>
          </c:yVal>
          <c:smooth val="1"/>
          <c:extLst>
            <c:ext xmlns:c16="http://schemas.microsoft.com/office/drawing/2014/chart" uri="{C3380CC4-5D6E-409C-BE32-E72D297353CC}">
              <c16:uniqueId val="{00000000-BC29-454D-9E6A-CEBDCF4471F2}"/>
            </c:ext>
          </c:extLst>
        </c:ser>
        <c:ser>
          <c:idx val="1"/>
          <c:order val="1"/>
          <c:tx>
            <c:strRef>
              <c:f>Φύλλο1!$L$8</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Φύλλο1!$I$9:$I$15</c:f>
              <c:numCache>
                <c:formatCode>General</c:formatCode>
                <c:ptCount val="7"/>
                <c:pt idx="0">
                  <c:v>5</c:v>
                </c:pt>
                <c:pt idx="1">
                  <c:v>10</c:v>
                </c:pt>
                <c:pt idx="2">
                  <c:v>20</c:v>
                </c:pt>
                <c:pt idx="3">
                  <c:v>40</c:v>
                </c:pt>
                <c:pt idx="4">
                  <c:v>80</c:v>
                </c:pt>
                <c:pt idx="5">
                  <c:v>120</c:v>
                </c:pt>
                <c:pt idx="6">
                  <c:v>160</c:v>
                </c:pt>
              </c:numCache>
            </c:numRef>
          </c:xVal>
          <c:yVal>
            <c:numRef>
              <c:f>Φύλλο1!$L$9:$L$15</c:f>
              <c:numCache>
                <c:formatCode>General</c:formatCode>
                <c:ptCount val="7"/>
                <c:pt idx="0">
                  <c:v>0.36075329566854902</c:v>
                </c:pt>
                <c:pt idx="1">
                  <c:v>0.35009416195856802</c:v>
                </c:pt>
                <c:pt idx="2">
                  <c:v>0.32896421845574297</c:v>
                </c:pt>
                <c:pt idx="3">
                  <c:v>0.29449152542372797</c:v>
                </c:pt>
                <c:pt idx="4">
                  <c:v>0.23274818401937</c:v>
                </c:pt>
                <c:pt idx="5">
                  <c:v>0.21512113617376699</c:v>
                </c:pt>
                <c:pt idx="6">
                  <c:v>0.16307277628032299</c:v>
                </c:pt>
              </c:numCache>
            </c:numRef>
          </c:yVal>
          <c:smooth val="1"/>
          <c:extLst>
            <c:ext xmlns:c16="http://schemas.microsoft.com/office/drawing/2014/chart" uri="{C3380CC4-5D6E-409C-BE32-E72D297353CC}">
              <c16:uniqueId val="{00000002-BC29-454D-9E6A-CEBDCF4471F2}"/>
            </c:ext>
          </c:extLst>
        </c:ser>
        <c:ser>
          <c:idx val="2"/>
          <c:order val="2"/>
          <c:tx>
            <c:strRef>
              <c:f>Φύλλο1!$M$8</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Φύλλο1!$I$9:$I$15</c:f>
              <c:numCache>
                <c:formatCode>General</c:formatCode>
                <c:ptCount val="7"/>
                <c:pt idx="0">
                  <c:v>5</c:v>
                </c:pt>
                <c:pt idx="1">
                  <c:v>10</c:v>
                </c:pt>
                <c:pt idx="2">
                  <c:v>20</c:v>
                </c:pt>
                <c:pt idx="3">
                  <c:v>40</c:v>
                </c:pt>
                <c:pt idx="4">
                  <c:v>80</c:v>
                </c:pt>
                <c:pt idx="5">
                  <c:v>120</c:v>
                </c:pt>
                <c:pt idx="6">
                  <c:v>160</c:v>
                </c:pt>
              </c:numCache>
            </c:numRef>
          </c:xVal>
          <c:yVal>
            <c:numRef>
              <c:f>Φύλλο1!$M$9:$M$15</c:f>
              <c:numCache>
                <c:formatCode>General</c:formatCode>
                <c:ptCount val="7"/>
                <c:pt idx="0">
                  <c:v>0.35039548022598799</c:v>
                </c:pt>
                <c:pt idx="1">
                  <c:v>0.341355932203389</c:v>
                </c:pt>
                <c:pt idx="2">
                  <c:v>0.32436911487758902</c:v>
                </c:pt>
                <c:pt idx="3">
                  <c:v>0.294794188861985</c:v>
                </c:pt>
                <c:pt idx="4">
                  <c:v>0.23274818401937</c:v>
                </c:pt>
                <c:pt idx="5">
                  <c:v>0.21512113617376699</c:v>
                </c:pt>
                <c:pt idx="6">
                  <c:v>0.16307277628032299</c:v>
                </c:pt>
              </c:numCache>
            </c:numRef>
          </c:yVal>
          <c:smooth val="1"/>
          <c:extLst>
            <c:ext xmlns:c16="http://schemas.microsoft.com/office/drawing/2014/chart" uri="{C3380CC4-5D6E-409C-BE32-E72D297353CC}">
              <c16:uniqueId val="{00000003-BC29-454D-9E6A-CEBDCF4471F2}"/>
            </c:ext>
          </c:extLst>
        </c:ser>
        <c:ser>
          <c:idx val="3"/>
          <c:order val="3"/>
          <c:tx>
            <c:strRef>
              <c:f>Φύλλο1!$N$8</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1"/>
              <c:layout>
                <c:manualLayout>
                  <c:x val="3.8469792428173378E-3"/>
                  <c:y val="-6.9728977248009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C29-454D-9E6A-CEBDCF4471F2}"/>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Φύλλο1!$I$9:$I$15</c:f>
              <c:numCache>
                <c:formatCode>General</c:formatCode>
                <c:ptCount val="7"/>
                <c:pt idx="0">
                  <c:v>5</c:v>
                </c:pt>
                <c:pt idx="1">
                  <c:v>10</c:v>
                </c:pt>
                <c:pt idx="2">
                  <c:v>20</c:v>
                </c:pt>
                <c:pt idx="3">
                  <c:v>40</c:v>
                </c:pt>
                <c:pt idx="4">
                  <c:v>80</c:v>
                </c:pt>
                <c:pt idx="5">
                  <c:v>120</c:v>
                </c:pt>
                <c:pt idx="6">
                  <c:v>160</c:v>
                </c:pt>
              </c:numCache>
            </c:numRef>
          </c:xVal>
          <c:yVal>
            <c:numRef>
              <c:f>Φύλλο1!$N$9:$N$15</c:f>
              <c:numCache>
                <c:formatCode>General</c:formatCode>
                <c:ptCount val="7"/>
                <c:pt idx="0">
                  <c:v>0.32841807909604498</c:v>
                </c:pt>
                <c:pt idx="1">
                  <c:v>0.32128060263653402</c:v>
                </c:pt>
                <c:pt idx="2">
                  <c:v>0.308625235404896</c:v>
                </c:pt>
                <c:pt idx="3">
                  <c:v>0.288286924939467</c:v>
                </c:pt>
                <c:pt idx="4">
                  <c:v>0.227602905569007</c:v>
                </c:pt>
                <c:pt idx="5">
                  <c:v>0.201775625504439</c:v>
                </c:pt>
                <c:pt idx="6">
                  <c:v>0.15161725067385401</c:v>
                </c:pt>
              </c:numCache>
            </c:numRef>
          </c:yVal>
          <c:smooth val="1"/>
          <c:extLst>
            <c:ext xmlns:c16="http://schemas.microsoft.com/office/drawing/2014/chart" uri="{C3380CC4-5D6E-409C-BE32-E72D297353CC}">
              <c16:uniqueId val="{00000005-BC29-454D-9E6A-CEBDCF4471F2}"/>
            </c:ext>
          </c:extLst>
        </c:ser>
        <c:dLbls>
          <c:showLegendKey val="0"/>
          <c:showVal val="0"/>
          <c:showCatName val="0"/>
          <c:showSerName val="0"/>
          <c:showPercent val="0"/>
          <c:showBubbleSize val="0"/>
        </c:dLbls>
        <c:axId val="1266810767"/>
        <c:axId val="1273229951"/>
      </c:scatterChart>
      <c:valAx>
        <c:axId val="1266810767"/>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Packet</a:t>
                </a:r>
                <a:r>
                  <a:rPr lang="en-US" baseline="0"/>
                  <a:t> Size[KB]</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273229951"/>
        <c:crosses val="autoZero"/>
        <c:crossBetween val="midCat"/>
        <c:majorUnit val="10"/>
      </c:valAx>
      <c:valAx>
        <c:axId val="1273229951"/>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[0-1]</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26681076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Consumer2</a:t>
            </a:r>
            <a:r>
              <a:rPr lang="en-US" baseline="0"/>
              <a:t> CacheHits</a:t>
            </a:r>
          </a:p>
          <a:p>
            <a:pPr>
              <a:defRPr/>
            </a:pPr>
            <a:r>
              <a:rPr lang="en-US" baseline="0"/>
              <a:t>ConsumerZipfMandelbrot</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Φύλλο1!$K$17</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Φύλλο1!$I$18:$I$24</c:f>
              <c:numCache>
                <c:formatCode>General</c:formatCode>
                <c:ptCount val="7"/>
                <c:pt idx="0">
                  <c:v>5</c:v>
                </c:pt>
                <c:pt idx="1">
                  <c:v>10</c:v>
                </c:pt>
                <c:pt idx="2">
                  <c:v>20</c:v>
                </c:pt>
                <c:pt idx="3">
                  <c:v>40</c:v>
                </c:pt>
                <c:pt idx="4">
                  <c:v>80</c:v>
                </c:pt>
                <c:pt idx="5">
                  <c:v>120</c:v>
                </c:pt>
                <c:pt idx="6">
                  <c:v>160</c:v>
                </c:pt>
              </c:numCache>
            </c:numRef>
          </c:xVal>
          <c:yVal>
            <c:numRef>
              <c:f>Φύλλο1!$K$18:$K$24</c:f>
              <c:numCache>
                <c:formatCode>General</c:formatCode>
                <c:ptCount val="7"/>
                <c:pt idx="0">
                  <c:v>0.32666666666666599</c:v>
                </c:pt>
                <c:pt idx="1">
                  <c:v>0.32135593220338898</c:v>
                </c:pt>
                <c:pt idx="2">
                  <c:v>0.31065913370998099</c:v>
                </c:pt>
                <c:pt idx="3">
                  <c:v>0.29085956416464798</c:v>
                </c:pt>
                <c:pt idx="4">
                  <c:v>0.24568965517241301</c:v>
                </c:pt>
                <c:pt idx="5">
                  <c:v>0.22003284072249499</c:v>
                </c:pt>
                <c:pt idx="6">
                  <c:v>0.134097035040431</c:v>
                </c:pt>
              </c:numCache>
            </c:numRef>
          </c:yVal>
          <c:smooth val="1"/>
          <c:extLst>
            <c:ext xmlns:c16="http://schemas.microsoft.com/office/drawing/2014/chart" uri="{C3380CC4-5D6E-409C-BE32-E72D297353CC}">
              <c16:uniqueId val="{00000000-AC05-43AA-973F-BC434AAD3353}"/>
            </c:ext>
          </c:extLst>
        </c:ser>
        <c:ser>
          <c:idx val="1"/>
          <c:order val="1"/>
          <c:tx>
            <c:strRef>
              <c:f>Φύλλο1!$L$17</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Φύλλο1!$I$18:$I$24</c:f>
              <c:numCache>
                <c:formatCode>General</c:formatCode>
                <c:ptCount val="7"/>
                <c:pt idx="0">
                  <c:v>5</c:v>
                </c:pt>
                <c:pt idx="1">
                  <c:v>10</c:v>
                </c:pt>
                <c:pt idx="2">
                  <c:v>20</c:v>
                </c:pt>
                <c:pt idx="3">
                  <c:v>40</c:v>
                </c:pt>
                <c:pt idx="4">
                  <c:v>80</c:v>
                </c:pt>
                <c:pt idx="5">
                  <c:v>120</c:v>
                </c:pt>
                <c:pt idx="6">
                  <c:v>160</c:v>
                </c:pt>
              </c:numCache>
            </c:numRef>
          </c:xVal>
          <c:yVal>
            <c:numRef>
              <c:f>Φύλλο1!$L$18:$L$24</c:f>
              <c:numCache>
                <c:formatCode>General</c:formatCode>
                <c:ptCount val="7"/>
                <c:pt idx="0">
                  <c:v>0.35966101694915198</c:v>
                </c:pt>
                <c:pt idx="1">
                  <c:v>0.34821092278719301</c:v>
                </c:pt>
                <c:pt idx="2">
                  <c:v>0.33054613935969801</c:v>
                </c:pt>
                <c:pt idx="3">
                  <c:v>0.30009079903147701</c:v>
                </c:pt>
                <c:pt idx="4">
                  <c:v>0.24568965517241301</c:v>
                </c:pt>
                <c:pt idx="5">
                  <c:v>0.22003284072249499</c:v>
                </c:pt>
                <c:pt idx="6">
                  <c:v>0.134097035040431</c:v>
                </c:pt>
              </c:numCache>
            </c:numRef>
          </c:yVal>
          <c:smooth val="1"/>
          <c:extLst>
            <c:ext xmlns:c16="http://schemas.microsoft.com/office/drawing/2014/chart" uri="{C3380CC4-5D6E-409C-BE32-E72D297353CC}">
              <c16:uniqueId val="{00000001-AC05-43AA-973F-BC434AAD3353}"/>
            </c:ext>
          </c:extLst>
        </c:ser>
        <c:ser>
          <c:idx val="2"/>
          <c:order val="2"/>
          <c:tx>
            <c:strRef>
              <c:f>Φύλλο1!$M$17</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Φύλλο1!$I$18:$I$24</c:f>
              <c:numCache>
                <c:formatCode>General</c:formatCode>
                <c:ptCount val="7"/>
                <c:pt idx="0">
                  <c:v>5</c:v>
                </c:pt>
                <c:pt idx="1">
                  <c:v>10</c:v>
                </c:pt>
                <c:pt idx="2">
                  <c:v>20</c:v>
                </c:pt>
                <c:pt idx="3">
                  <c:v>40</c:v>
                </c:pt>
                <c:pt idx="4">
                  <c:v>80</c:v>
                </c:pt>
                <c:pt idx="5">
                  <c:v>120</c:v>
                </c:pt>
                <c:pt idx="6">
                  <c:v>160</c:v>
                </c:pt>
              </c:numCache>
            </c:numRef>
          </c:xVal>
          <c:yVal>
            <c:numRef>
              <c:f>Φύλλο1!$M$18:$M$24</c:f>
              <c:numCache>
                <c:formatCode>General</c:formatCode>
                <c:ptCount val="7"/>
                <c:pt idx="0">
                  <c:v>0.347156308851224</c:v>
                </c:pt>
                <c:pt idx="1">
                  <c:v>0.33890772128060198</c:v>
                </c:pt>
                <c:pt idx="2">
                  <c:v>0.32655367231638399</c:v>
                </c:pt>
                <c:pt idx="3">
                  <c:v>0.29963680387409197</c:v>
                </c:pt>
                <c:pt idx="4">
                  <c:v>0.24568965517241301</c:v>
                </c:pt>
                <c:pt idx="5">
                  <c:v>0.22003284072249499</c:v>
                </c:pt>
                <c:pt idx="6">
                  <c:v>0.134097035040431</c:v>
                </c:pt>
              </c:numCache>
            </c:numRef>
          </c:yVal>
          <c:smooth val="1"/>
          <c:extLst>
            <c:ext xmlns:c16="http://schemas.microsoft.com/office/drawing/2014/chart" uri="{C3380CC4-5D6E-409C-BE32-E72D297353CC}">
              <c16:uniqueId val="{00000004-AC05-43AA-973F-BC434AAD3353}"/>
            </c:ext>
          </c:extLst>
        </c:ser>
        <c:ser>
          <c:idx val="3"/>
          <c:order val="3"/>
          <c:tx>
            <c:strRef>
              <c:f>Φύλλο1!$N$17</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1"/>
              <c:layout>
                <c:manualLayout>
                  <c:x val="-5.404334983276679E-3"/>
                  <c:y val="-6.72748152990795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C05-43AA-973F-BC434AAD3353}"/>
                </c:ext>
              </c:extLst>
            </c:dLbl>
            <c:dLbl>
              <c:idx val="6"/>
              <c:layout>
                <c:manualLayout>
                  <c:x val="-1.8617465478768143E-2"/>
                  <c:y val="3.97660979947138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C05-43AA-973F-BC434AAD3353}"/>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Φύλλο1!$I$18:$I$24</c:f>
              <c:numCache>
                <c:formatCode>General</c:formatCode>
                <c:ptCount val="7"/>
                <c:pt idx="0">
                  <c:v>5</c:v>
                </c:pt>
                <c:pt idx="1">
                  <c:v>10</c:v>
                </c:pt>
                <c:pt idx="2">
                  <c:v>20</c:v>
                </c:pt>
                <c:pt idx="3">
                  <c:v>40</c:v>
                </c:pt>
                <c:pt idx="4">
                  <c:v>80</c:v>
                </c:pt>
                <c:pt idx="5">
                  <c:v>120</c:v>
                </c:pt>
                <c:pt idx="6">
                  <c:v>160</c:v>
                </c:pt>
              </c:numCache>
            </c:numRef>
          </c:xVal>
          <c:yVal>
            <c:numRef>
              <c:f>Φύλλο1!$N$18:$N$24</c:f>
              <c:numCache>
                <c:formatCode>General</c:formatCode>
                <c:ptCount val="7"/>
                <c:pt idx="0">
                  <c:v>0.326007532956685</c:v>
                </c:pt>
                <c:pt idx="1">
                  <c:v>0.32489642184557399</c:v>
                </c:pt>
                <c:pt idx="2">
                  <c:v>0.30817325800376599</c:v>
                </c:pt>
                <c:pt idx="3">
                  <c:v>0.290405569007263</c:v>
                </c:pt>
                <c:pt idx="4">
                  <c:v>0.24182808716706999</c:v>
                </c:pt>
                <c:pt idx="5">
                  <c:v>0.222085385878489</c:v>
                </c:pt>
                <c:pt idx="6">
                  <c:v>0.123949579831932</c:v>
                </c:pt>
              </c:numCache>
            </c:numRef>
          </c:yVal>
          <c:smooth val="1"/>
          <c:extLst>
            <c:ext xmlns:c16="http://schemas.microsoft.com/office/drawing/2014/chart" uri="{C3380CC4-5D6E-409C-BE32-E72D297353CC}">
              <c16:uniqueId val="{00000007-AC05-43AA-973F-BC434AAD3353}"/>
            </c:ext>
          </c:extLst>
        </c:ser>
        <c:dLbls>
          <c:showLegendKey val="0"/>
          <c:showVal val="0"/>
          <c:showCatName val="0"/>
          <c:showSerName val="0"/>
          <c:showPercent val="0"/>
          <c:showBubbleSize val="0"/>
        </c:dLbls>
        <c:axId val="1362468063"/>
        <c:axId val="1273243679"/>
      </c:scatterChart>
      <c:valAx>
        <c:axId val="1362468063"/>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Packet</a:t>
                </a:r>
                <a:r>
                  <a:rPr lang="en-US" baseline="0"/>
                  <a:t> Size[KB]</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273243679"/>
        <c:crosses val="autoZero"/>
        <c:crossBetween val="midCat"/>
        <c:majorUnit val="10"/>
      </c:valAx>
      <c:valAx>
        <c:axId val="1273243679"/>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[0-1]</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62468063"/>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Rtr1 CacheHits</a:t>
            </a:r>
          </a:p>
          <a:p>
            <a:pPr>
              <a:defRPr/>
            </a:pPr>
            <a:r>
              <a:rPr lang="en-US"/>
              <a:t>ConsumerZipfMandelbrot</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Φύλλο1!$K$26</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Φύλλο1!$I$27:$I$33</c:f>
              <c:numCache>
                <c:formatCode>General</c:formatCode>
                <c:ptCount val="7"/>
                <c:pt idx="0">
                  <c:v>5</c:v>
                </c:pt>
                <c:pt idx="1">
                  <c:v>10</c:v>
                </c:pt>
                <c:pt idx="2">
                  <c:v>20</c:v>
                </c:pt>
                <c:pt idx="3">
                  <c:v>40</c:v>
                </c:pt>
                <c:pt idx="4">
                  <c:v>80</c:v>
                </c:pt>
                <c:pt idx="5">
                  <c:v>120</c:v>
                </c:pt>
                <c:pt idx="6">
                  <c:v>160</c:v>
                </c:pt>
              </c:numCache>
            </c:numRef>
          </c:xVal>
          <c:yVal>
            <c:numRef>
              <c:f>Φύλλο1!$K$27:$K$33</c:f>
              <c:numCache>
                <c:formatCode>General</c:formatCode>
                <c:ptCount val="7"/>
                <c:pt idx="0">
                  <c:v>3.9393939393939396E-3</c:v>
                </c:pt>
                <c:pt idx="1">
                  <c:v>3.6507936507936501E-3</c:v>
                </c:pt>
                <c:pt idx="2">
                  <c:v>5.2525252525252499E-3</c:v>
                </c:pt>
                <c:pt idx="3">
                  <c:v>8.9285714285714194E-3</c:v>
                </c:pt>
                <c:pt idx="4">
                  <c:v>1.7857142857142801E-2</c:v>
                </c:pt>
                <c:pt idx="5">
                  <c:v>2.3809523809523801E-2</c:v>
                </c:pt>
                <c:pt idx="6">
                  <c:v>6.8027210884353706E-2</c:v>
                </c:pt>
              </c:numCache>
            </c:numRef>
          </c:yVal>
          <c:smooth val="1"/>
          <c:extLst>
            <c:ext xmlns:c16="http://schemas.microsoft.com/office/drawing/2014/chart" uri="{C3380CC4-5D6E-409C-BE32-E72D297353CC}">
              <c16:uniqueId val="{00000000-56F8-4C6C-9E6B-55BA2FB8BC7A}"/>
            </c:ext>
          </c:extLst>
        </c:ser>
        <c:ser>
          <c:idx val="1"/>
          <c:order val="1"/>
          <c:tx>
            <c:strRef>
              <c:f>Φύλλο1!$L$26</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dLbls>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Φύλλο1!$I$27:$I$33</c:f>
              <c:numCache>
                <c:formatCode>General</c:formatCode>
                <c:ptCount val="7"/>
                <c:pt idx="0">
                  <c:v>5</c:v>
                </c:pt>
                <c:pt idx="1">
                  <c:v>10</c:v>
                </c:pt>
                <c:pt idx="2">
                  <c:v>20</c:v>
                </c:pt>
                <c:pt idx="3">
                  <c:v>40</c:v>
                </c:pt>
                <c:pt idx="4">
                  <c:v>80</c:v>
                </c:pt>
                <c:pt idx="5">
                  <c:v>120</c:v>
                </c:pt>
                <c:pt idx="6">
                  <c:v>160</c:v>
                </c:pt>
              </c:numCache>
            </c:numRef>
          </c:xVal>
          <c:yVal>
            <c:numRef>
              <c:f>Φύλλο1!$L$27:$L$33</c:f>
              <c:numCache>
                <c:formatCode>General</c:formatCode>
                <c:ptCount val="7"/>
                <c:pt idx="0">
                  <c:v>9.1337099811675995E-2</c:v>
                </c:pt>
                <c:pt idx="1">
                  <c:v>7.13207547169811E-2</c:v>
                </c:pt>
                <c:pt idx="2">
                  <c:v>3.3495934959349501E-2</c:v>
                </c:pt>
                <c:pt idx="3">
                  <c:v>8.9285714285714194E-3</c:v>
                </c:pt>
                <c:pt idx="4">
                  <c:v>1.7857142857142801E-2</c:v>
                </c:pt>
                <c:pt idx="5">
                  <c:v>2.3809523809523801E-2</c:v>
                </c:pt>
                <c:pt idx="6">
                  <c:v>6.8027210884353706E-2</c:v>
                </c:pt>
              </c:numCache>
            </c:numRef>
          </c:yVal>
          <c:smooth val="1"/>
          <c:extLst>
            <c:ext xmlns:c16="http://schemas.microsoft.com/office/drawing/2014/chart" uri="{C3380CC4-5D6E-409C-BE32-E72D297353CC}">
              <c16:uniqueId val="{00000001-56F8-4C6C-9E6B-55BA2FB8BC7A}"/>
            </c:ext>
          </c:extLst>
        </c:ser>
        <c:ser>
          <c:idx val="2"/>
          <c:order val="2"/>
          <c:tx>
            <c:strRef>
              <c:f>Φύλλο1!$M$26</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dLbls>
            <c:dLbl>
              <c:idx val="0"/>
              <c:layout>
                <c:manualLayout>
                  <c:x val="-3.3705602886499389E-2"/>
                  <c:y val="-0.1075796844582619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6F8-4C6C-9E6B-55BA2FB8BC7A}"/>
                </c:ext>
              </c:extLst>
            </c:dLbl>
            <c:dLbl>
              <c:idx val="1"/>
              <c:layout>
                <c:manualLayout>
                  <c:x val="-2.2544844203360021E-2"/>
                  <c:y val="-4.239532789028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6F8-4C6C-9E6B-55BA2FB8BC7A}"/>
                </c:ext>
              </c:extLst>
            </c:dLbl>
            <c:dLbl>
              <c:idx val="2"/>
              <c:layout>
                <c:manualLayout>
                  <c:x val="0"/>
                  <c:y val="1.47601476014760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26-458D-9875-19F03C3CD51C}"/>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26-458D-9875-19F03C3CD51C}"/>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Φύλλο1!$I$27:$I$33</c:f>
              <c:numCache>
                <c:formatCode>General</c:formatCode>
                <c:ptCount val="7"/>
                <c:pt idx="0">
                  <c:v>5</c:v>
                </c:pt>
                <c:pt idx="1">
                  <c:v>10</c:v>
                </c:pt>
                <c:pt idx="2">
                  <c:v>20</c:v>
                </c:pt>
                <c:pt idx="3">
                  <c:v>40</c:v>
                </c:pt>
                <c:pt idx="4">
                  <c:v>80</c:v>
                </c:pt>
                <c:pt idx="5">
                  <c:v>120</c:v>
                </c:pt>
                <c:pt idx="6">
                  <c:v>160</c:v>
                </c:pt>
              </c:numCache>
            </c:numRef>
          </c:xVal>
          <c:yVal>
            <c:numRef>
              <c:f>Φύλλο1!$M$27:$M$33</c:f>
              <c:numCache>
                <c:formatCode>General</c:formatCode>
                <c:ptCount val="7"/>
                <c:pt idx="0">
                  <c:v>2.7886710239651401E-3</c:v>
                </c:pt>
                <c:pt idx="1">
                  <c:v>3.3777777777777699E-3</c:v>
                </c:pt>
                <c:pt idx="2">
                  <c:v>5.2287581699346402E-3</c:v>
                </c:pt>
                <c:pt idx="3">
                  <c:v>8.9285714285714194E-3</c:v>
                </c:pt>
                <c:pt idx="4">
                  <c:v>1.7857142857142801E-2</c:v>
                </c:pt>
                <c:pt idx="5">
                  <c:v>2.3809523809523801E-2</c:v>
                </c:pt>
                <c:pt idx="6">
                  <c:v>6.8027210884353706E-2</c:v>
                </c:pt>
              </c:numCache>
            </c:numRef>
          </c:yVal>
          <c:smooth val="1"/>
          <c:extLst>
            <c:ext xmlns:c16="http://schemas.microsoft.com/office/drawing/2014/chart" uri="{C3380CC4-5D6E-409C-BE32-E72D297353CC}">
              <c16:uniqueId val="{00000004-56F8-4C6C-9E6B-55BA2FB8BC7A}"/>
            </c:ext>
          </c:extLst>
        </c:ser>
        <c:ser>
          <c:idx val="3"/>
          <c:order val="3"/>
          <c:tx>
            <c:strRef>
              <c:f>Φύλλο1!$N$26</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xVal>
            <c:numRef>
              <c:f>Φύλλο1!$I$27:$I$33</c:f>
              <c:numCache>
                <c:formatCode>General</c:formatCode>
                <c:ptCount val="7"/>
                <c:pt idx="0">
                  <c:v>5</c:v>
                </c:pt>
                <c:pt idx="1">
                  <c:v>10</c:v>
                </c:pt>
                <c:pt idx="2">
                  <c:v>20</c:v>
                </c:pt>
                <c:pt idx="3">
                  <c:v>40</c:v>
                </c:pt>
                <c:pt idx="4">
                  <c:v>80</c:v>
                </c:pt>
                <c:pt idx="5">
                  <c:v>120</c:v>
                </c:pt>
                <c:pt idx="6">
                  <c:v>160</c:v>
                </c:pt>
              </c:numCache>
            </c:numRef>
          </c:xVal>
          <c:yVal>
            <c:numRef>
              <c:f>Φύλλο1!$N$27:$N$33</c:f>
              <c:numCache>
                <c:formatCode>General</c:formatCode>
                <c:ptCount val="7"/>
                <c:pt idx="0">
                  <c:v>8.7834274952918998E-2</c:v>
                </c:pt>
                <c:pt idx="1">
                  <c:v>7.1919191919191897E-2</c:v>
                </c:pt>
                <c:pt idx="2">
                  <c:v>5.6714975845410603E-2</c:v>
                </c:pt>
                <c:pt idx="3">
                  <c:v>2.74470899470899E-2</c:v>
                </c:pt>
                <c:pt idx="4">
                  <c:v>2.1428571428571401E-2</c:v>
                </c:pt>
                <c:pt idx="5">
                  <c:v>2.3809523809523801E-2</c:v>
                </c:pt>
                <c:pt idx="6">
                  <c:v>8.2298136645962694E-2</c:v>
                </c:pt>
              </c:numCache>
            </c:numRef>
          </c:yVal>
          <c:smooth val="1"/>
          <c:extLst>
            <c:ext xmlns:c16="http://schemas.microsoft.com/office/drawing/2014/chart" uri="{C3380CC4-5D6E-409C-BE32-E72D297353CC}">
              <c16:uniqueId val="{00000005-56F8-4C6C-9E6B-55BA2FB8BC7A}"/>
            </c:ext>
          </c:extLst>
        </c:ser>
        <c:dLbls>
          <c:showLegendKey val="0"/>
          <c:showVal val="0"/>
          <c:showCatName val="0"/>
          <c:showSerName val="0"/>
          <c:showPercent val="0"/>
          <c:showBubbleSize val="0"/>
        </c:dLbls>
        <c:axId val="1362474463"/>
        <c:axId val="1273240767"/>
      </c:scatterChart>
      <c:valAx>
        <c:axId val="1362474463"/>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Packet Size[KB]</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273240767"/>
        <c:crosses val="autoZero"/>
        <c:crossBetween val="midCat"/>
        <c:majorUnit val="10"/>
      </c:valAx>
      <c:valAx>
        <c:axId val="1273240767"/>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[0-1]</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62474463"/>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Cache</a:t>
            </a:r>
            <a:r>
              <a:rPr lang="en-US" baseline="0"/>
              <a:t> Entries</a:t>
            </a:r>
            <a:r>
              <a:rPr lang="en-US"/>
              <a:t> Lifetime</a:t>
            </a:r>
          </a:p>
          <a:p>
            <a:pPr>
              <a:defRPr/>
            </a:pPr>
            <a:r>
              <a:rPr lang="en-US"/>
              <a:t>ConsumerCbr</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Φύλλο1!$J$2</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Φύλλο1!$I$3:$I$9</c:f>
              <c:numCache>
                <c:formatCode>General</c:formatCode>
                <c:ptCount val="7"/>
                <c:pt idx="0">
                  <c:v>5</c:v>
                </c:pt>
                <c:pt idx="1">
                  <c:v>10</c:v>
                </c:pt>
                <c:pt idx="2">
                  <c:v>20</c:v>
                </c:pt>
                <c:pt idx="3">
                  <c:v>40</c:v>
                </c:pt>
                <c:pt idx="4">
                  <c:v>80</c:v>
                </c:pt>
                <c:pt idx="5">
                  <c:v>120</c:v>
                </c:pt>
                <c:pt idx="6">
                  <c:v>160</c:v>
                </c:pt>
              </c:numCache>
            </c:numRef>
          </c:xVal>
          <c:yVal>
            <c:numRef>
              <c:f>Φύλλο1!$J$3:$J$9</c:f>
              <c:numCache>
                <c:formatCode>General</c:formatCode>
                <c:ptCount val="7"/>
                <c:pt idx="0">
                  <c:v>0.55555500967388405</c:v>
                </c:pt>
                <c:pt idx="1">
                  <c:v>1.11111</c:v>
                </c:pt>
                <c:pt idx="2">
                  <c:v>2.2222200000000001</c:v>
                </c:pt>
                <c:pt idx="3">
                  <c:v>4.4642900000000001</c:v>
                </c:pt>
                <c:pt idx="4">
                  <c:v>8.9285700000000006</c:v>
                </c:pt>
                <c:pt idx="5">
                  <c:v>12.5</c:v>
                </c:pt>
                <c:pt idx="6">
                  <c:v>28.309019444444399</c:v>
                </c:pt>
              </c:numCache>
            </c:numRef>
          </c:yVal>
          <c:smooth val="1"/>
          <c:extLst>
            <c:ext xmlns:c16="http://schemas.microsoft.com/office/drawing/2014/chart" uri="{C3380CC4-5D6E-409C-BE32-E72D297353CC}">
              <c16:uniqueId val="{00000000-6AD7-46FE-8DD3-DFA70F7B8A3A}"/>
            </c:ext>
          </c:extLst>
        </c:ser>
        <c:ser>
          <c:idx val="1"/>
          <c:order val="1"/>
          <c:tx>
            <c:strRef>
              <c:f>Φύλλο1!$K$2</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Φύλλο1!$I$3:$I$9</c:f>
              <c:numCache>
                <c:formatCode>General</c:formatCode>
                <c:ptCount val="7"/>
                <c:pt idx="0">
                  <c:v>5</c:v>
                </c:pt>
                <c:pt idx="1">
                  <c:v>10</c:v>
                </c:pt>
                <c:pt idx="2">
                  <c:v>20</c:v>
                </c:pt>
                <c:pt idx="3">
                  <c:v>40</c:v>
                </c:pt>
                <c:pt idx="4">
                  <c:v>80</c:v>
                </c:pt>
                <c:pt idx="5">
                  <c:v>120</c:v>
                </c:pt>
                <c:pt idx="6">
                  <c:v>160</c:v>
                </c:pt>
              </c:numCache>
            </c:numRef>
          </c:xVal>
          <c:yVal>
            <c:numRef>
              <c:f>Φύλλο1!$K$3:$K$9</c:f>
              <c:numCache>
                <c:formatCode>General</c:formatCode>
                <c:ptCount val="7"/>
                <c:pt idx="0">
                  <c:v>0.55555500967388405</c:v>
                </c:pt>
                <c:pt idx="1">
                  <c:v>1.11111</c:v>
                </c:pt>
                <c:pt idx="2">
                  <c:v>2.2222200000000001</c:v>
                </c:pt>
                <c:pt idx="3">
                  <c:v>4.4642900000000001</c:v>
                </c:pt>
                <c:pt idx="4">
                  <c:v>8.9285700000000006</c:v>
                </c:pt>
                <c:pt idx="5">
                  <c:v>12.5</c:v>
                </c:pt>
                <c:pt idx="6">
                  <c:v>27.666172222222201</c:v>
                </c:pt>
              </c:numCache>
            </c:numRef>
          </c:yVal>
          <c:smooth val="1"/>
          <c:extLst>
            <c:ext xmlns:c16="http://schemas.microsoft.com/office/drawing/2014/chart" uri="{C3380CC4-5D6E-409C-BE32-E72D297353CC}">
              <c16:uniqueId val="{00000001-6AD7-46FE-8DD3-DFA70F7B8A3A}"/>
            </c:ext>
          </c:extLst>
        </c:ser>
        <c:ser>
          <c:idx val="2"/>
          <c:order val="2"/>
          <c:tx>
            <c:strRef>
              <c:f>Φύλλο1!$L$2</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D974-4BA8-865A-2889ABB4CE72}"/>
                </c:ext>
              </c:extLst>
            </c:dLbl>
            <c:dLbl>
              <c:idx val="1"/>
              <c:delete val="1"/>
              <c:extLst>
                <c:ext xmlns:c15="http://schemas.microsoft.com/office/drawing/2012/chart" uri="{CE6537A1-D6FC-4f65-9D91-7224C49458BB}"/>
                <c:ext xmlns:c16="http://schemas.microsoft.com/office/drawing/2014/chart" uri="{C3380CC4-5D6E-409C-BE32-E72D297353CC}">
                  <c16:uniqueId val="{00000003-6AD7-46FE-8DD3-DFA70F7B8A3A}"/>
                </c:ext>
              </c:extLst>
            </c:dLbl>
            <c:dLbl>
              <c:idx val="2"/>
              <c:delete val="1"/>
              <c:extLst>
                <c:ext xmlns:c15="http://schemas.microsoft.com/office/drawing/2012/chart" uri="{CE6537A1-D6FC-4f65-9D91-7224C49458BB}"/>
                <c:ext xmlns:c16="http://schemas.microsoft.com/office/drawing/2014/chart" uri="{C3380CC4-5D6E-409C-BE32-E72D297353CC}">
                  <c16:uniqueId val="{00000001-D974-4BA8-865A-2889ABB4CE72}"/>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Φύλλο1!$I$3:$I$9</c:f>
              <c:numCache>
                <c:formatCode>General</c:formatCode>
                <c:ptCount val="7"/>
                <c:pt idx="0">
                  <c:v>5</c:v>
                </c:pt>
                <c:pt idx="1">
                  <c:v>10</c:v>
                </c:pt>
                <c:pt idx="2">
                  <c:v>20</c:v>
                </c:pt>
                <c:pt idx="3">
                  <c:v>40</c:v>
                </c:pt>
                <c:pt idx="4">
                  <c:v>80</c:v>
                </c:pt>
                <c:pt idx="5">
                  <c:v>120</c:v>
                </c:pt>
                <c:pt idx="6">
                  <c:v>160</c:v>
                </c:pt>
              </c:numCache>
            </c:numRef>
          </c:xVal>
          <c:yVal>
            <c:numRef>
              <c:f>Φύλλο1!$L$3:$L$9</c:f>
              <c:numCache>
                <c:formatCode>General</c:formatCode>
                <c:ptCount val="7"/>
                <c:pt idx="0">
                  <c:v>0.55555500967388405</c:v>
                </c:pt>
                <c:pt idx="1">
                  <c:v>1.11111</c:v>
                </c:pt>
                <c:pt idx="2">
                  <c:v>2.2222200000000001</c:v>
                </c:pt>
                <c:pt idx="3">
                  <c:v>4.4642900000000001</c:v>
                </c:pt>
                <c:pt idx="4">
                  <c:v>8.9285700000000006</c:v>
                </c:pt>
                <c:pt idx="5">
                  <c:v>12.5</c:v>
                </c:pt>
                <c:pt idx="6">
                  <c:v>27.701391666666598</c:v>
                </c:pt>
              </c:numCache>
            </c:numRef>
          </c:yVal>
          <c:smooth val="1"/>
          <c:extLst>
            <c:ext xmlns:c16="http://schemas.microsoft.com/office/drawing/2014/chart" uri="{C3380CC4-5D6E-409C-BE32-E72D297353CC}">
              <c16:uniqueId val="{00000005-6AD7-46FE-8DD3-DFA70F7B8A3A}"/>
            </c:ext>
          </c:extLst>
        </c:ser>
        <c:ser>
          <c:idx val="3"/>
          <c:order val="3"/>
          <c:tx>
            <c:strRef>
              <c:f>Φύλλο1!$M$2</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layout>
                <c:manualLayout>
                  <c:x val="-3.9884777309993354E-2"/>
                  <c:y val="-8.85282183696054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9F3-465A-AB63-56F6F0F56968}"/>
                </c:ext>
              </c:extLst>
            </c:dLbl>
            <c:dLbl>
              <c:idx val="1"/>
              <c:layout>
                <c:manualLayout>
                  <c:x val="1.4023355101884105E-2"/>
                  <c:y val="-0.110660272962006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AD7-46FE-8DD3-DFA70F7B8A3A}"/>
                </c:ext>
              </c:extLst>
            </c:dLbl>
            <c:dLbl>
              <c:idx val="2"/>
              <c:layout>
                <c:manualLayout>
                  <c:x val="2.1530975257829089E-2"/>
                  <c:y val="1.99966889052184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AD7-46FE-8DD3-DFA70F7B8A3A}"/>
                </c:ext>
              </c:extLst>
            </c:dLbl>
            <c:dLbl>
              <c:idx val="3"/>
              <c:layout>
                <c:manualLayout>
                  <c:x val="1.5510746731664041E-2"/>
                  <c:y val="2.21320545924013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74-4BA8-865A-2889ABB4CE72}"/>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74-4BA8-865A-2889ABB4CE72}"/>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Φύλλο1!$I$3:$I$9</c:f>
              <c:numCache>
                <c:formatCode>General</c:formatCode>
                <c:ptCount val="7"/>
                <c:pt idx="0">
                  <c:v>5</c:v>
                </c:pt>
                <c:pt idx="1">
                  <c:v>10</c:v>
                </c:pt>
                <c:pt idx="2">
                  <c:v>20</c:v>
                </c:pt>
                <c:pt idx="3">
                  <c:v>40</c:v>
                </c:pt>
                <c:pt idx="4">
                  <c:v>80</c:v>
                </c:pt>
                <c:pt idx="5">
                  <c:v>120</c:v>
                </c:pt>
                <c:pt idx="6">
                  <c:v>160</c:v>
                </c:pt>
              </c:numCache>
            </c:numRef>
          </c:xVal>
          <c:yVal>
            <c:numRef>
              <c:f>Φύλλο1!$M$3:$M$9</c:f>
              <c:numCache>
                <c:formatCode>General</c:formatCode>
                <c:ptCount val="7"/>
                <c:pt idx="0">
                  <c:v>0.28351072370290598</c:v>
                </c:pt>
                <c:pt idx="1">
                  <c:v>0.57035208364686796</c:v>
                </c:pt>
                <c:pt idx="2">
                  <c:v>1.10091976066266</c:v>
                </c:pt>
                <c:pt idx="3">
                  <c:v>2.2078391412751701</c:v>
                </c:pt>
                <c:pt idx="4">
                  <c:v>4.32054047118572</c:v>
                </c:pt>
                <c:pt idx="5">
                  <c:v>6.0223694459556096</c:v>
                </c:pt>
                <c:pt idx="6">
                  <c:v>14.324476243902399</c:v>
                </c:pt>
              </c:numCache>
            </c:numRef>
          </c:yVal>
          <c:smooth val="1"/>
          <c:extLst>
            <c:ext xmlns:c16="http://schemas.microsoft.com/office/drawing/2014/chart" uri="{C3380CC4-5D6E-409C-BE32-E72D297353CC}">
              <c16:uniqueId val="{00000008-6AD7-46FE-8DD3-DFA70F7B8A3A}"/>
            </c:ext>
          </c:extLst>
        </c:ser>
        <c:dLbls>
          <c:showLegendKey val="0"/>
          <c:showVal val="0"/>
          <c:showCatName val="0"/>
          <c:showSerName val="0"/>
          <c:showPercent val="0"/>
          <c:showBubbleSize val="0"/>
        </c:dLbls>
        <c:axId val="1723782816"/>
        <c:axId val="1469158464"/>
      </c:scatterChart>
      <c:valAx>
        <c:axId val="1723782816"/>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Packet Size[KB]</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69158464"/>
        <c:crosses val="autoZero"/>
        <c:crossBetween val="midCat"/>
        <c:majorUnit val="10"/>
      </c:valAx>
      <c:valAx>
        <c:axId val="146915846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[sec]</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72378281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Cache Entries Lifetime</a:t>
            </a:r>
          </a:p>
          <a:p>
            <a:pPr>
              <a:defRPr/>
            </a:pPr>
            <a:r>
              <a:rPr lang="en-US"/>
              <a:t>ConsumerZipfMandelbrot</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Φύλλο1!$J$13</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Φύλλο1!$I$14:$I$19</c:f>
              <c:numCache>
                <c:formatCode>General</c:formatCode>
                <c:ptCount val="6"/>
                <c:pt idx="0">
                  <c:v>5</c:v>
                </c:pt>
                <c:pt idx="1">
                  <c:v>10</c:v>
                </c:pt>
                <c:pt idx="2">
                  <c:v>20</c:v>
                </c:pt>
                <c:pt idx="3">
                  <c:v>40</c:v>
                </c:pt>
                <c:pt idx="4">
                  <c:v>80</c:v>
                </c:pt>
                <c:pt idx="5">
                  <c:v>120</c:v>
                </c:pt>
              </c:numCache>
            </c:numRef>
          </c:xVal>
          <c:yVal>
            <c:numRef>
              <c:f>Φύλλο1!$J$14:$J$19</c:f>
              <c:numCache>
                <c:formatCode>General</c:formatCode>
                <c:ptCount val="6"/>
                <c:pt idx="0">
                  <c:v>1.69343364773531</c:v>
                </c:pt>
                <c:pt idx="1">
                  <c:v>3.24883369081439</c:v>
                </c:pt>
                <c:pt idx="2">
                  <c:v>6.1777573491326603</c:v>
                </c:pt>
                <c:pt idx="3">
                  <c:v>11.0289471444082</c:v>
                </c:pt>
                <c:pt idx="4">
                  <c:v>16.9319206477732</c:v>
                </c:pt>
                <c:pt idx="5">
                  <c:v>20.649010648148099</c:v>
                </c:pt>
              </c:numCache>
            </c:numRef>
          </c:yVal>
          <c:smooth val="1"/>
          <c:extLst>
            <c:ext xmlns:c16="http://schemas.microsoft.com/office/drawing/2014/chart" uri="{C3380CC4-5D6E-409C-BE32-E72D297353CC}">
              <c16:uniqueId val="{00000000-F70B-4AEE-AFBF-2A5507C8E054}"/>
            </c:ext>
          </c:extLst>
        </c:ser>
        <c:ser>
          <c:idx val="1"/>
          <c:order val="1"/>
          <c:tx>
            <c:strRef>
              <c:f>Φύλλο1!$K$13</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Φύλλο1!$I$14:$I$19</c:f>
              <c:numCache>
                <c:formatCode>General</c:formatCode>
                <c:ptCount val="6"/>
                <c:pt idx="0">
                  <c:v>5</c:v>
                </c:pt>
                <c:pt idx="1">
                  <c:v>10</c:v>
                </c:pt>
                <c:pt idx="2">
                  <c:v>20</c:v>
                </c:pt>
                <c:pt idx="3">
                  <c:v>40</c:v>
                </c:pt>
                <c:pt idx="4">
                  <c:v>80</c:v>
                </c:pt>
                <c:pt idx="5">
                  <c:v>120</c:v>
                </c:pt>
              </c:numCache>
            </c:numRef>
          </c:xVal>
          <c:yVal>
            <c:numRef>
              <c:f>Φύλλο1!$K$14:$K$19</c:f>
              <c:numCache>
                <c:formatCode>General</c:formatCode>
                <c:ptCount val="6"/>
                <c:pt idx="0">
                  <c:v>2.20499534543419</c:v>
                </c:pt>
                <c:pt idx="1">
                  <c:v>4.4767355299637401</c:v>
                </c:pt>
                <c:pt idx="2">
                  <c:v>7.0838704571070696</c:v>
                </c:pt>
                <c:pt idx="3">
                  <c:v>11.1292838123167</c:v>
                </c:pt>
                <c:pt idx="4">
                  <c:v>16.9083052631578</c:v>
                </c:pt>
                <c:pt idx="5">
                  <c:v>20.6360384259259</c:v>
                </c:pt>
              </c:numCache>
            </c:numRef>
          </c:yVal>
          <c:smooth val="1"/>
          <c:extLst>
            <c:ext xmlns:c16="http://schemas.microsoft.com/office/drawing/2014/chart" uri="{C3380CC4-5D6E-409C-BE32-E72D297353CC}">
              <c16:uniqueId val="{00000001-F70B-4AEE-AFBF-2A5507C8E054}"/>
            </c:ext>
          </c:extLst>
        </c:ser>
        <c:ser>
          <c:idx val="2"/>
          <c:order val="2"/>
          <c:tx>
            <c:strRef>
              <c:f>Φύλλο1!$L$13</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855-4B61-B5AF-62643D86C6D3}"/>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855-4B61-B5AF-62643D86C6D3}"/>
                </c:ext>
              </c:extLst>
            </c:dLbl>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55-4B61-B5AF-62643D86C6D3}"/>
                </c:ext>
              </c:extLst>
            </c:dLbl>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55-4B61-B5AF-62643D86C6D3}"/>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55-4B61-B5AF-62643D86C6D3}"/>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55-4B61-B5AF-62643D86C6D3}"/>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Φύλλο1!$I$14:$I$19</c:f>
              <c:numCache>
                <c:formatCode>General</c:formatCode>
                <c:ptCount val="6"/>
                <c:pt idx="0">
                  <c:v>5</c:v>
                </c:pt>
                <c:pt idx="1">
                  <c:v>10</c:v>
                </c:pt>
                <c:pt idx="2">
                  <c:v>20</c:v>
                </c:pt>
                <c:pt idx="3">
                  <c:v>40</c:v>
                </c:pt>
                <c:pt idx="4">
                  <c:v>80</c:v>
                </c:pt>
                <c:pt idx="5">
                  <c:v>120</c:v>
                </c:pt>
              </c:numCache>
            </c:numRef>
          </c:xVal>
          <c:yVal>
            <c:numRef>
              <c:f>Φύλλο1!$L$14:$L$19</c:f>
              <c:numCache>
                <c:formatCode>General</c:formatCode>
                <c:ptCount val="6"/>
                <c:pt idx="0">
                  <c:v>1.9191957039274901</c:v>
                </c:pt>
                <c:pt idx="1">
                  <c:v>3.6356647016419701</c:v>
                </c:pt>
                <c:pt idx="2">
                  <c:v>6.7712588233688198</c:v>
                </c:pt>
                <c:pt idx="3">
                  <c:v>11.156358974208599</c:v>
                </c:pt>
                <c:pt idx="4">
                  <c:v>16.931920512820501</c:v>
                </c:pt>
                <c:pt idx="5">
                  <c:v>20.649010648148099</c:v>
                </c:pt>
              </c:numCache>
            </c:numRef>
          </c:yVal>
          <c:smooth val="1"/>
          <c:extLst>
            <c:ext xmlns:c16="http://schemas.microsoft.com/office/drawing/2014/chart" uri="{C3380CC4-5D6E-409C-BE32-E72D297353CC}">
              <c16:uniqueId val="{00000002-F70B-4AEE-AFBF-2A5507C8E054}"/>
            </c:ext>
          </c:extLst>
        </c:ser>
        <c:ser>
          <c:idx val="3"/>
          <c:order val="3"/>
          <c:tx>
            <c:strRef>
              <c:f>Φύλλο1!$M$13</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layout>
                <c:manualLayout>
                  <c:x val="-2.6589851539995588E-2"/>
                  <c:y val="2.58016955399924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FD-498B-8A52-747C01FE2D88}"/>
                </c:ext>
              </c:extLst>
            </c:dLbl>
            <c:dLbl>
              <c:idx val="1"/>
              <c:layout>
                <c:manualLayout>
                  <c:x val="6.6474628849988917E-3"/>
                  <c:y val="1.47438260228529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38C-4D92-84EF-9985757AEF15}"/>
                </c:ext>
              </c:extLst>
            </c:dLbl>
            <c:dLbl>
              <c:idx val="2"/>
              <c:layout>
                <c:manualLayout>
                  <c:x val="4.4316419233325537E-3"/>
                  <c:y val="-4.42314780685587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8C-4D92-84EF-9985757AEF15}"/>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8C-4D92-84EF-9985757AEF15}"/>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8C-4D92-84EF-9985757AEF15}"/>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Φύλλο1!$I$14:$I$19</c:f>
              <c:numCache>
                <c:formatCode>General</c:formatCode>
                <c:ptCount val="6"/>
                <c:pt idx="0">
                  <c:v>5</c:v>
                </c:pt>
                <c:pt idx="1">
                  <c:v>10</c:v>
                </c:pt>
                <c:pt idx="2">
                  <c:v>20</c:v>
                </c:pt>
                <c:pt idx="3">
                  <c:v>40</c:v>
                </c:pt>
                <c:pt idx="4">
                  <c:v>80</c:v>
                </c:pt>
                <c:pt idx="5">
                  <c:v>120</c:v>
                </c:pt>
              </c:numCache>
            </c:numRef>
          </c:xVal>
          <c:yVal>
            <c:numRef>
              <c:f>Φύλλο1!$M$14:$M$19</c:f>
              <c:numCache>
                <c:formatCode>General</c:formatCode>
                <c:ptCount val="6"/>
                <c:pt idx="0">
                  <c:v>1.2981510422543101</c:v>
                </c:pt>
                <c:pt idx="1">
                  <c:v>2.02906016971041</c:v>
                </c:pt>
                <c:pt idx="2">
                  <c:v>3.2851805669908098</c:v>
                </c:pt>
                <c:pt idx="3">
                  <c:v>4.82448796960667</c:v>
                </c:pt>
                <c:pt idx="4">
                  <c:v>7.9343538117035104</c:v>
                </c:pt>
                <c:pt idx="5">
                  <c:v>10.1214727626126</c:v>
                </c:pt>
              </c:numCache>
            </c:numRef>
          </c:yVal>
          <c:smooth val="1"/>
          <c:extLst>
            <c:ext xmlns:c16="http://schemas.microsoft.com/office/drawing/2014/chart" uri="{C3380CC4-5D6E-409C-BE32-E72D297353CC}">
              <c16:uniqueId val="{00000003-F70B-4AEE-AFBF-2A5507C8E054}"/>
            </c:ext>
          </c:extLst>
        </c:ser>
        <c:dLbls>
          <c:showLegendKey val="0"/>
          <c:showVal val="0"/>
          <c:showCatName val="0"/>
          <c:showSerName val="0"/>
          <c:showPercent val="0"/>
          <c:showBubbleSize val="0"/>
        </c:dLbls>
        <c:axId val="1719252400"/>
        <c:axId val="1469153472"/>
      </c:scatterChart>
      <c:valAx>
        <c:axId val="1719252400"/>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Packet Size[KB]</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69153472"/>
        <c:crosses val="autoZero"/>
        <c:crossBetween val="midCat"/>
        <c:majorUnit val="10"/>
      </c:valAx>
      <c:valAx>
        <c:axId val="146915347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[sec]</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719252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Throughput vs Variable Delay</a:t>
            </a:r>
            <a:endParaRPr lang="el-GR"/>
          </a:p>
          <a:p>
            <a:pPr>
              <a:defRPr/>
            </a:pPr>
            <a:r>
              <a:rPr lang="en-US"/>
              <a:t>ConsumerCbr</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Φύλλο1!$B$2</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Φύλλο1!$A$3:$A$9</c:f>
              <c:numCache>
                <c:formatCode>General</c:formatCode>
                <c:ptCount val="7"/>
                <c:pt idx="0">
                  <c:v>0.01</c:v>
                </c:pt>
                <c:pt idx="1">
                  <c:v>0.02</c:v>
                </c:pt>
                <c:pt idx="2">
                  <c:v>0.04</c:v>
                </c:pt>
                <c:pt idx="3">
                  <c:v>0.08</c:v>
                </c:pt>
                <c:pt idx="4">
                  <c:v>0.16</c:v>
                </c:pt>
                <c:pt idx="5">
                  <c:v>0.2</c:v>
                </c:pt>
                <c:pt idx="6">
                  <c:v>0.4</c:v>
                </c:pt>
              </c:numCache>
            </c:numRef>
          </c:xVal>
          <c:yVal>
            <c:numRef>
              <c:f>Φύλλο1!$B$3:$B$9</c:f>
              <c:numCache>
                <c:formatCode>General</c:formatCode>
                <c:ptCount val="7"/>
                <c:pt idx="0">
                  <c:v>74449.514576271104</c:v>
                </c:pt>
                <c:pt idx="1">
                  <c:v>74322.357966101597</c:v>
                </c:pt>
                <c:pt idx="2">
                  <c:v>74068.046101694898</c:v>
                </c:pt>
                <c:pt idx="3">
                  <c:v>73559.424135593203</c:v>
                </c:pt>
                <c:pt idx="4">
                  <c:v>72542.180338983002</c:v>
                </c:pt>
                <c:pt idx="5">
                  <c:v>72033.556610169398</c:v>
                </c:pt>
                <c:pt idx="6">
                  <c:v>69236.134237288104</c:v>
                </c:pt>
              </c:numCache>
            </c:numRef>
          </c:yVal>
          <c:smooth val="1"/>
          <c:extLst>
            <c:ext xmlns:c16="http://schemas.microsoft.com/office/drawing/2014/chart" uri="{C3380CC4-5D6E-409C-BE32-E72D297353CC}">
              <c16:uniqueId val="{00000000-10F6-4892-A992-E455B2B048FD}"/>
            </c:ext>
          </c:extLst>
        </c:ser>
        <c:ser>
          <c:idx val="1"/>
          <c:order val="1"/>
          <c:tx>
            <c:strRef>
              <c:f>Φύλλο1!$C$2</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Φύλλο1!$A$3:$A$9</c:f>
              <c:numCache>
                <c:formatCode>General</c:formatCode>
                <c:ptCount val="7"/>
                <c:pt idx="0">
                  <c:v>0.01</c:v>
                </c:pt>
                <c:pt idx="1">
                  <c:v>0.02</c:v>
                </c:pt>
                <c:pt idx="2">
                  <c:v>0.04</c:v>
                </c:pt>
                <c:pt idx="3">
                  <c:v>0.08</c:v>
                </c:pt>
                <c:pt idx="4">
                  <c:v>0.16</c:v>
                </c:pt>
                <c:pt idx="5">
                  <c:v>0.2</c:v>
                </c:pt>
                <c:pt idx="6">
                  <c:v>0.4</c:v>
                </c:pt>
              </c:numCache>
            </c:numRef>
          </c:xVal>
          <c:yVal>
            <c:numRef>
              <c:f>Φύλλο1!$C$3:$C$9</c:f>
              <c:numCache>
                <c:formatCode>General</c:formatCode>
                <c:ptCount val="7"/>
                <c:pt idx="0">
                  <c:v>74449.514576271104</c:v>
                </c:pt>
                <c:pt idx="1">
                  <c:v>74322.357966101597</c:v>
                </c:pt>
                <c:pt idx="2">
                  <c:v>74068.046101694898</c:v>
                </c:pt>
                <c:pt idx="3">
                  <c:v>73559.424135593203</c:v>
                </c:pt>
                <c:pt idx="4">
                  <c:v>72542.180338983002</c:v>
                </c:pt>
                <c:pt idx="5">
                  <c:v>72033.556610169398</c:v>
                </c:pt>
                <c:pt idx="6">
                  <c:v>69236.134237288104</c:v>
                </c:pt>
              </c:numCache>
            </c:numRef>
          </c:yVal>
          <c:smooth val="1"/>
          <c:extLst>
            <c:ext xmlns:c16="http://schemas.microsoft.com/office/drawing/2014/chart" uri="{C3380CC4-5D6E-409C-BE32-E72D297353CC}">
              <c16:uniqueId val="{00000001-10F6-4892-A992-E455B2B048FD}"/>
            </c:ext>
          </c:extLst>
        </c:ser>
        <c:ser>
          <c:idx val="2"/>
          <c:order val="2"/>
          <c:tx>
            <c:strRef>
              <c:f>Φύλλο1!$D$2</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Φύλλο1!$A$3:$A$9</c:f>
              <c:numCache>
                <c:formatCode>General</c:formatCode>
                <c:ptCount val="7"/>
                <c:pt idx="0">
                  <c:v>0.01</c:v>
                </c:pt>
                <c:pt idx="1">
                  <c:v>0.02</c:v>
                </c:pt>
                <c:pt idx="2">
                  <c:v>0.04</c:v>
                </c:pt>
                <c:pt idx="3">
                  <c:v>0.08</c:v>
                </c:pt>
                <c:pt idx="4">
                  <c:v>0.16</c:v>
                </c:pt>
                <c:pt idx="5">
                  <c:v>0.2</c:v>
                </c:pt>
                <c:pt idx="6">
                  <c:v>0.4</c:v>
                </c:pt>
              </c:numCache>
            </c:numRef>
          </c:xVal>
          <c:yVal>
            <c:numRef>
              <c:f>Φύλλο1!$D$3:$D$9</c:f>
              <c:numCache>
                <c:formatCode>General</c:formatCode>
                <c:ptCount val="7"/>
                <c:pt idx="0">
                  <c:v>74449.514576271104</c:v>
                </c:pt>
                <c:pt idx="1">
                  <c:v>74322.357966101597</c:v>
                </c:pt>
                <c:pt idx="2">
                  <c:v>74068.046101694898</c:v>
                </c:pt>
                <c:pt idx="3">
                  <c:v>73559.424135593203</c:v>
                </c:pt>
                <c:pt idx="4">
                  <c:v>72542.180338983002</c:v>
                </c:pt>
                <c:pt idx="5">
                  <c:v>72033.556610169398</c:v>
                </c:pt>
                <c:pt idx="6">
                  <c:v>69236.134237288104</c:v>
                </c:pt>
              </c:numCache>
            </c:numRef>
          </c:yVal>
          <c:smooth val="1"/>
          <c:extLst>
            <c:ext xmlns:c16="http://schemas.microsoft.com/office/drawing/2014/chart" uri="{C3380CC4-5D6E-409C-BE32-E72D297353CC}">
              <c16:uniqueId val="{00000002-10F6-4892-A992-E455B2B048FD}"/>
            </c:ext>
          </c:extLst>
        </c:ser>
        <c:ser>
          <c:idx val="3"/>
          <c:order val="3"/>
          <c:tx>
            <c:strRef>
              <c:f>Φύλλο1!$E$2</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layout>
                <c:manualLayout>
                  <c:x val="-1.7662254579843488E-2"/>
                  <c:y val="-2.62384948332202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F6-4892-A992-E455B2B048FD}"/>
                </c:ext>
              </c:extLst>
            </c:dLbl>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43-41F0-ADC7-57627F9ED828}"/>
                </c:ext>
              </c:extLst>
            </c:dLbl>
            <c:dLbl>
              <c:idx val="2"/>
              <c:layout>
                <c:manualLayout>
                  <c:x val="1.5478643498833641E-2"/>
                  <c:y val="-1.7122346957184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0F6-4892-A992-E455B2B048FD}"/>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43-41F0-ADC7-57627F9ED828}"/>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680-48B5-AD07-D575AF9D6BC9}"/>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Φύλλο1!$A$3:$A$9</c:f>
              <c:numCache>
                <c:formatCode>General</c:formatCode>
                <c:ptCount val="7"/>
                <c:pt idx="0">
                  <c:v>0.01</c:v>
                </c:pt>
                <c:pt idx="1">
                  <c:v>0.02</c:v>
                </c:pt>
                <c:pt idx="2">
                  <c:v>0.04</c:v>
                </c:pt>
                <c:pt idx="3">
                  <c:v>0.08</c:v>
                </c:pt>
                <c:pt idx="4">
                  <c:v>0.16</c:v>
                </c:pt>
                <c:pt idx="5">
                  <c:v>0.2</c:v>
                </c:pt>
                <c:pt idx="6">
                  <c:v>0.4</c:v>
                </c:pt>
              </c:numCache>
            </c:numRef>
          </c:xVal>
          <c:yVal>
            <c:numRef>
              <c:f>Φύλλο1!$E$3:$E$9</c:f>
              <c:numCache>
                <c:formatCode>General</c:formatCode>
                <c:ptCount val="7"/>
                <c:pt idx="0">
                  <c:v>74449.514576271104</c:v>
                </c:pt>
                <c:pt idx="1">
                  <c:v>74322.357966101597</c:v>
                </c:pt>
                <c:pt idx="2">
                  <c:v>74068.046101694898</c:v>
                </c:pt>
                <c:pt idx="3">
                  <c:v>73559.424135593203</c:v>
                </c:pt>
                <c:pt idx="4">
                  <c:v>72542.180338983002</c:v>
                </c:pt>
                <c:pt idx="5">
                  <c:v>72033.556610169398</c:v>
                </c:pt>
                <c:pt idx="6">
                  <c:v>69236.134237288104</c:v>
                </c:pt>
              </c:numCache>
            </c:numRef>
          </c:yVal>
          <c:smooth val="1"/>
          <c:extLst>
            <c:ext xmlns:c16="http://schemas.microsoft.com/office/drawing/2014/chart" uri="{C3380CC4-5D6E-409C-BE32-E72D297353CC}">
              <c16:uniqueId val="{00000005-10F6-4892-A992-E455B2B048FD}"/>
            </c:ext>
          </c:extLst>
        </c:ser>
        <c:dLbls>
          <c:showLegendKey val="0"/>
          <c:showVal val="0"/>
          <c:showCatName val="0"/>
          <c:showSerName val="0"/>
          <c:showPercent val="0"/>
          <c:showBubbleSize val="0"/>
        </c:dLbls>
        <c:axId val="139996543"/>
        <c:axId val="270424559"/>
      </c:scatterChart>
      <c:valAx>
        <c:axId val="139996543"/>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Delay[sec]</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0424559"/>
        <c:crosses val="autoZero"/>
        <c:crossBetween val="midCat"/>
      </c:valAx>
      <c:valAx>
        <c:axId val="270424559"/>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[Kbps]</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9996543"/>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Throughput vs Variable Delay ConsumerZipfMandelbrot</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Φύλλο1!$B$31</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Φύλλο1!$A$32:$A$38</c:f>
              <c:numCache>
                <c:formatCode>General</c:formatCode>
                <c:ptCount val="7"/>
                <c:pt idx="0">
                  <c:v>0.01</c:v>
                </c:pt>
                <c:pt idx="1">
                  <c:v>0.02</c:v>
                </c:pt>
                <c:pt idx="2">
                  <c:v>0.04</c:v>
                </c:pt>
                <c:pt idx="3">
                  <c:v>0.08</c:v>
                </c:pt>
                <c:pt idx="4">
                  <c:v>0.16</c:v>
                </c:pt>
                <c:pt idx="5">
                  <c:v>0.2</c:v>
                </c:pt>
                <c:pt idx="6">
                  <c:v>0.4</c:v>
                </c:pt>
              </c:numCache>
            </c:numRef>
          </c:xVal>
          <c:yVal>
            <c:numRef>
              <c:f>Φύλλο1!$B$32:$B$38</c:f>
              <c:numCache>
                <c:formatCode>General</c:formatCode>
                <c:ptCount val="7"/>
                <c:pt idx="0">
                  <c:v>44908.321355932203</c:v>
                </c:pt>
                <c:pt idx="1">
                  <c:v>43638.802711864402</c:v>
                </c:pt>
                <c:pt idx="2">
                  <c:v>43695.5715254237</c:v>
                </c:pt>
                <c:pt idx="3">
                  <c:v>44354.793762711801</c:v>
                </c:pt>
                <c:pt idx="4">
                  <c:v>44371.549830508397</c:v>
                </c:pt>
                <c:pt idx="5">
                  <c:v>42984.583050847403</c:v>
                </c:pt>
                <c:pt idx="6">
                  <c:v>41872.9491525423</c:v>
                </c:pt>
              </c:numCache>
            </c:numRef>
          </c:yVal>
          <c:smooth val="1"/>
          <c:extLst>
            <c:ext xmlns:c16="http://schemas.microsoft.com/office/drawing/2014/chart" uri="{C3380CC4-5D6E-409C-BE32-E72D297353CC}">
              <c16:uniqueId val="{00000000-C746-4DC7-B112-B90926781390}"/>
            </c:ext>
          </c:extLst>
        </c:ser>
        <c:ser>
          <c:idx val="1"/>
          <c:order val="1"/>
          <c:tx>
            <c:strRef>
              <c:f>Φύλλο1!$C$31</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Φύλλο1!$A$32:$A$38</c:f>
              <c:numCache>
                <c:formatCode>General</c:formatCode>
                <c:ptCount val="7"/>
                <c:pt idx="0">
                  <c:v>0.01</c:v>
                </c:pt>
                <c:pt idx="1">
                  <c:v>0.02</c:v>
                </c:pt>
                <c:pt idx="2">
                  <c:v>0.04</c:v>
                </c:pt>
                <c:pt idx="3">
                  <c:v>0.08</c:v>
                </c:pt>
                <c:pt idx="4">
                  <c:v>0.16</c:v>
                </c:pt>
                <c:pt idx="5">
                  <c:v>0.2</c:v>
                </c:pt>
                <c:pt idx="6">
                  <c:v>0.4</c:v>
                </c:pt>
              </c:numCache>
            </c:numRef>
          </c:xVal>
          <c:yVal>
            <c:numRef>
              <c:f>Φύλλο1!$C$32:$C$38</c:f>
              <c:numCache>
                <c:formatCode>General</c:formatCode>
                <c:ptCount val="7"/>
                <c:pt idx="0">
                  <c:v>44908.321355932203</c:v>
                </c:pt>
                <c:pt idx="1">
                  <c:v>43638.802711864402</c:v>
                </c:pt>
                <c:pt idx="2">
                  <c:v>43695.5715254237</c:v>
                </c:pt>
                <c:pt idx="3">
                  <c:v>44354.793762711801</c:v>
                </c:pt>
                <c:pt idx="4">
                  <c:v>44371.549830508397</c:v>
                </c:pt>
                <c:pt idx="5">
                  <c:v>42984.583050847403</c:v>
                </c:pt>
                <c:pt idx="6">
                  <c:v>41872.9491525423</c:v>
                </c:pt>
              </c:numCache>
            </c:numRef>
          </c:yVal>
          <c:smooth val="1"/>
          <c:extLst>
            <c:ext xmlns:c16="http://schemas.microsoft.com/office/drawing/2014/chart" uri="{C3380CC4-5D6E-409C-BE32-E72D297353CC}">
              <c16:uniqueId val="{00000001-C746-4DC7-B112-B90926781390}"/>
            </c:ext>
          </c:extLst>
        </c:ser>
        <c:ser>
          <c:idx val="2"/>
          <c:order val="2"/>
          <c:tx>
            <c:strRef>
              <c:f>Φύλλο1!$D$31</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Φύλλο1!$A$32:$A$38</c:f>
              <c:numCache>
                <c:formatCode>General</c:formatCode>
                <c:ptCount val="7"/>
                <c:pt idx="0">
                  <c:v>0.01</c:v>
                </c:pt>
                <c:pt idx="1">
                  <c:v>0.02</c:v>
                </c:pt>
                <c:pt idx="2">
                  <c:v>0.04</c:v>
                </c:pt>
                <c:pt idx="3">
                  <c:v>0.08</c:v>
                </c:pt>
                <c:pt idx="4">
                  <c:v>0.16</c:v>
                </c:pt>
                <c:pt idx="5">
                  <c:v>0.2</c:v>
                </c:pt>
                <c:pt idx="6">
                  <c:v>0.4</c:v>
                </c:pt>
              </c:numCache>
            </c:numRef>
          </c:xVal>
          <c:yVal>
            <c:numRef>
              <c:f>Φύλλο1!$D$32:$D$38</c:f>
              <c:numCache>
                <c:formatCode>General</c:formatCode>
                <c:ptCount val="7"/>
                <c:pt idx="0">
                  <c:v>44908.321355932203</c:v>
                </c:pt>
                <c:pt idx="1">
                  <c:v>43638.802711864402</c:v>
                </c:pt>
                <c:pt idx="2">
                  <c:v>43695.5715254237</c:v>
                </c:pt>
                <c:pt idx="3">
                  <c:v>44354.793762711801</c:v>
                </c:pt>
                <c:pt idx="4">
                  <c:v>44371.549830508397</c:v>
                </c:pt>
                <c:pt idx="5">
                  <c:v>42984.583050847403</c:v>
                </c:pt>
                <c:pt idx="6">
                  <c:v>41872.9491525423</c:v>
                </c:pt>
              </c:numCache>
            </c:numRef>
          </c:yVal>
          <c:smooth val="1"/>
          <c:extLst>
            <c:ext xmlns:c16="http://schemas.microsoft.com/office/drawing/2014/chart" uri="{C3380CC4-5D6E-409C-BE32-E72D297353CC}">
              <c16:uniqueId val="{00000007-C746-4DC7-B112-B90926781390}"/>
            </c:ext>
          </c:extLst>
        </c:ser>
        <c:ser>
          <c:idx val="3"/>
          <c:order val="3"/>
          <c:tx>
            <c:strRef>
              <c:f>Φύλλο1!$E$31</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layout>
                <c:manualLayout>
                  <c:x val="-2.3748192012227144E-2"/>
                  <c:y val="-4.00860350908858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746-4DC7-B112-B90926781390}"/>
                </c:ext>
              </c:extLst>
            </c:dLbl>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AE-4214-8B55-9082FE9B8C61}"/>
                </c:ext>
              </c:extLst>
            </c:dLbl>
            <c:dLbl>
              <c:idx val="3"/>
              <c:layout>
                <c:manualLayout>
                  <c:x val="-2.5964012973893443E-2"/>
                  <c:y val="6.30086711940376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AE-4214-8B55-9082FE9B8C61}"/>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Φύλλο1!$A$32:$A$38</c:f>
              <c:numCache>
                <c:formatCode>General</c:formatCode>
                <c:ptCount val="7"/>
                <c:pt idx="0">
                  <c:v>0.01</c:v>
                </c:pt>
                <c:pt idx="1">
                  <c:v>0.02</c:v>
                </c:pt>
                <c:pt idx="2">
                  <c:v>0.04</c:v>
                </c:pt>
                <c:pt idx="3">
                  <c:v>0.08</c:v>
                </c:pt>
                <c:pt idx="4">
                  <c:v>0.16</c:v>
                </c:pt>
                <c:pt idx="5">
                  <c:v>0.2</c:v>
                </c:pt>
                <c:pt idx="6">
                  <c:v>0.4</c:v>
                </c:pt>
              </c:numCache>
            </c:numRef>
          </c:xVal>
          <c:yVal>
            <c:numRef>
              <c:f>Φύλλο1!$E$32:$E$38</c:f>
              <c:numCache>
                <c:formatCode>General</c:formatCode>
                <c:ptCount val="7"/>
                <c:pt idx="0">
                  <c:v>45001.911864406698</c:v>
                </c:pt>
                <c:pt idx="1">
                  <c:v>44686.112542372801</c:v>
                </c:pt>
                <c:pt idx="2">
                  <c:v>43551.456271186398</c:v>
                </c:pt>
                <c:pt idx="3">
                  <c:v>43498.149559322002</c:v>
                </c:pt>
                <c:pt idx="4">
                  <c:v>44418.862372881304</c:v>
                </c:pt>
                <c:pt idx="5">
                  <c:v>43565.060338982999</c:v>
                </c:pt>
                <c:pt idx="6">
                  <c:v>42704.603389830503</c:v>
                </c:pt>
              </c:numCache>
            </c:numRef>
          </c:yVal>
          <c:smooth val="1"/>
          <c:extLst>
            <c:ext xmlns:c16="http://schemas.microsoft.com/office/drawing/2014/chart" uri="{C3380CC4-5D6E-409C-BE32-E72D297353CC}">
              <c16:uniqueId val="{00000009-C746-4DC7-B112-B90926781390}"/>
            </c:ext>
          </c:extLst>
        </c:ser>
        <c:dLbls>
          <c:showLegendKey val="0"/>
          <c:showVal val="0"/>
          <c:showCatName val="0"/>
          <c:showSerName val="0"/>
          <c:showPercent val="0"/>
          <c:showBubbleSize val="0"/>
        </c:dLbls>
        <c:axId val="291343263"/>
        <c:axId val="291008367"/>
      </c:scatterChart>
      <c:valAx>
        <c:axId val="291343263"/>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Delay[sec]</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91008367"/>
        <c:crosses val="autoZero"/>
        <c:crossBetween val="midCat"/>
      </c:valAx>
      <c:valAx>
        <c:axId val="291008367"/>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[Kbps]</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91343263"/>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Consumer1 Delay vs Variable Delay </a:t>
            </a:r>
          </a:p>
          <a:p>
            <a:pPr>
              <a:defRPr/>
            </a:pPr>
            <a:r>
              <a:rPr lang="en-US"/>
              <a:t>CosumerCbr</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Φύλλο1!$K$2</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Φύλλο1!$J$3:$J$9</c:f>
              <c:numCache>
                <c:formatCode>General</c:formatCode>
                <c:ptCount val="7"/>
                <c:pt idx="0">
                  <c:v>0.01</c:v>
                </c:pt>
                <c:pt idx="1">
                  <c:v>0.02</c:v>
                </c:pt>
                <c:pt idx="2">
                  <c:v>0.04</c:v>
                </c:pt>
                <c:pt idx="3">
                  <c:v>0.08</c:v>
                </c:pt>
                <c:pt idx="4">
                  <c:v>0.16</c:v>
                </c:pt>
                <c:pt idx="5">
                  <c:v>0.2</c:v>
                </c:pt>
                <c:pt idx="6">
                  <c:v>0.4</c:v>
                </c:pt>
              </c:numCache>
            </c:numRef>
          </c:xVal>
          <c:yVal>
            <c:numRef>
              <c:f>Φύλλο1!$K$3:$K$9</c:f>
              <c:numCache>
                <c:formatCode>General</c:formatCode>
                <c:ptCount val="7"/>
                <c:pt idx="0">
                  <c:v>0.121346741422594</c:v>
                </c:pt>
                <c:pt idx="1">
                  <c:v>0.18143190939597301</c:v>
                </c:pt>
                <c:pt idx="2">
                  <c:v>0.30155935383319199</c:v>
                </c:pt>
                <c:pt idx="3">
                  <c:v>0.54177495840407397</c:v>
                </c:pt>
                <c:pt idx="4">
                  <c:v>1.0220028127696199</c:v>
                </c:pt>
                <c:pt idx="5">
                  <c:v>1.2620103220191401</c:v>
                </c:pt>
                <c:pt idx="6">
                  <c:v>4.59428666666666</c:v>
                </c:pt>
              </c:numCache>
            </c:numRef>
          </c:yVal>
          <c:smooth val="1"/>
          <c:extLst>
            <c:ext xmlns:c16="http://schemas.microsoft.com/office/drawing/2014/chart" uri="{C3380CC4-5D6E-409C-BE32-E72D297353CC}">
              <c16:uniqueId val="{00000000-F59F-42F6-B129-4DEECCD0F1CD}"/>
            </c:ext>
          </c:extLst>
        </c:ser>
        <c:ser>
          <c:idx val="1"/>
          <c:order val="1"/>
          <c:tx>
            <c:strRef>
              <c:f>Φύλλο1!$L$2</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Φύλλο1!$J$3:$J$9</c:f>
              <c:numCache>
                <c:formatCode>General</c:formatCode>
                <c:ptCount val="7"/>
                <c:pt idx="0">
                  <c:v>0.01</c:v>
                </c:pt>
                <c:pt idx="1">
                  <c:v>0.02</c:v>
                </c:pt>
                <c:pt idx="2">
                  <c:v>0.04</c:v>
                </c:pt>
                <c:pt idx="3">
                  <c:v>0.08</c:v>
                </c:pt>
                <c:pt idx="4">
                  <c:v>0.16</c:v>
                </c:pt>
                <c:pt idx="5">
                  <c:v>0.2</c:v>
                </c:pt>
                <c:pt idx="6">
                  <c:v>0.4</c:v>
                </c:pt>
              </c:numCache>
            </c:numRef>
          </c:xVal>
          <c:yVal>
            <c:numRef>
              <c:f>Φύλλο1!$L$3:$L$9</c:f>
              <c:numCache>
                <c:formatCode>General</c:formatCode>
                <c:ptCount val="7"/>
                <c:pt idx="0">
                  <c:v>0.121346741422594</c:v>
                </c:pt>
                <c:pt idx="1">
                  <c:v>0.18143190939597301</c:v>
                </c:pt>
                <c:pt idx="2">
                  <c:v>0.30155935383319199</c:v>
                </c:pt>
                <c:pt idx="3">
                  <c:v>0.54177495840407397</c:v>
                </c:pt>
                <c:pt idx="4">
                  <c:v>1.0220028127696199</c:v>
                </c:pt>
                <c:pt idx="5">
                  <c:v>1.2620103220191401</c:v>
                </c:pt>
                <c:pt idx="6">
                  <c:v>4.59428666666666</c:v>
                </c:pt>
              </c:numCache>
            </c:numRef>
          </c:yVal>
          <c:smooth val="1"/>
          <c:extLst>
            <c:ext xmlns:c16="http://schemas.microsoft.com/office/drawing/2014/chart" uri="{C3380CC4-5D6E-409C-BE32-E72D297353CC}">
              <c16:uniqueId val="{00000001-F59F-42F6-B129-4DEECCD0F1CD}"/>
            </c:ext>
          </c:extLst>
        </c:ser>
        <c:ser>
          <c:idx val="2"/>
          <c:order val="2"/>
          <c:tx>
            <c:strRef>
              <c:f>Φύλλο1!$M$2</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Φύλλο1!$J$3:$J$9</c:f>
              <c:numCache>
                <c:formatCode>General</c:formatCode>
                <c:ptCount val="7"/>
                <c:pt idx="0">
                  <c:v>0.01</c:v>
                </c:pt>
                <c:pt idx="1">
                  <c:v>0.02</c:v>
                </c:pt>
                <c:pt idx="2">
                  <c:v>0.04</c:v>
                </c:pt>
                <c:pt idx="3">
                  <c:v>0.08</c:v>
                </c:pt>
                <c:pt idx="4">
                  <c:v>0.16</c:v>
                </c:pt>
                <c:pt idx="5">
                  <c:v>0.2</c:v>
                </c:pt>
                <c:pt idx="6">
                  <c:v>0.4</c:v>
                </c:pt>
              </c:numCache>
            </c:numRef>
          </c:xVal>
          <c:yVal>
            <c:numRef>
              <c:f>Φύλλο1!$M$3:$M$9</c:f>
              <c:numCache>
                <c:formatCode>General</c:formatCode>
                <c:ptCount val="7"/>
                <c:pt idx="0">
                  <c:v>0.121346741422594</c:v>
                </c:pt>
                <c:pt idx="1">
                  <c:v>0.18143190939597301</c:v>
                </c:pt>
                <c:pt idx="2">
                  <c:v>0.30155935383319199</c:v>
                </c:pt>
                <c:pt idx="3">
                  <c:v>0.54177495840407397</c:v>
                </c:pt>
                <c:pt idx="4">
                  <c:v>1.0220028127696199</c:v>
                </c:pt>
                <c:pt idx="5">
                  <c:v>1.2620103220191401</c:v>
                </c:pt>
                <c:pt idx="6">
                  <c:v>4.59428666666666</c:v>
                </c:pt>
              </c:numCache>
            </c:numRef>
          </c:yVal>
          <c:smooth val="1"/>
          <c:extLst>
            <c:ext xmlns:c16="http://schemas.microsoft.com/office/drawing/2014/chart" uri="{C3380CC4-5D6E-409C-BE32-E72D297353CC}">
              <c16:uniqueId val="{00000002-F59F-42F6-B129-4DEECCD0F1CD}"/>
            </c:ext>
          </c:extLst>
        </c:ser>
        <c:ser>
          <c:idx val="3"/>
          <c:order val="3"/>
          <c:tx>
            <c:strRef>
              <c:f>Φύλλο1!$N$2</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layout>
                <c:manualLayout>
                  <c:x val="-1.7641917418045653E-3"/>
                  <c:y val="1.1620507175663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9F-42F6-B129-4DEECCD0F1CD}"/>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9F-42F6-B129-4DEECCD0F1CD}"/>
                </c:ext>
              </c:extLst>
            </c:dLbl>
            <c:dLbl>
              <c:idx val="2"/>
              <c:layout>
                <c:manualLayout>
                  <c:x val="-1.6286981964613183E-2"/>
                  <c:y val="-6.8682114735658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9F-42F6-B129-4DEECCD0F1CD}"/>
                </c:ext>
              </c:extLst>
            </c:dLbl>
            <c:dLbl>
              <c:idx val="3"/>
              <c:layout>
                <c:manualLayout>
                  <c:x val="-3.1614705374325438E-3"/>
                  <c:y val="-6.90657667791526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59F-42F6-B129-4DEECCD0F1CD}"/>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A6-49A3-9B18-1EEB6A4B919B}"/>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Φύλλο1!$J$3:$J$9</c:f>
              <c:numCache>
                <c:formatCode>General</c:formatCode>
                <c:ptCount val="7"/>
                <c:pt idx="0">
                  <c:v>0.01</c:v>
                </c:pt>
                <c:pt idx="1">
                  <c:v>0.02</c:v>
                </c:pt>
                <c:pt idx="2">
                  <c:v>0.04</c:v>
                </c:pt>
                <c:pt idx="3">
                  <c:v>0.08</c:v>
                </c:pt>
                <c:pt idx="4">
                  <c:v>0.16</c:v>
                </c:pt>
                <c:pt idx="5">
                  <c:v>0.2</c:v>
                </c:pt>
                <c:pt idx="6">
                  <c:v>0.4</c:v>
                </c:pt>
              </c:numCache>
            </c:numRef>
          </c:xVal>
          <c:yVal>
            <c:numRef>
              <c:f>Φύλλο1!$N$3:$N$9</c:f>
              <c:numCache>
                <c:formatCode>General</c:formatCode>
                <c:ptCount val="7"/>
                <c:pt idx="0">
                  <c:v>0.121346741422594</c:v>
                </c:pt>
                <c:pt idx="1">
                  <c:v>0.18143190939597301</c:v>
                </c:pt>
                <c:pt idx="2">
                  <c:v>0.30155935383319199</c:v>
                </c:pt>
                <c:pt idx="3">
                  <c:v>0.54177495840407397</c:v>
                </c:pt>
                <c:pt idx="4">
                  <c:v>1.0220028127696199</c:v>
                </c:pt>
                <c:pt idx="5">
                  <c:v>1.2620103220191401</c:v>
                </c:pt>
                <c:pt idx="6">
                  <c:v>4.59428666666666</c:v>
                </c:pt>
              </c:numCache>
            </c:numRef>
          </c:yVal>
          <c:smooth val="1"/>
          <c:extLst>
            <c:ext xmlns:c16="http://schemas.microsoft.com/office/drawing/2014/chart" uri="{C3380CC4-5D6E-409C-BE32-E72D297353CC}">
              <c16:uniqueId val="{00000007-F59F-42F6-B129-4DEECCD0F1CD}"/>
            </c:ext>
          </c:extLst>
        </c:ser>
        <c:dLbls>
          <c:showLegendKey val="0"/>
          <c:showVal val="0"/>
          <c:showCatName val="0"/>
          <c:showSerName val="0"/>
          <c:showPercent val="0"/>
          <c:showBubbleSize val="0"/>
        </c:dLbls>
        <c:axId val="381905999"/>
        <c:axId val="291032079"/>
      </c:scatterChart>
      <c:valAx>
        <c:axId val="381905999"/>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Delay[sec]</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91032079"/>
        <c:crosses val="autoZero"/>
        <c:crossBetween val="midCat"/>
      </c:valAx>
      <c:valAx>
        <c:axId val="291032079"/>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[sec]</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81905999"/>
        <c:crosses val="autoZero"/>
        <c:crossBetween val="midCat"/>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Consumer2 Delay vs Variable Delay</a:t>
            </a:r>
          </a:p>
          <a:p>
            <a:pPr>
              <a:defRPr/>
            </a:pPr>
            <a:r>
              <a:rPr lang="en-US"/>
              <a:t> CosumerCbr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Φύλλο1!$K$11</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DA0-4F75-A2E5-B286F9DA3911}"/>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Φύλλο1!$J$12:$J$18</c:f>
              <c:numCache>
                <c:formatCode>General</c:formatCode>
                <c:ptCount val="7"/>
                <c:pt idx="0">
                  <c:v>0.01</c:v>
                </c:pt>
                <c:pt idx="1">
                  <c:v>0.02</c:v>
                </c:pt>
                <c:pt idx="2">
                  <c:v>0.04</c:v>
                </c:pt>
                <c:pt idx="3">
                  <c:v>0.08</c:v>
                </c:pt>
                <c:pt idx="4">
                  <c:v>0.16</c:v>
                </c:pt>
                <c:pt idx="5">
                  <c:v>0.2</c:v>
                </c:pt>
                <c:pt idx="6">
                  <c:v>0.4</c:v>
                </c:pt>
              </c:numCache>
            </c:numRef>
          </c:xVal>
          <c:yVal>
            <c:numRef>
              <c:f>Φύλλο1!$K$12:$K$18</c:f>
              <c:numCache>
                <c:formatCode>General</c:formatCode>
                <c:ptCount val="7"/>
                <c:pt idx="0">
                  <c:v>0.13356991708542701</c:v>
                </c:pt>
                <c:pt idx="1">
                  <c:v>0.193654159395973</c:v>
                </c:pt>
                <c:pt idx="2">
                  <c:v>0.313781764953664</c:v>
                </c:pt>
                <c:pt idx="3">
                  <c:v>0.554040229396771</c:v>
                </c:pt>
                <c:pt idx="4">
                  <c:v>1.0342235578583701</c:v>
                </c:pt>
                <c:pt idx="5">
                  <c:v>1.27423032201914</c:v>
                </c:pt>
                <c:pt idx="6">
                  <c:v>4.6065066666666601</c:v>
                </c:pt>
              </c:numCache>
            </c:numRef>
          </c:yVal>
          <c:smooth val="1"/>
          <c:extLst>
            <c:ext xmlns:c16="http://schemas.microsoft.com/office/drawing/2014/chart" uri="{C3380CC4-5D6E-409C-BE32-E72D297353CC}">
              <c16:uniqueId val="{00000001-7DA0-4F75-A2E5-B286F9DA3911}"/>
            </c:ext>
          </c:extLst>
        </c:ser>
        <c:ser>
          <c:idx val="1"/>
          <c:order val="1"/>
          <c:tx>
            <c:strRef>
              <c:f>Φύλλο1!$L$11</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Φύλλο1!$J$12:$J$18</c:f>
              <c:numCache>
                <c:formatCode>General</c:formatCode>
                <c:ptCount val="7"/>
                <c:pt idx="0">
                  <c:v>0.01</c:v>
                </c:pt>
                <c:pt idx="1">
                  <c:v>0.02</c:v>
                </c:pt>
                <c:pt idx="2">
                  <c:v>0.04</c:v>
                </c:pt>
                <c:pt idx="3">
                  <c:v>0.08</c:v>
                </c:pt>
                <c:pt idx="4">
                  <c:v>0.16</c:v>
                </c:pt>
                <c:pt idx="5">
                  <c:v>0.2</c:v>
                </c:pt>
                <c:pt idx="6">
                  <c:v>0.4</c:v>
                </c:pt>
              </c:numCache>
            </c:numRef>
          </c:xVal>
          <c:yVal>
            <c:numRef>
              <c:f>Φύλλο1!$L$12:$L$18</c:f>
              <c:numCache>
                <c:formatCode>General</c:formatCode>
                <c:ptCount val="7"/>
                <c:pt idx="0">
                  <c:v>0.13356991708542701</c:v>
                </c:pt>
                <c:pt idx="1">
                  <c:v>0.193654159395973</c:v>
                </c:pt>
                <c:pt idx="2">
                  <c:v>0.313781764953664</c:v>
                </c:pt>
                <c:pt idx="3">
                  <c:v>0.554040229396771</c:v>
                </c:pt>
                <c:pt idx="4">
                  <c:v>1.0342235578583701</c:v>
                </c:pt>
                <c:pt idx="5">
                  <c:v>1.27423032201914</c:v>
                </c:pt>
                <c:pt idx="6">
                  <c:v>4.6065066666666601</c:v>
                </c:pt>
              </c:numCache>
            </c:numRef>
          </c:yVal>
          <c:smooth val="1"/>
          <c:extLst>
            <c:ext xmlns:c16="http://schemas.microsoft.com/office/drawing/2014/chart" uri="{C3380CC4-5D6E-409C-BE32-E72D297353CC}">
              <c16:uniqueId val="{00000002-7DA0-4F75-A2E5-B286F9DA3911}"/>
            </c:ext>
          </c:extLst>
        </c:ser>
        <c:ser>
          <c:idx val="2"/>
          <c:order val="2"/>
          <c:tx>
            <c:strRef>
              <c:f>Φύλλο1!$M$11</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Φύλλο1!$J$12:$J$18</c:f>
              <c:numCache>
                <c:formatCode>General</c:formatCode>
                <c:ptCount val="7"/>
                <c:pt idx="0">
                  <c:v>0.01</c:v>
                </c:pt>
                <c:pt idx="1">
                  <c:v>0.02</c:v>
                </c:pt>
                <c:pt idx="2">
                  <c:v>0.04</c:v>
                </c:pt>
                <c:pt idx="3">
                  <c:v>0.08</c:v>
                </c:pt>
                <c:pt idx="4">
                  <c:v>0.16</c:v>
                </c:pt>
                <c:pt idx="5">
                  <c:v>0.2</c:v>
                </c:pt>
                <c:pt idx="6">
                  <c:v>0.4</c:v>
                </c:pt>
              </c:numCache>
            </c:numRef>
          </c:xVal>
          <c:yVal>
            <c:numRef>
              <c:f>Φύλλο1!$M$12:$M$18</c:f>
              <c:numCache>
                <c:formatCode>General</c:formatCode>
                <c:ptCount val="7"/>
                <c:pt idx="0">
                  <c:v>0.13356991708542701</c:v>
                </c:pt>
                <c:pt idx="1">
                  <c:v>0.193654159395973</c:v>
                </c:pt>
                <c:pt idx="2">
                  <c:v>0.313781764953664</c:v>
                </c:pt>
                <c:pt idx="3">
                  <c:v>0.554040229396771</c:v>
                </c:pt>
                <c:pt idx="4">
                  <c:v>1.0342235578583701</c:v>
                </c:pt>
                <c:pt idx="5">
                  <c:v>1.27423032201914</c:v>
                </c:pt>
                <c:pt idx="6">
                  <c:v>4.6065066666666601</c:v>
                </c:pt>
              </c:numCache>
            </c:numRef>
          </c:yVal>
          <c:smooth val="1"/>
          <c:extLst>
            <c:ext xmlns:c16="http://schemas.microsoft.com/office/drawing/2014/chart" uri="{C3380CC4-5D6E-409C-BE32-E72D297353CC}">
              <c16:uniqueId val="{00000003-7DA0-4F75-A2E5-B286F9DA3911}"/>
            </c:ext>
          </c:extLst>
        </c:ser>
        <c:ser>
          <c:idx val="3"/>
          <c:order val="3"/>
          <c:tx>
            <c:strRef>
              <c:f>Φύλλο1!$N$11</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DA0-4F75-A2E5-B286F9DA3911}"/>
                </c:ext>
              </c:extLst>
            </c:dLbl>
            <c:dLbl>
              <c:idx val="1"/>
              <c:layout>
                <c:manualLayout>
                  <c:x val="0"/>
                  <c:y val="1.45256339695789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DA0-4F75-A2E5-B286F9DA3911}"/>
                </c:ext>
              </c:extLst>
            </c:dLbl>
            <c:dLbl>
              <c:idx val="2"/>
              <c:layout>
                <c:manualLayout>
                  <c:x val="-3.4882605107554553E-2"/>
                  <c:y val="-4.68850429162671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DA0-4F75-A2E5-B286F9DA3911}"/>
                </c:ext>
              </c:extLst>
            </c:dLbl>
            <c:dLbl>
              <c:idx val="3"/>
              <c:layout>
                <c:manualLayout>
                  <c:x val="-3.2666784145888257E-2"/>
                  <c:y val="4.31319935636679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C85-4A7B-A033-93C0D078CC5D}"/>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85-4A7B-A033-93C0D078CC5D}"/>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Φύλλο1!$J$12:$J$18</c:f>
              <c:numCache>
                <c:formatCode>General</c:formatCode>
                <c:ptCount val="7"/>
                <c:pt idx="0">
                  <c:v>0.01</c:v>
                </c:pt>
                <c:pt idx="1">
                  <c:v>0.02</c:v>
                </c:pt>
                <c:pt idx="2">
                  <c:v>0.04</c:v>
                </c:pt>
                <c:pt idx="3">
                  <c:v>0.08</c:v>
                </c:pt>
                <c:pt idx="4">
                  <c:v>0.16</c:v>
                </c:pt>
                <c:pt idx="5">
                  <c:v>0.2</c:v>
                </c:pt>
                <c:pt idx="6">
                  <c:v>0.4</c:v>
                </c:pt>
              </c:numCache>
            </c:numRef>
          </c:xVal>
          <c:yVal>
            <c:numRef>
              <c:f>Φύλλο1!$N$12:$N$18</c:f>
              <c:numCache>
                <c:formatCode>General</c:formatCode>
                <c:ptCount val="7"/>
                <c:pt idx="0">
                  <c:v>0.13356991708542701</c:v>
                </c:pt>
                <c:pt idx="1">
                  <c:v>0.193654159395973</c:v>
                </c:pt>
                <c:pt idx="2">
                  <c:v>0.313781764953664</c:v>
                </c:pt>
                <c:pt idx="3">
                  <c:v>0.554040229396771</c:v>
                </c:pt>
                <c:pt idx="4">
                  <c:v>1.0342235578583701</c:v>
                </c:pt>
                <c:pt idx="5">
                  <c:v>1.27423032201914</c:v>
                </c:pt>
                <c:pt idx="6">
                  <c:v>4.6065066666666601</c:v>
                </c:pt>
              </c:numCache>
            </c:numRef>
          </c:yVal>
          <c:smooth val="1"/>
          <c:extLst>
            <c:ext xmlns:c16="http://schemas.microsoft.com/office/drawing/2014/chart" uri="{C3380CC4-5D6E-409C-BE32-E72D297353CC}">
              <c16:uniqueId val="{00000007-7DA0-4F75-A2E5-B286F9DA3911}"/>
            </c:ext>
          </c:extLst>
        </c:ser>
        <c:dLbls>
          <c:showLegendKey val="0"/>
          <c:showVal val="0"/>
          <c:showCatName val="0"/>
          <c:showSerName val="0"/>
          <c:showPercent val="0"/>
          <c:showBubbleSize val="0"/>
        </c:dLbls>
        <c:axId val="275358559"/>
        <c:axId val="139792975"/>
      </c:scatterChart>
      <c:valAx>
        <c:axId val="275358559"/>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Delay[sec]</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9792975"/>
        <c:crosses val="autoZero"/>
        <c:crossBetween val="midCat"/>
      </c:valAx>
      <c:valAx>
        <c:axId val="13979297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[sec]</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5358559"/>
        <c:crosses val="autoZero"/>
        <c:crossBetween val="midCat"/>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Consumer2 Delay</a:t>
            </a:r>
          </a:p>
          <a:p>
            <a:pPr>
              <a:defRPr/>
            </a:pPr>
            <a:r>
              <a:rPr lang="en-US"/>
              <a:t>ConsumerCbr</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Φύλλο1!$B$11</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Φύλλο1!$A$12:$A$18</c:f>
              <c:numCache>
                <c:formatCode>General</c:formatCode>
                <c:ptCount val="7"/>
                <c:pt idx="0">
                  <c:v>5</c:v>
                </c:pt>
                <c:pt idx="1">
                  <c:v>10</c:v>
                </c:pt>
                <c:pt idx="2">
                  <c:v>20</c:v>
                </c:pt>
                <c:pt idx="3">
                  <c:v>40</c:v>
                </c:pt>
                <c:pt idx="4">
                  <c:v>80</c:v>
                </c:pt>
                <c:pt idx="5">
                  <c:v>120</c:v>
                </c:pt>
                <c:pt idx="6">
                  <c:v>160</c:v>
                </c:pt>
              </c:numCache>
            </c:numRef>
          </c:xVal>
          <c:yVal>
            <c:numRef>
              <c:f>Φύλλο1!$B$12:$B$18</c:f>
              <c:numCache>
                <c:formatCode>General</c:formatCode>
                <c:ptCount val="7"/>
                <c:pt idx="0">
                  <c:v>6.2600654804587402E-2</c:v>
                </c:pt>
                <c:pt idx="1">
                  <c:v>6.5147193749072005E-2</c:v>
                </c:pt>
                <c:pt idx="2">
                  <c:v>7.0253522067122001E-2</c:v>
                </c:pt>
                <c:pt idx="3">
                  <c:v>8.0466356179104401E-2</c:v>
                </c:pt>
                <c:pt idx="4">
                  <c:v>0.10089918876941401</c:v>
                </c:pt>
                <c:pt idx="5">
                  <c:v>0.121344491213389</c:v>
                </c:pt>
                <c:pt idx="6">
                  <c:v>5.5914100510440798</c:v>
                </c:pt>
              </c:numCache>
            </c:numRef>
          </c:yVal>
          <c:smooth val="1"/>
          <c:extLst>
            <c:ext xmlns:c16="http://schemas.microsoft.com/office/drawing/2014/chart" uri="{C3380CC4-5D6E-409C-BE32-E72D297353CC}">
              <c16:uniqueId val="{00000000-57BB-47AD-BE87-8CB458E9F43C}"/>
            </c:ext>
          </c:extLst>
        </c:ser>
        <c:ser>
          <c:idx val="1"/>
          <c:order val="1"/>
          <c:tx>
            <c:strRef>
              <c:f>Φύλλο1!$C$11</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Φύλλο1!$A$12:$A$18</c:f>
              <c:numCache>
                <c:formatCode>General</c:formatCode>
                <c:ptCount val="7"/>
                <c:pt idx="0">
                  <c:v>5</c:v>
                </c:pt>
                <c:pt idx="1">
                  <c:v>10</c:v>
                </c:pt>
                <c:pt idx="2">
                  <c:v>20</c:v>
                </c:pt>
                <c:pt idx="3">
                  <c:v>40</c:v>
                </c:pt>
                <c:pt idx="4">
                  <c:v>80</c:v>
                </c:pt>
                <c:pt idx="5">
                  <c:v>120</c:v>
                </c:pt>
                <c:pt idx="6">
                  <c:v>160</c:v>
                </c:pt>
              </c:numCache>
            </c:numRef>
          </c:xVal>
          <c:yVal>
            <c:numRef>
              <c:f>Φύλλο1!$C$12:$C$18</c:f>
              <c:numCache>
                <c:formatCode>General</c:formatCode>
                <c:ptCount val="7"/>
                <c:pt idx="0">
                  <c:v>6.2600654804587402E-2</c:v>
                </c:pt>
                <c:pt idx="1">
                  <c:v>6.5147193749072005E-2</c:v>
                </c:pt>
                <c:pt idx="2">
                  <c:v>7.0253522067122001E-2</c:v>
                </c:pt>
                <c:pt idx="3">
                  <c:v>8.0466356179104401E-2</c:v>
                </c:pt>
                <c:pt idx="4">
                  <c:v>0.10089918876941401</c:v>
                </c:pt>
                <c:pt idx="5">
                  <c:v>0.121344491213389</c:v>
                </c:pt>
                <c:pt idx="6">
                  <c:v>5.5914100510440798</c:v>
                </c:pt>
              </c:numCache>
            </c:numRef>
          </c:yVal>
          <c:smooth val="1"/>
          <c:extLst>
            <c:ext xmlns:c16="http://schemas.microsoft.com/office/drawing/2014/chart" uri="{C3380CC4-5D6E-409C-BE32-E72D297353CC}">
              <c16:uniqueId val="{00000001-57BB-47AD-BE87-8CB458E9F43C}"/>
            </c:ext>
          </c:extLst>
        </c:ser>
        <c:ser>
          <c:idx val="2"/>
          <c:order val="2"/>
          <c:tx>
            <c:strRef>
              <c:f>Φύλλο1!$D$11</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Φύλλο1!$A$12:$A$18</c:f>
              <c:numCache>
                <c:formatCode>General</c:formatCode>
                <c:ptCount val="7"/>
                <c:pt idx="0">
                  <c:v>5</c:v>
                </c:pt>
                <c:pt idx="1">
                  <c:v>10</c:v>
                </c:pt>
                <c:pt idx="2">
                  <c:v>20</c:v>
                </c:pt>
                <c:pt idx="3">
                  <c:v>40</c:v>
                </c:pt>
                <c:pt idx="4">
                  <c:v>80</c:v>
                </c:pt>
                <c:pt idx="5">
                  <c:v>120</c:v>
                </c:pt>
                <c:pt idx="6">
                  <c:v>160</c:v>
                </c:pt>
              </c:numCache>
            </c:numRef>
          </c:xVal>
          <c:yVal>
            <c:numRef>
              <c:f>Φύλλο1!$D$12:$D$18</c:f>
              <c:numCache>
                <c:formatCode>General</c:formatCode>
                <c:ptCount val="7"/>
                <c:pt idx="0">
                  <c:v>6.2600654804587402E-2</c:v>
                </c:pt>
                <c:pt idx="1">
                  <c:v>6.5147193749072005E-2</c:v>
                </c:pt>
                <c:pt idx="2">
                  <c:v>7.0253522067122001E-2</c:v>
                </c:pt>
                <c:pt idx="3">
                  <c:v>8.0466356179104401E-2</c:v>
                </c:pt>
                <c:pt idx="4">
                  <c:v>0.10089918876941401</c:v>
                </c:pt>
                <c:pt idx="5">
                  <c:v>0.121344491213389</c:v>
                </c:pt>
                <c:pt idx="6">
                  <c:v>5.5914100510440798</c:v>
                </c:pt>
              </c:numCache>
            </c:numRef>
          </c:yVal>
          <c:smooth val="1"/>
          <c:extLst>
            <c:ext xmlns:c16="http://schemas.microsoft.com/office/drawing/2014/chart" uri="{C3380CC4-5D6E-409C-BE32-E72D297353CC}">
              <c16:uniqueId val="{00000002-57BB-47AD-BE87-8CB458E9F43C}"/>
            </c:ext>
          </c:extLst>
        </c:ser>
        <c:ser>
          <c:idx val="3"/>
          <c:order val="3"/>
          <c:tx>
            <c:strRef>
              <c:f>Φύλλο1!$E$11</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layout>
                <c:manualLayout>
                  <c:x val="-3.7098426069220848E-2"/>
                  <c:y val="-0.1014100656772742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7BB-47AD-BE87-8CB458E9F43C}"/>
                </c:ext>
              </c:extLst>
            </c:dLbl>
            <c:dLbl>
              <c:idx val="1"/>
              <c:layout>
                <c:manualLayout>
                  <c:x val="-2.8235142222555663E-2"/>
                  <c:y val="-4.60553721107442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99-46C4-A13B-3284C892C464}"/>
                </c:ext>
              </c:extLst>
            </c:dLbl>
            <c:dLbl>
              <c:idx val="2"/>
              <c:layout>
                <c:manualLayout>
                  <c:x val="-2.1587679337556769E-2"/>
                  <c:y val="-4.60553721107443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699-46C4-A13B-3284C892C464}"/>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Φύλλο1!$A$12:$A$18</c:f>
              <c:numCache>
                <c:formatCode>General</c:formatCode>
                <c:ptCount val="7"/>
                <c:pt idx="0">
                  <c:v>5</c:v>
                </c:pt>
                <c:pt idx="1">
                  <c:v>10</c:v>
                </c:pt>
                <c:pt idx="2">
                  <c:v>20</c:v>
                </c:pt>
                <c:pt idx="3">
                  <c:v>40</c:v>
                </c:pt>
                <c:pt idx="4">
                  <c:v>80</c:v>
                </c:pt>
                <c:pt idx="5">
                  <c:v>120</c:v>
                </c:pt>
                <c:pt idx="6">
                  <c:v>160</c:v>
                </c:pt>
              </c:numCache>
            </c:numRef>
          </c:xVal>
          <c:yVal>
            <c:numRef>
              <c:f>Φύλλο1!$E$12:$E$18</c:f>
              <c:numCache>
                <c:formatCode>General</c:formatCode>
                <c:ptCount val="7"/>
                <c:pt idx="0">
                  <c:v>6.2600654804587402E-2</c:v>
                </c:pt>
                <c:pt idx="1">
                  <c:v>6.5147193749072005E-2</c:v>
                </c:pt>
                <c:pt idx="2">
                  <c:v>7.0253522067122001E-2</c:v>
                </c:pt>
                <c:pt idx="3">
                  <c:v>8.0466356179104401E-2</c:v>
                </c:pt>
                <c:pt idx="4">
                  <c:v>0.10089918876941401</c:v>
                </c:pt>
                <c:pt idx="5">
                  <c:v>0.121344491213389</c:v>
                </c:pt>
                <c:pt idx="6">
                  <c:v>5.5715697205542698</c:v>
                </c:pt>
              </c:numCache>
            </c:numRef>
          </c:yVal>
          <c:smooth val="1"/>
          <c:extLst>
            <c:ext xmlns:c16="http://schemas.microsoft.com/office/drawing/2014/chart" uri="{C3380CC4-5D6E-409C-BE32-E72D297353CC}">
              <c16:uniqueId val="{00000004-57BB-47AD-BE87-8CB458E9F43C}"/>
            </c:ext>
          </c:extLst>
        </c:ser>
        <c:dLbls>
          <c:showLegendKey val="0"/>
          <c:showVal val="0"/>
          <c:showCatName val="0"/>
          <c:showSerName val="0"/>
          <c:showPercent val="0"/>
          <c:showBubbleSize val="0"/>
        </c:dLbls>
        <c:axId val="1356205567"/>
        <c:axId val="1545157983"/>
      </c:scatterChart>
      <c:valAx>
        <c:axId val="1356205567"/>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Packet Size[KB]</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545157983"/>
        <c:crosses val="autoZero"/>
        <c:crossBetween val="midCat"/>
        <c:majorUnit val="10"/>
      </c:valAx>
      <c:valAx>
        <c:axId val="1545157983"/>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[sec]</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56205567"/>
        <c:crosses val="autoZero"/>
        <c:crossBetween val="midCat"/>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Consumer1 Delay vs Variable Delay</a:t>
            </a:r>
          </a:p>
          <a:p>
            <a:pPr>
              <a:defRPr/>
            </a:pPr>
            <a:r>
              <a:rPr lang="en-US"/>
              <a:t> ConsumerZipfMandelbrot</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Φύλλο1!$K$24</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Φύλλο1!$J$25:$J$31</c:f>
              <c:numCache>
                <c:formatCode>General</c:formatCode>
                <c:ptCount val="7"/>
                <c:pt idx="0">
                  <c:v>0.01</c:v>
                </c:pt>
                <c:pt idx="1">
                  <c:v>0.02</c:v>
                </c:pt>
                <c:pt idx="2">
                  <c:v>0.04</c:v>
                </c:pt>
                <c:pt idx="3">
                  <c:v>0.08</c:v>
                </c:pt>
                <c:pt idx="4">
                  <c:v>0.16</c:v>
                </c:pt>
                <c:pt idx="5">
                  <c:v>0.2</c:v>
                </c:pt>
                <c:pt idx="6">
                  <c:v>0.4</c:v>
                </c:pt>
              </c:numCache>
            </c:numRef>
          </c:xVal>
          <c:yVal>
            <c:numRef>
              <c:f>Φύλλο1!$K$25:$K$31</c:f>
              <c:numCache>
                <c:formatCode>General</c:formatCode>
                <c:ptCount val="7"/>
                <c:pt idx="0">
                  <c:v>7.4026233040702299E-2</c:v>
                </c:pt>
                <c:pt idx="1">
                  <c:v>0.12848657297748101</c:v>
                </c:pt>
                <c:pt idx="2">
                  <c:v>0.22342812680851001</c:v>
                </c:pt>
                <c:pt idx="3">
                  <c:v>0.33163223654159801</c:v>
                </c:pt>
                <c:pt idx="4">
                  <c:v>0.61233594884488396</c:v>
                </c:pt>
                <c:pt idx="5">
                  <c:v>0.88636203493449695</c:v>
                </c:pt>
                <c:pt idx="6">
                  <c:v>1.7700842988929799</c:v>
                </c:pt>
              </c:numCache>
            </c:numRef>
          </c:yVal>
          <c:smooth val="1"/>
          <c:extLst>
            <c:ext xmlns:c16="http://schemas.microsoft.com/office/drawing/2014/chart" uri="{C3380CC4-5D6E-409C-BE32-E72D297353CC}">
              <c16:uniqueId val="{00000000-753B-4C11-9F89-F08B56285CDE}"/>
            </c:ext>
          </c:extLst>
        </c:ser>
        <c:ser>
          <c:idx val="1"/>
          <c:order val="1"/>
          <c:tx>
            <c:strRef>
              <c:f>Φύλλο1!$L$24</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Φύλλο1!$J$25:$J$31</c:f>
              <c:numCache>
                <c:formatCode>General</c:formatCode>
                <c:ptCount val="7"/>
                <c:pt idx="0">
                  <c:v>0.01</c:v>
                </c:pt>
                <c:pt idx="1">
                  <c:v>0.02</c:v>
                </c:pt>
                <c:pt idx="2">
                  <c:v>0.04</c:v>
                </c:pt>
                <c:pt idx="3">
                  <c:v>0.08</c:v>
                </c:pt>
                <c:pt idx="4">
                  <c:v>0.16</c:v>
                </c:pt>
                <c:pt idx="5">
                  <c:v>0.2</c:v>
                </c:pt>
                <c:pt idx="6">
                  <c:v>0.4</c:v>
                </c:pt>
              </c:numCache>
            </c:numRef>
          </c:xVal>
          <c:yVal>
            <c:numRef>
              <c:f>Φύλλο1!$L$25:$L$31</c:f>
              <c:numCache>
                <c:formatCode>General</c:formatCode>
                <c:ptCount val="7"/>
                <c:pt idx="0">
                  <c:v>7.4026233040702299E-2</c:v>
                </c:pt>
                <c:pt idx="1">
                  <c:v>0.12848657297748101</c:v>
                </c:pt>
                <c:pt idx="2">
                  <c:v>0.22342812680851001</c:v>
                </c:pt>
                <c:pt idx="3">
                  <c:v>0.33163223654159801</c:v>
                </c:pt>
                <c:pt idx="4">
                  <c:v>0.61233594884488396</c:v>
                </c:pt>
                <c:pt idx="5">
                  <c:v>0.88636203493449695</c:v>
                </c:pt>
                <c:pt idx="6">
                  <c:v>1.7700842988929799</c:v>
                </c:pt>
              </c:numCache>
            </c:numRef>
          </c:yVal>
          <c:smooth val="1"/>
          <c:extLst>
            <c:ext xmlns:c16="http://schemas.microsoft.com/office/drawing/2014/chart" uri="{C3380CC4-5D6E-409C-BE32-E72D297353CC}">
              <c16:uniqueId val="{00000001-753B-4C11-9F89-F08B56285CDE}"/>
            </c:ext>
          </c:extLst>
        </c:ser>
        <c:ser>
          <c:idx val="2"/>
          <c:order val="2"/>
          <c:tx>
            <c:strRef>
              <c:f>Φύλλο1!$M$24</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Φύλλο1!$J$25:$J$31</c:f>
              <c:numCache>
                <c:formatCode>General</c:formatCode>
                <c:ptCount val="7"/>
                <c:pt idx="0">
                  <c:v>0.01</c:v>
                </c:pt>
                <c:pt idx="1">
                  <c:v>0.02</c:v>
                </c:pt>
                <c:pt idx="2">
                  <c:v>0.04</c:v>
                </c:pt>
                <c:pt idx="3">
                  <c:v>0.08</c:v>
                </c:pt>
                <c:pt idx="4">
                  <c:v>0.16</c:v>
                </c:pt>
                <c:pt idx="5">
                  <c:v>0.2</c:v>
                </c:pt>
                <c:pt idx="6">
                  <c:v>0.4</c:v>
                </c:pt>
              </c:numCache>
            </c:numRef>
          </c:xVal>
          <c:yVal>
            <c:numRef>
              <c:f>Φύλλο1!$M$25:$M$31</c:f>
              <c:numCache>
                <c:formatCode>General</c:formatCode>
                <c:ptCount val="7"/>
                <c:pt idx="0">
                  <c:v>7.4026233040702299E-2</c:v>
                </c:pt>
                <c:pt idx="1">
                  <c:v>0.12848657297748101</c:v>
                </c:pt>
                <c:pt idx="2">
                  <c:v>0.22342812680851001</c:v>
                </c:pt>
                <c:pt idx="3">
                  <c:v>0.33163223654159801</c:v>
                </c:pt>
                <c:pt idx="4">
                  <c:v>0.61233594884488396</c:v>
                </c:pt>
                <c:pt idx="5">
                  <c:v>0.88636203493449695</c:v>
                </c:pt>
                <c:pt idx="6">
                  <c:v>1.7700842988929799</c:v>
                </c:pt>
              </c:numCache>
            </c:numRef>
          </c:yVal>
          <c:smooth val="1"/>
          <c:extLst>
            <c:ext xmlns:c16="http://schemas.microsoft.com/office/drawing/2014/chart" uri="{C3380CC4-5D6E-409C-BE32-E72D297353CC}">
              <c16:uniqueId val="{00000002-753B-4C11-9F89-F08B56285CDE}"/>
            </c:ext>
          </c:extLst>
        </c:ser>
        <c:ser>
          <c:idx val="3"/>
          <c:order val="3"/>
          <c:tx>
            <c:strRef>
              <c:f>Φύλλο1!$N$24</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53B-4C11-9F89-F08B56285CDE}"/>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F0-4430-8FB3-02D722FB1411}"/>
                </c:ext>
              </c:extLst>
            </c:dLbl>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F0-4430-8FB3-02D722FB1411}"/>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Φύλλο1!$J$25:$J$31</c:f>
              <c:numCache>
                <c:formatCode>General</c:formatCode>
                <c:ptCount val="7"/>
                <c:pt idx="0">
                  <c:v>0.01</c:v>
                </c:pt>
                <c:pt idx="1">
                  <c:v>0.02</c:v>
                </c:pt>
                <c:pt idx="2">
                  <c:v>0.04</c:v>
                </c:pt>
                <c:pt idx="3">
                  <c:v>0.08</c:v>
                </c:pt>
                <c:pt idx="4">
                  <c:v>0.16</c:v>
                </c:pt>
                <c:pt idx="5">
                  <c:v>0.2</c:v>
                </c:pt>
                <c:pt idx="6">
                  <c:v>0.4</c:v>
                </c:pt>
              </c:numCache>
            </c:numRef>
          </c:xVal>
          <c:yVal>
            <c:numRef>
              <c:f>Φύλλο1!$N$25:$N$31</c:f>
              <c:numCache>
                <c:formatCode>General</c:formatCode>
                <c:ptCount val="7"/>
                <c:pt idx="0">
                  <c:v>7.4683014411529206E-2</c:v>
                </c:pt>
                <c:pt idx="1">
                  <c:v>0.114058614886731</c:v>
                </c:pt>
                <c:pt idx="2">
                  <c:v>0.19120116447368399</c:v>
                </c:pt>
                <c:pt idx="3">
                  <c:v>0.37008970628183302</c:v>
                </c:pt>
                <c:pt idx="4">
                  <c:v>0.63162092294665495</c:v>
                </c:pt>
                <c:pt idx="5">
                  <c:v>0.83296259896729696</c:v>
                </c:pt>
                <c:pt idx="6">
                  <c:v>1.7215273952641099</c:v>
                </c:pt>
              </c:numCache>
            </c:numRef>
          </c:yVal>
          <c:smooth val="1"/>
          <c:extLst>
            <c:ext xmlns:c16="http://schemas.microsoft.com/office/drawing/2014/chart" uri="{C3380CC4-5D6E-409C-BE32-E72D297353CC}">
              <c16:uniqueId val="{00000004-753B-4C11-9F89-F08B56285CDE}"/>
            </c:ext>
          </c:extLst>
        </c:ser>
        <c:dLbls>
          <c:showLegendKey val="0"/>
          <c:showVal val="0"/>
          <c:showCatName val="0"/>
          <c:showSerName val="0"/>
          <c:showPercent val="0"/>
          <c:showBubbleSize val="0"/>
        </c:dLbls>
        <c:axId val="553326847"/>
        <c:axId val="291033327"/>
      </c:scatterChart>
      <c:valAx>
        <c:axId val="553326847"/>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Delay[sec]</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91033327"/>
        <c:crosses val="autoZero"/>
        <c:crossBetween val="midCat"/>
      </c:valAx>
      <c:valAx>
        <c:axId val="291033327"/>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[sec]</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5332684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Consumer2 Delay vs Variable Delay</a:t>
            </a:r>
          </a:p>
          <a:p>
            <a:pPr>
              <a:defRPr/>
            </a:pPr>
            <a:r>
              <a:rPr lang="en-US"/>
              <a:t> ConsumerZipfMandelbrot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Φύλλο1!$K$33</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Φύλλο1!$J$34:$J$40</c:f>
              <c:numCache>
                <c:formatCode>General</c:formatCode>
                <c:ptCount val="7"/>
                <c:pt idx="0">
                  <c:v>0.01</c:v>
                </c:pt>
                <c:pt idx="1">
                  <c:v>0.02</c:v>
                </c:pt>
                <c:pt idx="2">
                  <c:v>0.04</c:v>
                </c:pt>
                <c:pt idx="3">
                  <c:v>0.08</c:v>
                </c:pt>
                <c:pt idx="4">
                  <c:v>0.16</c:v>
                </c:pt>
                <c:pt idx="5">
                  <c:v>0.2</c:v>
                </c:pt>
                <c:pt idx="6">
                  <c:v>0.4</c:v>
                </c:pt>
              </c:numCache>
            </c:numRef>
          </c:xVal>
          <c:yVal>
            <c:numRef>
              <c:f>Φύλλο1!$K$34:$K$40</c:f>
              <c:numCache>
                <c:formatCode>General</c:formatCode>
                <c:ptCount val="7"/>
                <c:pt idx="0">
                  <c:v>7.1616405103668193E-2</c:v>
                </c:pt>
                <c:pt idx="1">
                  <c:v>0.126648295529801</c:v>
                </c:pt>
                <c:pt idx="2">
                  <c:v>0.18925586181520801</c:v>
                </c:pt>
                <c:pt idx="3">
                  <c:v>0.337033447477253</c:v>
                </c:pt>
                <c:pt idx="4">
                  <c:v>0.60114108623548901</c:v>
                </c:pt>
                <c:pt idx="5">
                  <c:v>0.88057795594713595</c:v>
                </c:pt>
                <c:pt idx="6">
                  <c:v>1.76336324038461</c:v>
                </c:pt>
              </c:numCache>
            </c:numRef>
          </c:yVal>
          <c:smooth val="1"/>
          <c:extLst>
            <c:ext xmlns:c16="http://schemas.microsoft.com/office/drawing/2014/chart" uri="{C3380CC4-5D6E-409C-BE32-E72D297353CC}">
              <c16:uniqueId val="{00000000-9B87-4597-9672-E746A3AA8552}"/>
            </c:ext>
          </c:extLst>
        </c:ser>
        <c:ser>
          <c:idx val="1"/>
          <c:order val="1"/>
          <c:tx>
            <c:strRef>
              <c:f>Φύλλο1!$L$33</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Φύλλο1!$J$34:$J$40</c:f>
              <c:numCache>
                <c:formatCode>General</c:formatCode>
                <c:ptCount val="7"/>
                <c:pt idx="0">
                  <c:v>0.01</c:v>
                </c:pt>
                <c:pt idx="1">
                  <c:v>0.02</c:v>
                </c:pt>
                <c:pt idx="2">
                  <c:v>0.04</c:v>
                </c:pt>
                <c:pt idx="3">
                  <c:v>0.08</c:v>
                </c:pt>
                <c:pt idx="4">
                  <c:v>0.16</c:v>
                </c:pt>
                <c:pt idx="5">
                  <c:v>0.2</c:v>
                </c:pt>
                <c:pt idx="6">
                  <c:v>0.4</c:v>
                </c:pt>
              </c:numCache>
            </c:numRef>
          </c:xVal>
          <c:yVal>
            <c:numRef>
              <c:f>Φύλλο1!$L$34:$L$40</c:f>
              <c:numCache>
                <c:formatCode>General</c:formatCode>
                <c:ptCount val="7"/>
                <c:pt idx="0">
                  <c:v>7.1616405103668193E-2</c:v>
                </c:pt>
                <c:pt idx="1">
                  <c:v>0.126648295529801</c:v>
                </c:pt>
                <c:pt idx="2">
                  <c:v>0.18925586181520801</c:v>
                </c:pt>
                <c:pt idx="3">
                  <c:v>0.337033447477253</c:v>
                </c:pt>
                <c:pt idx="4">
                  <c:v>0.60114108623548901</c:v>
                </c:pt>
                <c:pt idx="5">
                  <c:v>0.88057795594713595</c:v>
                </c:pt>
                <c:pt idx="6">
                  <c:v>1.76336324038461</c:v>
                </c:pt>
              </c:numCache>
            </c:numRef>
          </c:yVal>
          <c:smooth val="1"/>
          <c:extLst>
            <c:ext xmlns:c16="http://schemas.microsoft.com/office/drawing/2014/chart" uri="{C3380CC4-5D6E-409C-BE32-E72D297353CC}">
              <c16:uniqueId val="{00000001-9B87-4597-9672-E746A3AA8552}"/>
            </c:ext>
          </c:extLst>
        </c:ser>
        <c:ser>
          <c:idx val="2"/>
          <c:order val="2"/>
          <c:tx>
            <c:strRef>
              <c:f>Φύλλο1!$M$33</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dLbls>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D1-4C99-8D49-3D69E248E289}"/>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Φύλλο1!$J$34:$J$40</c:f>
              <c:numCache>
                <c:formatCode>General</c:formatCode>
                <c:ptCount val="7"/>
                <c:pt idx="0">
                  <c:v>0.01</c:v>
                </c:pt>
                <c:pt idx="1">
                  <c:v>0.02</c:v>
                </c:pt>
                <c:pt idx="2">
                  <c:v>0.04</c:v>
                </c:pt>
                <c:pt idx="3">
                  <c:v>0.08</c:v>
                </c:pt>
                <c:pt idx="4">
                  <c:v>0.16</c:v>
                </c:pt>
                <c:pt idx="5">
                  <c:v>0.2</c:v>
                </c:pt>
                <c:pt idx="6">
                  <c:v>0.4</c:v>
                </c:pt>
              </c:numCache>
            </c:numRef>
          </c:xVal>
          <c:yVal>
            <c:numRef>
              <c:f>Φύλλο1!$M$34:$M$40</c:f>
              <c:numCache>
                <c:formatCode>General</c:formatCode>
                <c:ptCount val="7"/>
                <c:pt idx="0">
                  <c:v>7.1616405103668193E-2</c:v>
                </c:pt>
                <c:pt idx="1">
                  <c:v>0.126648295529801</c:v>
                </c:pt>
                <c:pt idx="2">
                  <c:v>0.18925586181520801</c:v>
                </c:pt>
                <c:pt idx="3">
                  <c:v>0.337033447477253</c:v>
                </c:pt>
                <c:pt idx="4">
                  <c:v>0.60114108623548901</c:v>
                </c:pt>
                <c:pt idx="5">
                  <c:v>0.88057795594713595</c:v>
                </c:pt>
                <c:pt idx="6">
                  <c:v>1.76336324038461</c:v>
                </c:pt>
              </c:numCache>
            </c:numRef>
          </c:yVal>
          <c:smooth val="1"/>
          <c:extLst>
            <c:ext xmlns:c16="http://schemas.microsoft.com/office/drawing/2014/chart" uri="{C3380CC4-5D6E-409C-BE32-E72D297353CC}">
              <c16:uniqueId val="{00000002-9B87-4597-9672-E746A3AA8552}"/>
            </c:ext>
          </c:extLst>
        </c:ser>
        <c:ser>
          <c:idx val="3"/>
          <c:order val="3"/>
          <c:tx>
            <c:strRef>
              <c:f>Φύλλο1!$N$33</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87-4597-9672-E746A3AA8552}"/>
                </c:ext>
              </c:extLst>
            </c:dLbl>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D1-4C99-8D49-3D69E248E289}"/>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Φύλλο1!$J$34:$J$40</c:f>
              <c:numCache>
                <c:formatCode>General</c:formatCode>
                <c:ptCount val="7"/>
                <c:pt idx="0">
                  <c:v>0.01</c:v>
                </c:pt>
                <c:pt idx="1">
                  <c:v>0.02</c:v>
                </c:pt>
                <c:pt idx="2">
                  <c:v>0.04</c:v>
                </c:pt>
                <c:pt idx="3">
                  <c:v>0.08</c:v>
                </c:pt>
                <c:pt idx="4">
                  <c:v>0.16</c:v>
                </c:pt>
                <c:pt idx="5">
                  <c:v>0.2</c:v>
                </c:pt>
                <c:pt idx="6">
                  <c:v>0.4</c:v>
                </c:pt>
              </c:numCache>
            </c:numRef>
          </c:xVal>
          <c:yVal>
            <c:numRef>
              <c:f>Φύλλο1!$N$34:$N$40</c:f>
              <c:numCache>
                <c:formatCode>General</c:formatCode>
                <c:ptCount val="7"/>
                <c:pt idx="0">
                  <c:v>7.1713946613545798E-2</c:v>
                </c:pt>
                <c:pt idx="1">
                  <c:v>0.11129907766990201</c:v>
                </c:pt>
                <c:pt idx="2">
                  <c:v>0.23675589344978101</c:v>
                </c:pt>
                <c:pt idx="3">
                  <c:v>0.37828301629502498</c:v>
                </c:pt>
                <c:pt idx="4">
                  <c:v>0.62757630821337795</c:v>
                </c:pt>
                <c:pt idx="5">
                  <c:v>0.89265205105633805</c:v>
                </c:pt>
                <c:pt idx="6">
                  <c:v>1.58679468181818</c:v>
                </c:pt>
              </c:numCache>
            </c:numRef>
          </c:yVal>
          <c:smooth val="1"/>
          <c:extLst>
            <c:ext xmlns:c16="http://schemas.microsoft.com/office/drawing/2014/chart" uri="{C3380CC4-5D6E-409C-BE32-E72D297353CC}">
              <c16:uniqueId val="{00000004-9B87-4597-9672-E746A3AA8552}"/>
            </c:ext>
          </c:extLst>
        </c:ser>
        <c:dLbls>
          <c:showLegendKey val="0"/>
          <c:showVal val="0"/>
          <c:showCatName val="0"/>
          <c:showSerName val="0"/>
          <c:showPercent val="0"/>
          <c:showBubbleSize val="0"/>
        </c:dLbls>
        <c:axId val="547895983"/>
        <c:axId val="291022095"/>
      </c:scatterChart>
      <c:valAx>
        <c:axId val="547895983"/>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Delay[sec]</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91022095"/>
        <c:crosses val="autoZero"/>
        <c:crossBetween val="midCat"/>
      </c:valAx>
      <c:valAx>
        <c:axId val="29102209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[sec]</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47895983"/>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Consumer1 CacheHits vs Variable Delay ConsumerZipfMandelbrot</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Φύλλο1!$R$24</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Φύλλο1!$Q$25:$Q$31</c:f>
              <c:numCache>
                <c:formatCode>General</c:formatCode>
                <c:ptCount val="7"/>
                <c:pt idx="0">
                  <c:v>0.01</c:v>
                </c:pt>
                <c:pt idx="1">
                  <c:v>0.02</c:v>
                </c:pt>
                <c:pt idx="2">
                  <c:v>0.04</c:v>
                </c:pt>
                <c:pt idx="3">
                  <c:v>0.08</c:v>
                </c:pt>
                <c:pt idx="4">
                  <c:v>0.16</c:v>
                </c:pt>
                <c:pt idx="5">
                  <c:v>0.2</c:v>
                </c:pt>
                <c:pt idx="6">
                  <c:v>0.4</c:v>
                </c:pt>
              </c:numCache>
            </c:numRef>
          </c:xVal>
          <c:yVal>
            <c:numRef>
              <c:f>Φύλλο1!$R$25:$R$31</c:f>
              <c:numCache>
                <c:formatCode>General</c:formatCode>
                <c:ptCount val="7"/>
                <c:pt idx="0">
                  <c:v>0.21512113617376699</c:v>
                </c:pt>
                <c:pt idx="1">
                  <c:v>0.20408163265306101</c:v>
                </c:pt>
                <c:pt idx="2">
                  <c:v>0.195906432748538</c:v>
                </c:pt>
                <c:pt idx="3">
                  <c:v>0.21258503401360501</c:v>
                </c:pt>
                <c:pt idx="4">
                  <c:v>0.212554112554112</c:v>
                </c:pt>
                <c:pt idx="5">
                  <c:v>0.19523809523809499</c:v>
                </c:pt>
                <c:pt idx="6">
                  <c:v>0.19001831501831501</c:v>
                </c:pt>
              </c:numCache>
            </c:numRef>
          </c:yVal>
          <c:smooth val="1"/>
          <c:extLst>
            <c:ext xmlns:c16="http://schemas.microsoft.com/office/drawing/2014/chart" uri="{C3380CC4-5D6E-409C-BE32-E72D297353CC}">
              <c16:uniqueId val="{00000000-3F9F-4A33-AD95-0C7ABC9647C1}"/>
            </c:ext>
          </c:extLst>
        </c:ser>
        <c:ser>
          <c:idx val="1"/>
          <c:order val="1"/>
          <c:tx>
            <c:strRef>
              <c:f>Φύλλο1!$S$24</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Φύλλο1!$Q$25:$Q$31</c:f>
              <c:numCache>
                <c:formatCode>General</c:formatCode>
                <c:ptCount val="7"/>
                <c:pt idx="0">
                  <c:v>0.01</c:v>
                </c:pt>
                <c:pt idx="1">
                  <c:v>0.02</c:v>
                </c:pt>
                <c:pt idx="2">
                  <c:v>0.04</c:v>
                </c:pt>
                <c:pt idx="3">
                  <c:v>0.08</c:v>
                </c:pt>
                <c:pt idx="4">
                  <c:v>0.16</c:v>
                </c:pt>
                <c:pt idx="5">
                  <c:v>0.2</c:v>
                </c:pt>
                <c:pt idx="6">
                  <c:v>0.4</c:v>
                </c:pt>
              </c:numCache>
            </c:numRef>
          </c:xVal>
          <c:yVal>
            <c:numRef>
              <c:f>Φύλλο1!$S$25:$S$31</c:f>
              <c:numCache>
                <c:formatCode>General</c:formatCode>
                <c:ptCount val="7"/>
                <c:pt idx="0">
                  <c:v>0.21512113617376699</c:v>
                </c:pt>
                <c:pt idx="1">
                  <c:v>0.20408163265306101</c:v>
                </c:pt>
                <c:pt idx="2">
                  <c:v>0.195906432748538</c:v>
                </c:pt>
                <c:pt idx="3">
                  <c:v>0.21258503401360501</c:v>
                </c:pt>
                <c:pt idx="4">
                  <c:v>0.212554112554112</c:v>
                </c:pt>
                <c:pt idx="5">
                  <c:v>0.19523809523809499</c:v>
                </c:pt>
                <c:pt idx="6">
                  <c:v>0.19001831501831501</c:v>
                </c:pt>
              </c:numCache>
            </c:numRef>
          </c:yVal>
          <c:smooth val="1"/>
          <c:extLst>
            <c:ext xmlns:c16="http://schemas.microsoft.com/office/drawing/2014/chart" uri="{C3380CC4-5D6E-409C-BE32-E72D297353CC}">
              <c16:uniqueId val="{00000001-3F9F-4A33-AD95-0C7ABC9647C1}"/>
            </c:ext>
          </c:extLst>
        </c:ser>
        <c:ser>
          <c:idx val="2"/>
          <c:order val="2"/>
          <c:tx>
            <c:strRef>
              <c:f>Φύλλο1!$T$24</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dLbls>
            <c:dLbl>
              <c:idx val="0"/>
              <c:layout>
                <c:manualLayout>
                  <c:x val="-1.5510746731664101E-2"/>
                  <c:y val="2.18619056294406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9F-4A33-AD95-0C7ABC9647C1}"/>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9F-4A33-AD95-0C7ABC9647C1}"/>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Φύλλο1!$Q$25:$Q$31</c:f>
              <c:numCache>
                <c:formatCode>General</c:formatCode>
                <c:ptCount val="7"/>
                <c:pt idx="0">
                  <c:v>0.01</c:v>
                </c:pt>
                <c:pt idx="1">
                  <c:v>0.02</c:v>
                </c:pt>
                <c:pt idx="2">
                  <c:v>0.04</c:v>
                </c:pt>
                <c:pt idx="3">
                  <c:v>0.08</c:v>
                </c:pt>
                <c:pt idx="4">
                  <c:v>0.16</c:v>
                </c:pt>
                <c:pt idx="5">
                  <c:v>0.2</c:v>
                </c:pt>
                <c:pt idx="6">
                  <c:v>0.4</c:v>
                </c:pt>
              </c:numCache>
            </c:numRef>
          </c:xVal>
          <c:yVal>
            <c:numRef>
              <c:f>Φύλλο1!$T$25:$T$31</c:f>
              <c:numCache>
                <c:formatCode>General</c:formatCode>
                <c:ptCount val="7"/>
                <c:pt idx="0">
                  <c:v>0.21512113617376699</c:v>
                </c:pt>
                <c:pt idx="1">
                  <c:v>0.20408163265306101</c:v>
                </c:pt>
                <c:pt idx="2">
                  <c:v>0.195906432748538</c:v>
                </c:pt>
                <c:pt idx="3">
                  <c:v>0.21258503401360501</c:v>
                </c:pt>
                <c:pt idx="4">
                  <c:v>0.212554112554112</c:v>
                </c:pt>
                <c:pt idx="5">
                  <c:v>0.19523809523809499</c:v>
                </c:pt>
                <c:pt idx="6">
                  <c:v>0.19001831501831501</c:v>
                </c:pt>
              </c:numCache>
            </c:numRef>
          </c:yVal>
          <c:smooth val="1"/>
          <c:extLst>
            <c:ext xmlns:c16="http://schemas.microsoft.com/office/drawing/2014/chart" uri="{C3380CC4-5D6E-409C-BE32-E72D297353CC}">
              <c16:uniqueId val="{00000004-3F9F-4A33-AD95-0C7ABC9647C1}"/>
            </c:ext>
          </c:extLst>
        </c:ser>
        <c:ser>
          <c:idx val="3"/>
          <c:order val="3"/>
          <c:tx>
            <c:strRef>
              <c:f>Φύλλο1!$U$24</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F9F-4A33-AD95-0C7ABC9647C1}"/>
                </c:ext>
              </c:extLst>
            </c:dLbl>
            <c:dLbl>
              <c:idx val="1"/>
              <c:delete val="1"/>
              <c:extLst>
                <c:ext xmlns:c15="http://schemas.microsoft.com/office/drawing/2012/chart" uri="{CE6537A1-D6FC-4f65-9D91-7224C49458BB}"/>
                <c:ext xmlns:c16="http://schemas.microsoft.com/office/drawing/2014/chart" uri="{C3380CC4-5D6E-409C-BE32-E72D297353CC}">
                  <c16:uniqueId val="{00000006-3F9F-4A33-AD95-0C7ABC9647C1}"/>
                </c:ext>
              </c:extLst>
            </c:dLbl>
            <c:dLbl>
              <c:idx val="2"/>
              <c:layout>
                <c:manualLayout>
                  <c:x val="-1.1079104808331486E-2"/>
                  <c:y val="-4.00801603206412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F9F-4A33-AD95-0C7ABC9647C1}"/>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F9F-4A33-AD95-0C7ABC9647C1}"/>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F9F-4A33-AD95-0C7ABC9647C1}"/>
                </c:ext>
              </c:extLst>
            </c:dLbl>
            <c:dLbl>
              <c:idx val="5"/>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F9F-4A33-AD95-0C7ABC9647C1}"/>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Φύλλο1!$Q$25:$Q$31</c:f>
              <c:numCache>
                <c:formatCode>General</c:formatCode>
                <c:ptCount val="7"/>
                <c:pt idx="0">
                  <c:v>0.01</c:v>
                </c:pt>
                <c:pt idx="1">
                  <c:v>0.02</c:v>
                </c:pt>
                <c:pt idx="2">
                  <c:v>0.04</c:v>
                </c:pt>
                <c:pt idx="3">
                  <c:v>0.08</c:v>
                </c:pt>
                <c:pt idx="4">
                  <c:v>0.16</c:v>
                </c:pt>
                <c:pt idx="5">
                  <c:v>0.2</c:v>
                </c:pt>
                <c:pt idx="6">
                  <c:v>0.4</c:v>
                </c:pt>
              </c:numCache>
            </c:numRef>
          </c:xVal>
          <c:yVal>
            <c:numRef>
              <c:f>Φύλλο1!$U$25:$U$31</c:f>
              <c:numCache>
                <c:formatCode>General</c:formatCode>
                <c:ptCount val="7"/>
                <c:pt idx="0">
                  <c:v>0.201775625504439</c:v>
                </c:pt>
                <c:pt idx="1">
                  <c:v>0.202380952380952</c:v>
                </c:pt>
                <c:pt idx="2">
                  <c:v>0.202172096908939</c:v>
                </c:pt>
                <c:pt idx="3">
                  <c:v>0.19340016708437699</c:v>
                </c:pt>
                <c:pt idx="4">
                  <c:v>0.19600340136054401</c:v>
                </c:pt>
                <c:pt idx="5">
                  <c:v>0.19523809523809499</c:v>
                </c:pt>
                <c:pt idx="6">
                  <c:v>0.18681318681318601</c:v>
                </c:pt>
              </c:numCache>
            </c:numRef>
          </c:yVal>
          <c:smooth val="1"/>
          <c:extLst>
            <c:ext xmlns:c16="http://schemas.microsoft.com/office/drawing/2014/chart" uri="{C3380CC4-5D6E-409C-BE32-E72D297353CC}">
              <c16:uniqueId val="{0000000B-3F9F-4A33-AD95-0C7ABC9647C1}"/>
            </c:ext>
          </c:extLst>
        </c:ser>
        <c:dLbls>
          <c:showLegendKey val="0"/>
          <c:showVal val="0"/>
          <c:showCatName val="0"/>
          <c:showSerName val="0"/>
          <c:showPercent val="0"/>
          <c:showBubbleSize val="0"/>
        </c:dLbls>
        <c:axId val="1099995696"/>
        <c:axId val="912313680"/>
      </c:scatterChart>
      <c:valAx>
        <c:axId val="1099995696"/>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Delay[sec]</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12313680"/>
        <c:crosses val="autoZero"/>
        <c:crossBetween val="midCat"/>
      </c:valAx>
      <c:valAx>
        <c:axId val="91231368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[0-1]</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09999569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Consumer2 CacheHits vs Variable Delay ConsumerZipfMandelbrot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Φύλλο1!$R$33</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Φύλλο1!$Q$34:$Q$40</c:f>
              <c:numCache>
                <c:formatCode>General</c:formatCode>
                <c:ptCount val="7"/>
                <c:pt idx="0">
                  <c:v>0.01</c:v>
                </c:pt>
                <c:pt idx="1">
                  <c:v>0.02</c:v>
                </c:pt>
                <c:pt idx="2">
                  <c:v>0.04</c:v>
                </c:pt>
                <c:pt idx="3">
                  <c:v>0.08</c:v>
                </c:pt>
                <c:pt idx="4">
                  <c:v>0.16</c:v>
                </c:pt>
                <c:pt idx="5">
                  <c:v>0.2</c:v>
                </c:pt>
                <c:pt idx="6">
                  <c:v>0.4</c:v>
                </c:pt>
              </c:numCache>
            </c:numRef>
          </c:xVal>
          <c:yVal>
            <c:numRef>
              <c:f>Φύλλο1!$R$34:$R$40</c:f>
              <c:numCache>
                <c:formatCode>General</c:formatCode>
                <c:ptCount val="7"/>
                <c:pt idx="0">
                  <c:v>0.22003284072249499</c:v>
                </c:pt>
                <c:pt idx="1">
                  <c:v>0.20812807881773299</c:v>
                </c:pt>
                <c:pt idx="2">
                  <c:v>0.21346469622331599</c:v>
                </c:pt>
                <c:pt idx="3">
                  <c:v>0.20977011494252801</c:v>
                </c:pt>
                <c:pt idx="4">
                  <c:v>0.211361737677527</c:v>
                </c:pt>
                <c:pt idx="5">
                  <c:v>0.19826839826839801</c:v>
                </c:pt>
                <c:pt idx="6">
                  <c:v>0.193333333333333</c:v>
                </c:pt>
              </c:numCache>
            </c:numRef>
          </c:yVal>
          <c:smooth val="1"/>
          <c:extLst>
            <c:ext xmlns:c16="http://schemas.microsoft.com/office/drawing/2014/chart" uri="{C3380CC4-5D6E-409C-BE32-E72D297353CC}">
              <c16:uniqueId val="{00000000-C525-49FE-BC09-6ADB9607D5C0}"/>
            </c:ext>
          </c:extLst>
        </c:ser>
        <c:ser>
          <c:idx val="1"/>
          <c:order val="1"/>
          <c:tx>
            <c:strRef>
              <c:f>Φύλλο1!$S$33</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Φύλλο1!$Q$34:$Q$40</c:f>
              <c:numCache>
                <c:formatCode>General</c:formatCode>
                <c:ptCount val="7"/>
                <c:pt idx="0">
                  <c:v>0.01</c:v>
                </c:pt>
                <c:pt idx="1">
                  <c:v>0.02</c:v>
                </c:pt>
                <c:pt idx="2">
                  <c:v>0.04</c:v>
                </c:pt>
                <c:pt idx="3">
                  <c:v>0.08</c:v>
                </c:pt>
                <c:pt idx="4">
                  <c:v>0.16</c:v>
                </c:pt>
                <c:pt idx="5">
                  <c:v>0.2</c:v>
                </c:pt>
                <c:pt idx="6">
                  <c:v>0.4</c:v>
                </c:pt>
              </c:numCache>
            </c:numRef>
          </c:xVal>
          <c:yVal>
            <c:numRef>
              <c:f>Φύλλο1!$S$34:$S$40</c:f>
              <c:numCache>
                <c:formatCode>General</c:formatCode>
                <c:ptCount val="7"/>
                <c:pt idx="0">
                  <c:v>0.22003284072249499</c:v>
                </c:pt>
                <c:pt idx="1">
                  <c:v>0.20812807881773299</c:v>
                </c:pt>
                <c:pt idx="2">
                  <c:v>0.21346469622331599</c:v>
                </c:pt>
                <c:pt idx="3">
                  <c:v>0.20977011494252801</c:v>
                </c:pt>
                <c:pt idx="4">
                  <c:v>0.211361737677527</c:v>
                </c:pt>
                <c:pt idx="5">
                  <c:v>0.19826839826839801</c:v>
                </c:pt>
                <c:pt idx="6">
                  <c:v>0.193333333333333</c:v>
                </c:pt>
              </c:numCache>
            </c:numRef>
          </c:yVal>
          <c:smooth val="1"/>
          <c:extLst>
            <c:ext xmlns:c16="http://schemas.microsoft.com/office/drawing/2014/chart" uri="{C3380CC4-5D6E-409C-BE32-E72D297353CC}">
              <c16:uniqueId val="{00000001-C525-49FE-BC09-6ADB9607D5C0}"/>
            </c:ext>
          </c:extLst>
        </c:ser>
        <c:ser>
          <c:idx val="2"/>
          <c:order val="2"/>
          <c:tx>
            <c:strRef>
              <c:f>Φύλλο1!$T$33</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Φύλλο1!$Q$34:$Q$40</c:f>
              <c:numCache>
                <c:formatCode>General</c:formatCode>
                <c:ptCount val="7"/>
                <c:pt idx="0">
                  <c:v>0.01</c:v>
                </c:pt>
                <c:pt idx="1">
                  <c:v>0.02</c:v>
                </c:pt>
                <c:pt idx="2">
                  <c:v>0.04</c:v>
                </c:pt>
                <c:pt idx="3">
                  <c:v>0.08</c:v>
                </c:pt>
                <c:pt idx="4">
                  <c:v>0.16</c:v>
                </c:pt>
                <c:pt idx="5">
                  <c:v>0.2</c:v>
                </c:pt>
                <c:pt idx="6">
                  <c:v>0.4</c:v>
                </c:pt>
              </c:numCache>
            </c:numRef>
          </c:xVal>
          <c:yVal>
            <c:numRef>
              <c:f>Φύλλο1!$T$34:$T$40</c:f>
              <c:numCache>
                <c:formatCode>General</c:formatCode>
                <c:ptCount val="7"/>
                <c:pt idx="0">
                  <c:v>0.22003284072249499</c:v>
                </c:pt>
                <c:pt idx="1">
                  <c:v>0.20812807881773299</c:v>
                </c:pt>
                <c:pt idx="2">
                  <c:v>0.21346469622331599</c:v>
                </c:pt>
                <c:pt idx="3">
                  <c:v>0.20977011494252801</c:v>
                </c:pt>
                <c:pt idx="4">
                  <c:v>0.211361737677527</c:v>
                </c:pt>
                <c:pt idx="5">
                  <c:v>0.19826839826839801</c:v>
                </c:pt>
                <c:pt idx="6">
                  <c:v>0.193333333333333</c:v>
                </c:pt>
              </c:numCache>
            </c:numRef>
          </c:yVal>
          <c:smooth val="1"/>
          <c:extLst>
            <c:ext xmlns:c16="http://schemas.microsoft.com/office/drawing/2014/chart" uri="{C3380CC4-5D6E-409C-BE32-E72D297353CC}">
              <c16:uniqueId val="{00000002-C525-49FE-BC09-6ADB9607D5C0}"/>
            </c:ext>
          </c:extLst>
        </c:ser>
        <c:ser>
          <c:idx val="3"/>
          <c:order val="3"/>
          <c:tx>
            <c:strRef>
              <c:f>Φύλλο1!$U$33</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525-49FE-BC09-6ADB9607D5C0}"/>
                </c:ext>
              </c:extLst>
            </c:dLbl>
            <c:dLbl>
              <c:idx val="1"/>
              <c:layout>
                <c:manualLayout>
                  <c:x val="3.5999734975554983E-2"/>
                  <c:y val="1.3774481108417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525-49FE-BC09-6ADB9607D5C0}"/>
                </c:ext>
              </c:extLst>
            </c:dLbl>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525-49FE-BC09-6ADB9607D5C0}"/>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525-49FE-BC09-6ADB9607D5C0}"/>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525-49FE-BC09-6ADB9607D5C0}"/>
                </c:ext>
              </c:extLst>
            </c:dLbl>
            <c:dLbl>
              <c:idx val="5"/>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525-49FE-BC09-6ADB9607D5C0}"/>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Φύλλο1!$Q$34:$Q$40</c:f>
              <c:numCache>
                <c:formatCode>General</c:formatCode>
                <c:ptCount val="7"/>
                <c:pt idx="0">
                  <c:v>0.01</c:v>
                </c:pt>
                <c:pt idx="1">
                  <c:v>0.02</c:v>
                </c:pt>
                <c:pt idx="2">
                  <c:v>0.04</c:v>
                </c:pt>
                <c:pt idx="3">
                  <c:v>0.08</c:v>
                </c:pt>
                <c:pt idx="4">
                  <c:v>0.16</c:v>
                </c:pt>
                <c:pt idx="5">
                  <c:v>0.2</c:v>
                </c:pt>
                <c:pt idx="6">
                  <c:v>0.4</c:v>
                </c:pt>
              </c:numCache>
            </c:numRef>
          </c:xVal>
          <c:yVal>
            <c:numRef>
              <c:f>Φύλλο1!$U$34:$U$40</c:f>
              <c:numCache>
                <c:formatCode>General</c:formatCode>
                <c:ptCount val="7"/>
                <c:pt idx="0">
                  <c:v>0.222085385878489</c:v>
                </c:pt>
                <c:pt idx="1">
                  <c:v>0.22448979591836701</c:v>
                </c:pt>
                <c:pt idx="2">
                  <c:v>0.199404761904761</c:v>
                </c:pt>
                <c:pt idx="3">
                  <c:v>0.20692640692640599</c:v>
                </c:pt>
                <c:pt idx="4">
                  <c:v>0.212987012987012</c:v>
                </c:pt>
                <c:pt idx="5">
                  <c:v>0.199567099567099</c:v>
                </c:pt>
                <c:pt idx="6">
                  <c:v>0.21008403361344499</c:v>
                </c:pt>
              </c:numCache>
            </c:numRef>
          </c:yVal>
          <c:smooth val="1"/>
          <c:extLst>
            <c:ext xmlns:c16="http://schemas.microsoft.com/office/drawing/2014/chart" uri="{C3380CC4-5D6E-409C-BE32-E72D297353CC}">
              <c16:uniqueId val="{00000009-C525-49FE-BC09-6ADB9607D5C0}"/>
            </c:ext>
          </c:extLst>
        </c:ser>
        <c:dLbls>
          <c:showLegendKey val="0"/>
          <c:showVal val="0"/>
          <c:showCatName val="0"/>
          <c:showSerName val="0"/>
          <c:showPercent val="0"/>
          <c:showBubbleSize val="0"/>
        </c:dLbls>
        <c:axId val="578213887"/>
        <c:axId val="139010399"/>
      </c:scatterChart>
      <c:valAx>
        <c:axId val="578213887"/>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Delay[sec]</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9010399"/>
        <c:crosses val="autoZero"/>
        <c:crossBetween val="midCat"/>
      </c:valAx>
      <c:valAx>
        <c:axId val="139010399"/>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[0-1]</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7821388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Rtr1 CacheHits vs Variable Delay CosumerZipfMandelbrot</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Φύλλο1!$R$42</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Φύλλο1!$Q$43:$Q$49</c:f>
              <c:numCache>
                <c:formatCode>General</c:formatCode>
                <c:ptCount val="7"/>
                <c:pt idx="0">
                  <c:v>0.01</c:v>
                </c:pt>
                <c:pt idx="1">
                  <c:v>0.02</c:v>
                </c:pt>
                <c:pt idx="2">
                  <c:v>0.04</c:v>
                </c:pt>
                <c:pt idx="3">
                  <c:v>0.08</c:v>
                </c:pt>
                <c:pt idx="4">
                  <c:v>0.16</c:v>
                </c:pt>
                <c:pt idx="5">
                  <c:v>0.2</c:v>
                </c:pt>
                <c:pt idx="6">
                  <c:v>0.4</c:v>
                </c:pt>
              </c:numCache>
            </c:numRef>
          </c:xVal>
          <c:yVal>
            <c:numRef>
              <c:f>Φύλλο1!$R$43:$R$49</c:f>
              <c:numCache>
                <c:formatCode>General</c:formatCode>
                <c:ptCount val="7"/>
                <c:pt idx="0">
                  <c:v>2.3809523809523801E-2</c:v>
                </c:pt>
                <c:pt idx="1">
                  <c:v>2.3809523809523801E-2</c:v>
                </c:pt>
                <c:pt idx="2">
                  <c:v>9.6825396825396801E-2</c:v>
                </c:pt>
                <c:pt idx="3">
                  <c:v>4.7619047619047603E-2</c:v>
                </c:pt>
                <c:pt idx="4">
                  <c:v>3.6281179138321899E-2</c:v>
                </c:pt>
                <c:pt idx="5">
                  <c:v>7.1428571428571397E-2</c:v>
                </c:pt>
                <c:pt idx="6">
                  <c:v>7.6576576576576502E-2</c:v>
                </c:pt>
              </c:numCache>
            </c:numRef>
          </c:yVal>
          <c:smooth val="1"/>
          <c:extLst>
            <c:ext xmlns:c16="http://schemas.microsoft.com/office/drawing/2014/chart" uri="{C3380CC4-5D6E-409C-BE32-E72D297353CC}">
              <c16:uniqueId val="{00000000-28D7-46A5-999A-1E54C7EF2688}"/>
            </c:ext>
          </c:extLst>
        </c:ser>
        <c:ser>
          <c:idx val="1"/>
          <c:order val="1"/>
          <c:tx>
            <c:strRef>
              <c:f>Φύλλο1!$S$42</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Φύλλο1!$Q$43:$Q$49</c:f>
              <c:numCache>
                <c:formatCode>General</c:formatCode>
                <c:ptCount val="7"/>
                <c:pt idx="0">
                  <c:v>0.01</c:v>
                </c:pt>
                <c:pt idx="1">
                  <c:v>0.02</c:v>
                </c:pt>
                <c:pt idx="2">
                  <c:v>0.04</c:v>
                </c:pt>
                <c:pt idx="3">
                  <c:v>0.08</c:v>
                </c:pt>
                <c:pt idx="4">
                  <c:v>0.16</c:v>
                </c:pt>
                <c:pt idx="5">
                  <c:v>0.2</c:v>
                </c:pt>
                <c:pt idx="6">
                  <c:v>0.4</c:v>
                </c:pt>
              </c:numCache>
            </c:numRef>
          </c:xVal>
          <c:yVal>
            <c:numRef>
              <c:f>Φύλλο1!$S$43:$S$49</c:f>
              <c:numCache>
                <c:formatCode>General</c:formatCode>
                <c:ptCount val="7"/>
                <c:pt idx="0">
                  <c:v>2.3809523809523801E-2</c:v>
                </c:pt>
                <c:pt idx="1">
                  <c:v>2.3809523809523801E-2</c:v>
                </c:pt>
                <c:pt idx="2">
                  <c:v>9.6825396825396801E-2</c:v>
                </c:pt>
                <c:pt idx="3">
                  <c:v>4.7619047619047603E-2</c:v>
                </c:pt>
                <c:pt idx="4">
                  <c:v>3.6281179138321899E-2</c:v>
                </c:pt>
                <c:pt idx="5">
                  <c:v>7.1428571428571397E-2</c:v>
                </c:pt>
                <c:pt idx="6">
                  <c:v>7.6576576576576502E-2</c:v>
                </c:pt>
              </c:numCache>
            </c:numRef>
          </c:yVal>
          <c:smooth val="1"/>
          <c:extLst>
            <c:ext xmlns:c16="http://schemas.microsoft.com/office/drawing/2014/chart" uri="{C3380CC4-5D6E-409C-BE32-E72D297353CC}">
              <c16:uniqueId val="{00000001-28D7-46A5-999A-1E54C7EF2688}"/>
            </c:ext>
          </c:extLst>
        </c:ser>
        <c:ser>
          <c:idx val="2"/>
          <c:order val="2"/>
          <c:tx>
            <c:strRef>
              <c:f>Φύλλο1!$T$42</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Φύλλο1!$Q$43:$Q$49</c:f>
              <c:numCache>
                <c:formatCode>General</c:formatCode>
                <c:ptCount val="7"/>
                <c:pt idx="0">
                  <c:v>0.01</c:v>
                </c:pt>
                <c:pt idx="1">
                  <c:v>0.02</c:v>
                </c:pt>
                <c:pt idx="2">
                  <c:v>0.04</c:v>
                </c:pt>
                <c:pt idx="3">
                  <c:v>0.08</c:v>
                </c:pt>
                <c:pt idx="4">
                  <c:v>0.16</c:v>
                </c:pt>
                <c:pt idx="5">
                  <c:v>0.2</c:v>
                </c:pt>
                <c:pt idx="6">
                  <c:v>0.4</c:v>
                </c:pt>
              </c:numCache>
            </c:numRef>
          </c:xVal>
          <c:yVal>
            <c:numRef>
              <c:f>Φύλλο1!$T$43:$T$49</c:f>
              <c:numCache>
                <c:formatCode>General</c:formatCode>
                <c:ptCount val="7"/>
                <c:pt idx="0">
                  <c:v>2.3809523809523801E-2</c:v>
                </c:pt>
                <c:pt idx="1">
                  <c:v>2.3809523809523801E-2</c:v>
                </c:pt>
                <c:pt idx="2">
                  <c:v>9.6825396825396801E-2</c:v>
                </c:pt>
                <c:pt idx="3">
                  <c:v>4.7619047619047603E-2</c:v>
                </c:pt>
                <c:pt idx="4">
                  <c:v>3.6281179138321899E-2</c:v>
                </c:pt>
                <c:pt idx="5">
                  <c:v>7.1428571428571397E-2</c:v>
                </c:pt>
                <c:pt idx="6">
                  <c:v>7.6576576576576502E-2</c:v>
                </c:pt>
              </c:numCache>
            </c:numRef>
          </c:yVal>
          <c:smooth val="1"/>
          <c:extLst>
            <c:ext xmlns:c16="http://schemas.microsoft.com/office/drawing/2014/chart" uri="{C3380CC4-5D6E-409C-BE32-E72D297353CC}">
              <c16:uniqueId val="{00000002-28D7-46A5-999A-1E54C7EF2688}"/>
            </c:ext>
          </c:extLst>
        </c:ser>
        <c:ser>
          <c:idx val="3"/>
          <c:order val="3"/>
          <c:tx>
            <c:strRef>
              <c:f>Φύλλο1!$U$42</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layout>
                <c:manualLayout>
                  <c:x val="-3.6144401737064076E-2"/>
                  <c:y val="-0.130273990141476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8D7-46A5-999A-1E54C7EF2688}"/>
                </c:ext>
              </c:extLst>
            </c:dLbl>
            <c:dLbl>
              <c:idx val="1"/>
              <c:layout>
                <c:manualLayout>
                  <c:x val="-6.6474628849988917E-3"/>
                  <c:y val="-4.06504065040651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8D7-46A5-999A-1E54C7EF2688}"/>
                </c:ext>
              </c:extLst>
            </c:dLbl>
            <c:dLbl>
              <c:idx val="5"/>
              <c:layout>
                <c:manualLayout>
                  <c:x val="-4.1530067992553446E-2"/>
                  <c:y val="-3.45224377440625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8D7-46A5-999A-1E54C7EF2688}"/>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Φύλλο1!$Q$43:$Q$49</c:f>
              <c:numCache>
                <c:formatCode>General</c:formatCode>
                <c:ptCount val="7"/>
                <c:pt idx="0">
                  <c:v>0.01</c:v>
                </c:pt>
                <c:pt idx="1">
                  <c:v>0.02</c:v>
                </c:pt>
                <c:pt idx="2">
                  <c:v>0.04</c:v>
                </c:pt>
                <c:pt idx="3">
                  <c:v>0.08</c:v>
                </c:pt>
                <c:pt idx="4">
                  <c:v>0.16</c:v>
                </c:pt>
                <c:pt idx="5">
                  <c:v>0.2</c:v>
                </c:pt>
                <c:pt idx="6">
                  <c:v>0.4</c:v>
                </c:pt>
              </c:numCache>
            </c:numRef>
          </c:xVal>
          <c:yVal>
            <c:numRef>
              <c:f>Φύλλο1!$U$43:$U$49</c:f>
              <c:numCache>
                <c:formatCode>General</c:formatCode>
                <c:ptCount val="7"/>
                <c:pt idx="0">
                  <c:v>2.3809523809523801E-2</c:v>
                </c:pt>
                <c:pt idx="1">
                  <c:v>2.9100529100529099E-2</c:v>
                </c:pt>
                <c:pt idx="2">
                  <c:v>0.109523809523809</c:v>
                </c:pt>
                <c:pt idx="3">
                  <c:v>2.53968253968253E-2</c:v>
                </c:pt>
                <c:pt idx="4">
                  <c:v>3.4391534391534299E-2</c:v>
                </c:pt>
                <c:pt idx="5">
                  <c:v>4.5238095238095202E-2</c:v>
                </c:pt>
                <c:pt idx="6">
                  <c:v>5.3741496598639402E-2</c:v>
                </c:pt>
              </c:numCache>
            </c:numRef>
          </c:yVal>
          <c:smooth val="1"/>
          <c:extLst>
            <c:ext xmlns:c16="http://schemas.microsoft.com/office/drawing/2014/chart" uri="{C3380CC4-5D6E-409C-BE32-E72D297353CC}">
              <c16:uniqueId val="{00000006-28D7-46A5-999A-1E54C7EF2688}"/>
            </c:ext>
          </c:extLst>
        </c:ser>
        <c:dLbls>
          <c:showLegendKey val="0"/>
          <c:showVal val="0"/>
          <c:showCatName val="0"/>
          <c:showSerName val="0"/>
          <c:showPercent val="0"/>
          <c:showBubbleSize val="0"/>
        </c:dLbls>
        <c:axId val="578088959"/>
        <c:axId val="280342095"/>
      </c:scatterChart>
      <c:valAx>
        <c:axId val="578088959"/>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Delay[sec]</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80342095"/>
        <c:crosses val="autoZero"/>
        <c:crossBetween val="midCat"/>
      </c:valAx>
      <c:valAx>
        <c:axId val="28034209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[0-1]</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78088959"/>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Cache Entries</a:t>
            </a:r>
            <a:r>
              <a:rPr lang="en-US" baseline="0"/>
              <a:t> Lifetime vs Variable Delay ConsumerCbr</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Φύλλο1!$Y$2</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Φύλλο1!$X$3:$X$9</c:f>
              <c:numCache>
                <c:formatCode>General</c:formatCode>
                <c:ptCount val="7"/>
                <c:pt idx="0">
                  <c:v>0.01</c:v>
                </c:pt>
                <c:pt idx="1">
                  <c:v>0.02</c:v>
                </c:pt>
                <c:pt idx="2">
                  <c:v>0.04</c:v>
                </c:pt>
                <c:pt idx="3">
                  <c:v>0.08</c:v>
                </c:pt>
                <c:pt idx="4">
                  <c:v>0.16</c:v>
                </c:pt>
                <c:pt idx="5">
                  <c:v>0.2</c:v>
                </c:pt>
                <c:pt idx="6">
                  <c:v>0.4</c:v>
                </c:pt>
              </c:numCache>
            </c:numRef>
          </c:xVal>
          <c:yVal>
            <c:numRef>
              <c:f>Φύλλο1!$Y$3:$Y$9</c:f>
              <c:numCache>
                <c:formatCode>General</c:formatCode>
                <c:ptCount val="7"/>
                <c:pt idx="0">
                  <c:v>12.5</c:v>
                </c:pt>
                <c:pt idx="1">
                  <c:v>12.5</c:v>
                </c:pt>
                <c:pt idx="2">
                  <c:v>12.5</c:v>
                </c:pt>
                <c:pt idx="3">
                  <c:v>12.5</c:v>
                </c:pt>
                <c:pt idx="4">
                  <c:v>12.5</c:v>
                </c:pt>
                <c:pt idx="5">
                  <c:v>12.5</c:v>
                </c:pt>
                <c:pt idx="6">
                  <c:v>12.531854199683</c:v>
                </c:pt>
              </c:numCache>
            </c:numRef>
          </c:yVal>
          <c:smooth val="1"/>
          <c:extLst>
            <c:ext xmlns:c16="http://schemas.microsoft.com/office/drawing/2014/chart" uri="{C3380CC4-5D6E-409C-BE32-E72D297353CC}">
              <c16:uniqueId val="{00000000-3C84-4AB8-90C2-0CF8389615CD}"/>
            </c:ext>
          </c:extLst>
        </c:ser>
        <c:ser>
          <c:idx val="1"/>
          <c:order val="1"/>
          <c:tx>
            <c:strRef>
              <c:f>Φύλλο1!$Z$2</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Φύλλο1!$X$3:$X$9</c:f>
              <c:numCache>
                <c:formatCode>General</c:formatCode>
                <c:ptCount val="7"/>
                <c:pt idx="0">
                  <c:v>0.01</c:v>
                </c:pt>
                <c:pt idx="1">
                  <c:v>0.02</c:v>
                </c:pt>
                <c:pt idx="2">
                  <c:v>0.04</c:v>
                </c:pt>
                <c:pt idx="3">
                  <c:v>0.08</c:v>
                </c:pt>
                <c:pt idx="4">
                  <c:v>0.16</c:v>
                </c:pt>
                <c:pt idx="5">
                  <c:v>0.2</c:v>
                </c:pt>
                <c:pt idx="6">
                  <c:v>0.4</c:v>
                </c:pt>
              </c:numCache>
            </c:numRef>
          </c:xVal>
          <c:yVal>
            <c:numRef>
              <c:f>Φύλλο1!$Z$3:$Z$9</c:f>
              <c:numCache>
                <c:formatCode>General</c:formatCode>
                <c:ptCount val="7"/>
                <c:pt idx="0">
                  <c:v>12.5</c:v>
                </c:pt>
                <c:pt idx="1">
                  <c:v>12.5</c:v>
                </c:pt>
                <c:pt idx="2">
                  <c:v>12.5</c:v>
                </c:pt>
                <c:pt idx="3">
                  <c:v>12.5</c:v>
                </c:pt>
                <c:pt idx="4">
                  <c:v>12.5</c:v>
                </c:pt>
                <c:pt idx="5">
                  <c:v>12.5</c:v>
                </c:pt>
                <c:pt idx="6">
                  <c:v>12.531854199683</c:v>
                </c:pt>
              </c:numCache>
            </c:numRef>
          </c:yVal>
          <c:smooth val="1"/>
          <c:extLst>
            <c:ext xmlns:c16="http://schemas.microsoft.com/office/drawing/2014/chart" uri="{C3380CC4-5D6E-409C-BE32-E72D297353CC}">
              <c16:uniqueId val="{00000001-3C84-4AB8-90C2-0CF8389615CD}"/>
            </c:ext>
          </c:extLst>
        </c:ser>
        <c:ser>
          <c:idx val="2"/>
          <c:order val="2"/>
          <c:tx>
            <c:strRef>
              <c:f>Φύλλο1!$AA$2</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3C84-4AB8-90C2-0CF8389615CD}"/>
                </c:ext>
              </c:extLst>
            </c:dLbl>
            <c:dLbl>
              <c:idx val="1"/>
              <c:delete val="1"/>
              <c:extLst>
                <c:ext xmlns:c15="http://schemas.microsoft.com/office/drawing/2012/chart" uri="{CE6537A1-D6FC-4f65-9D91-7224C49458BB}"/>
                <c:ext xmlns:c16="http://schemas.microsoft.com/office/drawing/2014/chart" uri="{C3380CC4-5D6E-409C-BE32-E72D297353CC}">
                  <c16:uniqueId val="{00000003-3C84-4AB8-90C2-0CF8389615CD}"/>
                </c:ext>
              </c:extLst>
            </c:dLbl>
            <c:dLbl>
              <c:idx val="2"/>
              <c:delete val="1"/>
              <c:extLst>
                <c:ext xmlns:c15="http://schemas.microsoft.com/office/drawing/2012/chart" uri="{CE6537A1-D6FC-4f65-9D91-7224C49458BB}"/>
                <c:ext xmlns:c16="http://schemas.microsoft.com/office/drawing/2014/chart" uri="{C3380CC4-5D6E-409C-BE32-E72D297353CC}">
                  <c16:uniqueId val="{00000004-3C84-4AB8-90C2-0CF8389615CD}"/>
                </c:ext>
              </c:extLst>
            </c:dLbl>
            <c:dLbl>
              <c:idx val="4"/>
              <c:delete val="1"/>
              <c:extLst>
                <c:ext xmlns:c15="http://schemas.microsoft.com/office/drawing/2012/chart" uri="{CE6537A1-D6FC-4f65-9D91-7224C49458BB}"/>
                <c:ext xmlns:c16="http://schemas.microsoft.com/office/drawing/2014/chart" uri="{C3380CC4-5D6E-409C-BE32-E72D297353CC}">
                  <c16:uniqueId val="{00000005-3C84-4AB8-90C2-0CF8389615CD}"/>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Φύλλο1!$X$3:$X$9</c:f>
              <c:numCache>
                <c:formatCode>General</c:formatCode>
                <c:ptCount val="7"/>
                <c:pt idx="0">
                  <c:v>0.01</c:v>
                </c:pt>
                <c:pt idx="1">
                  <c:v>0.02</c:v>
                </c:pt>
                <c:pt idx="2">
                  <c:v>0.04</c:v>
                </c:pt>
                <c:pt idx="3">
                  <c:v>0.08</c:v>
                </c:pt>
                <c:pt idx="4">
                  <c:v>0.16</c:v>
                </c:pt>
                <c:pt idx="5">
                  <c:v>0.2</c:v>
                </c:pt>
                <c:pt idx="6">
                  <c:v>0.4</c:v>
                </c:pt>
              </c:numCache>
            </c:numRef>
          </c:xVal>
          <c:yVal>
            <c:numRef>
              <c:f>Φύλλο1!$AA$3:$AA$9</c:f>
              <c:numCache>
                <c:formatCode>General</c:formatCode>
                <c:ptCount val="7"/>
                <c:pt idx="0">
                  <c:v>12.5</c:v>
                </c:pt>
                <c:pt idx="1">
                  <c:v>12.5</c:v>
                </c:pt>
                <c:pt idx="2">
                  <c:v>12.5</c:v>
                </c:pt>
                <c:pt idx="3">
                  <c:v>12.5</c:v>
                </c:pt>
                <c:pt idx="4">
                  <c:v>12.5</c:v>
                </c:pt>
                <c:pt idx="5">
                  <c:v>12.5</c:v>
                </c:pt>
                <c:pt idx="6">
                  <c:v>12.531854199683</c:v>
                </c:pt>
              </c:numCache>
            </c:numRef>
          </c:yVal>
          <c:smooth val="1"/>
          <c:extLst>
            <c:ext xmlns:c16="http://schemas.microsoft.com/office/drawing/2014/chart" uri="{C3380CC4-5D6E-409C-BE32-E72D297353CC}">
              <c16:uniqueId val="{00000006-3C84-4AB8-90C2-0CF8389615CD}"/>
            </c:ext>
          </c:extLst>
        </c:ser>
        <c:ser>
          <c:idx val="3"/>
          <c:order val="3"/>
          <c:tx>
            <c:strRef>
              <c:f>Φύλλο1!$AB$2</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layout>
                <c:manualLayout>
                  <c:x val="-3.9314247030887151E-2"/>
                  <c:y val="-4.89835530406221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C84-4AB8-90C2-0CF8389615CD}"/>
                </c:ext>
              </c:extLst>
            </c:dLbl>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C84-4AB8-90C2-0CF8389615CD}"/>
                </c:ext>
              </c:extLst>
            </c:dLbl>
            <c:dLbl>
              <c:idx val="2"/>
              <c:layout>
                <c:manualLayout>
                  <c:x val="-3.7098426069220848E-2"/>
                  <c:y val="-4.53531300963492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C84-4AB8-90C2-0CF8389615CD}"/>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C84-4AB8-90C2-0CF8389615CD}"/>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C84-4AB8-90C2-0CF8389615CD}"/>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C84-4AB8-90C2-0CF8389615CD}"/>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Φύλλο1!$X$3:$X$9</c:f>
              <c:numCache>
                <c:formatCode>General</c:formatCode>
                <c:ptCount val="7"/>
                <c:pt idx="0">
                  <c:v>0.01</c:v>
                </c:pt>
                <c:pt idx="1">
                  <c:v>0.02</c:v>
                </c:pt>
                <c:pt idx="2">
                  <c:v>0.04</c:v>
                </c:pt>
                <c:pt idx="3">
                  <c:v>0.08</c:v>
                </c:pt>
                <c:pt idx="4">
                  <c:v>0.16</c:v>
                </c:pt>
                <c:pt idx="5">
                  <c:v>0.2</c:v>
                </c:pt>
                <c:pt idx="6">
                  <c:v>0.4</c:v>
                </c:pt>
              </c:numCache>
            </c:numRef>
          </c:xVal>
          <c:yVal>
            <c:numRef>
              <c:f>Φύλλο1!$AB$3:$AB$9</c:f>
              <c:numCache>
                <c:formatCode>General</c:formatCode>
                <c:ptCount val="7"/>
                <c:pt idx="0">
                  <c:v>6.0223694459556096</c:v>
                </c:pt>
                <c:pt idx="1">
                  <c:v>6.0322326748025796</c:v>
                </c:pt>
                <c:pt idx="2">
                  <c:v>6.0329128449891796</c:v>
                </c:pt>
                <c:pt idx="3">
                  <c:v>6.0596364479999902</c:v>
                </c:pt>
                <c:pt idx="4">
                  <c:v>6.0485360385470699</c:v>
                </c:pt>
                <c:pt idx="5">
                  <c:v>6.06426710246821</c:v>
                </c:pt>
                <c:pt idx="6">
                  <c:v>6.1281595837282703</c:v>
                </c:pt>
              </c:numCache>
            </c:numRef>
          </c:yVal>
          <c:smooth val="1"/>
          <c:extLst>
            <c:ext xmlns:c16="http://schemas.microsoft.com/office/drawing/2014/chart" uri="{C3380CC4-5D6E-409C-BE32-E72D297353CC}">
              <c16:uniqueId val="{0000000D-3C84-4AB8-90C2-0CF8389615CD}"/>
            </c:ext>
          </c:extLst>
        </c:ser>
        <c:dLbls>
          <c:showLegendKey val="0"/>
          <c:showVal val="0"/>
          <c:showCatName val="0"/>
          <c:showSerName val="0"/>
          <c:showPercent val="0"/>
          <c:showBubbleSize val="0"/>
        </c:dLbls>
        <c:axId val="580365087"/>
        <c:axId val="291024591"/>
      </c:scatterChart>
      <c:valAx>
        <c:axId val="580365087"/>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Delay[sec]</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91024591"/>
        <c:crosses val="autoZero"/>
        <c:crossBetween val="midCat"/>
      </c:valAx>
      <c:valAx>
        <c:axId val="291024591"/>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[sec]</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80365087"/>
        <c:crosses val="autoZero"/>
        <c:crossBetween val="midCat"/>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Cache</a:t>
            </a:r>
            <a:r>
              <a:rPr lang="en-US" baseline="0"/>
              <a:t> Entries Lifetime vs Variable Delay ConsumerZipfMandelbrot</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Φύλλο1!$Y$24</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Φύλλο1!$X$25:$X$31</c:f>
              <c:numCache>
                <c:formatCode>General</c:formatCode>
                <c:ptCount val="7"/>
                <c:pt idx="0">
                  <c:v>0.01</c:v>
                </c:pt>
                <c:pt idx="1">
                  <c:v>0.02</c:v>
                </c:pt>
                <c:pt idx="2">
                  <c:v>0.04</c:v>
                </c:pt>
                <c:pt idx="3">
                  <c:v>0.08</c:v>
                </c:pt>
                <c:pt idx="4">
                  <c:v>0.16</c:v>
                </c:pt>
                <c:pt idx="5">
                  <c:v>0.2</c:v>
                </c:pt>
                <c:pt idx="6">
                  <c:v>0.4</c:v>
                </c:pt>
              </c:numCache>
            </c:numRef>
          </c:xVal>
          <c:yVal>
            <c:numRef>
              <c:f>Φύλλο1!$Y$25:$Y$31</c:f>
              <c:numCache>
                <c:formatCode>General</c:formatCode>
                <c:ptCount val="7"/>
                <c:pt idx="0">
                  <c:v>20.649010648148099</c:v>
                </c:pt>
                <c:pt idx="1">
                  <c:v>21.3766094147582</c:v>
                </c:pt>
                <c:pt idx="2">
                  <c:v>21.416598721227601</c:v>
                </c:pt>
                <c:pt idx="3">
                  <c:v>20.883038386308002</c:v>
                </c:pt>
                <c:pt idx="4">
                  <c:v>20.596503439803399</c:v>
                </c:pt>
                <c:pt idx="5">
                  <c:v>21.555444134078201</c:v>
                </c:pt>
                <c:pt idx="6">
                  <c:v>21.680035</c:v>
                </c:pt>
              </c:numCache>
            </c:numRef>
          </c:yVal>
          <c:smooth val="1"/>
          <c:extLst>
            <c:ext xmlns:c16="http://schemas.microsoft.com/office/drawing/2014/chart" uri="{C3380CC4-5D6E-409C-BE32-E72D297353CC}">
              <c16:uniqueId val="{00000000-E5F9-42A3-9F83-72EE2758966B}"/>
            </c:ext>
          </c:extLst>
        </c:ser>
        <c:ser>
          <c:idx val="1"/>
          <c:order val="1"/>
          <c:tx>
            <c:strRef>
              <c:f>Φύλλο1!$Z$24</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Φύλλο1!$X$25:$X$31</c:f>
              <c:numCache>
                <c:formatCode>General</c:formatCode>
                <c:ptCount val="7"/>
                <c:pt idx="0">
                  <c:v>0.01</c:v>
                </c:pt>
                <c:pt idx="1">
                  <c:v>0.02</c:v>
                </c:pt>
                <c:pt idx="2">
                  <c:v>0.04</c:v>
                </c:pt>
                <c:pt idx="3">
                  <c:v>0.08</c:v>
                </c:pt>
                <c:pt idx="4">
                  <c:v>0.16</c:v>
                </c:pt>
                <c:pt idx="5">
                  <c:v>0.2</c:v>
                </c:pt>
                <c:pt idx="6">
                  <c:v>0.4</c:v>
                </c:pt>
              </c:numCache>
            </c:numRef>
          </c:xVal>
          <c:yVal>
            <c:numRef>
              <c:f>Φύλλο1!$Z$25:$Z$31</c:f>
              <c:numCache>
                <c:formatCode>General</c:formatCode>
                <c:ptCount val="7"/>
                <c:pt idx="0">
                  <c:v>20.6360384259259</c:v>
                </c:pt>
                <c:pt idx="1">
                  <c:v>21.146419338422302</c:v>
                </c:pt>
                <c:pt idx="2">
                  <c:v>21.226143478260799</c:v>
                </c:pt>
                <c:pt idx="3">
                  <c:v>20.780986797065999</c:v>
                </c:pt>
                <c:pt idx="4">
                  <c:v>20.466335872235799</c:v>
                </c:pt>
                <c:pt idx="5">
                  <c:v>21.1449891061452</c:v>
                </c:pt>
                <c:pt idx="6">
                  <c:v>21.160795937500001</c:v>
                </c:pt>
              </c:numCache>
            </c:numRef>
          </c:yVal>
          <c:smooth val="1"/>
          <c:extLst>
            <c:ext xmlns:c16="http://schemas.microsoft.com/office/drawing/2014/chart" uri="{C3380CC4-5D6E-409C-BE32-E72D297353CC}">
              <c16:uniqueId val="{00000001-E5F9-42A3-9F83-72EE2758966B}"/>
            </c:ext>
          </c:extLst>
        </c:ser>
        <c:ser>
          <c:idx val="2"/>
          <c:order val="2"/>
          <c:tx>
            <c:strRef>
              <c:f>Φύλλο1!$AA$24</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Φύλλο1!$X$25:$X$31</c:f>
              <c:numCache>
                <c:formatCode>General</c:formatCode>
                <c:ptCount val="7"/>
                <c:pt idx="0">
                  <c:v>0.01</c:v>
                </c:pt>
                <c:pt idx="1">
                  <c:v>0.02</c:v>
                </c:pt>
                <c:pt idx="2">
                  <c:v>0.04</c:v>
                </c:pt>
                <c:pt idx="3">
                  <c:v>0.08</c:v>
                </c:pt>
                <c:pt idx="4">
                  <c:v>0.16</c:v>
                </c:pt>
                <c:pt idx="5">
                  <c:v>0.2</c:v>
                </c:pt>
                <c:pt idx="6">
                  <c:v>0.4</c:v>
                </c:pt>
              </c:numCache>
            </c:numRef>
          </c:xVal>
          <c:yVal>
            <c:numRef>
              <c:f>Φύλλο1!$AA$25:$AA$31</c:f>
              <c:numCache>
                <c:formatCode>General</c:formatCode>
                <c:ptCount val="7"/>
                <c:pt idx="0">
                  <c:v>20.649010648148099</c:v>
                </c:pt>
                <c:pt idx="1">
                  <c:v>21.3522256997455</c:v>
                </c:pt>
                <c:pt idx="2">
                  <c:v>21.412035549872101</c:v>
                </c:pt>
                <c:pt idx="3">
                  <c:v>20.843123227383799</c:v>
                </c:pt>
                <c:pt idx="4">
                  <c:v>20.595917444717401</c:v>
                </c:pt>
                <c:pt idx="5">
                  <c:v>21.4819413407821</c:v>
                </c:pt>
                <c:pt idx="6">
                  <c:v>21.393590312499999</c:v>
                </c:pt>
              </c:numCache>
            </c:numRef>
          </c:yVal>
          <c:smooth val="1"/>
          <c:extLst>
            <c:ext xmlns:c16="http://schemas.microsoft.com/office/drawing/2014/chart" uri="{C3380CC4-5D6E-409C-BE32-E72D297353CC}">
              <c16:uniqueId val="{00000002-E5F9-42A3-9F83-72EE2758966B}"/>
            </c:ext>
          </c:extLst>
        </c:ser>
        <c:ser>
          <c:idx val="3"/>
          <c:order val="3"/>
          <c:tx>
            <c:strRef>
              <c:f>Φύλλο1!$AB$24</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layout>
                <c:manualLayout>
                  <c:x val="-3.9934676900153725E-2"/>
                  <c:y val="-6.27092003233436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F9-42A3-9F83-72EE2758966B}"/>
                </c:ext>
              </c:extLst>
            </c:dLbl>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F9-42A3-9F83-72EE2758966B}"/>
                </c:ext>
              </c:extLst>
            </c:dLbl>
            <c:dLbl>
              <c:idx val="2"/>
              <c:layout>
                <c:manualLayout>
                  <c:x val="-1.9992288245157034E-2"/>
                  <c:y val="-5.51046375857010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5F9-42A3-9F83-72EE2758966B}"/>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5F9-42A3-9F83-72EE2758966B}"/>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00-4599-B043-FC760DF6E188}"/>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00-4599-B043-FC760DF6E188}"/>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Φύλλο1!$X$25:$X$31</c:f>
              <c:numCache>
                <c:formatCode>General</c:formatCode>
                <c:ptCount val="7"/>
                <c:pt idx="0">
                  <c:v>0.01</c:v>
                </c:pt>
                <c:pt idx="1">
                  <c:v>0.02</c:v>
                </c:pt>
                <c:pt idx="2">
                  <c:v>0.04</c:v>
                </c:pt>
                <c:pt idx="3">
                  <c:v>0.08</c:v>
                </c:pt>
                <c:pt idx="4">
                  <c:v>0.16</c:v>
                </c:pt>
                <c:pt idx="5">
                  <c:v>0.2</c:v>
                </c:pt>
                <c:pt idx="6">
                  <c:v>0.4</c:v>
                </c:pt>
              </c:numCache>
            </c:numRef>
          </c:xVal>
          <c:yVal>
            <c:numRef>
              <c:f>Φύλλο1!$AB$25:$AB$31</c:f>
              <c:numCache>
                <c:formatCode>General</c:formatCode>
                <c:ptCount val="7"/>
                <c:pt idx="0">
                  <c:v>10.1214727626126</c:v>
                </c:pt>
                <c:pt idx="1">
                  <c:v>10.0177881718894</c:v>
                </c:pt>
                <c:pt idx="2">
                  <c:v>10.0813001831234</c:v>
                </c:pt>
                <c:pt idx="3">
                  <c:v>10.0988290907455</c:v>
                </c:pt>
                <c:pt idx="4">
                  <c:v>9.9479321083129495</c:v>
                </c:pt>
                <c:pt idx="5">
                  <c:v>10.2404462021108</c:v>
                </c:pt>
                <c:pt idx="6">
                  <c:v>10.2541400797222</c:v>
                </c:pt>
              </c:numCache>
            </c:numRef>
          </c:yVal>
          <c:smooth val="1"/>
          <c:extLst>
            <c:ext xmlns:c16="http://schemas.microsoft.com/office/drawing/2014/chart" uri="{C3380CC4-5D6E-409C-BE32-E72D297353CC}">
              <c16:uniqueId val="{00000007-E5F9-42A3-9F83-72EE2758966B}"/>
            </c:ext>
          </c:extLst>
        </c:ser>
        <c:dLbls>
          <c:showLegendKey val="0"/>
          <c:showVal val="0"/>
          <c:showCatName val="0"/>
          <c:showSerName val="0"/>
          <c:showPercent val="0"/>
          <c:showBubbleSize val="0"/>
        </c:dLbls>
        <c:axId val="953139920"/>
        <c:axId val="1060718640"/>
      </c:scatterChart>
      <c:valAx>
        <c:axId val="953139920"/>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Delay[sec]</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060718640"/>
        <c:crosses val="autoZero"/>
        <c:crossBetween val="midCat"/>
      </c:valAx>
      <c:valAx>
        <c:axId val="106071864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[sec]</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531399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Throughput vs Packet Size</a:t>
            </a:r>
            <a:endParaRPr lang="el-GR"/>
          </a:p>
          <a:p>
            <a:pPr>
              <a:defRPr/>
            </a:pPr>
            <a:r>
              <a:rPr lang="en-US"/>
              <a:t>ConsumerCbr</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Φύλλο1!$N$2</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Φύλλο1!$M$3:$M$9</c:f>
              <c:numCache>
                <c:formatCode>General</c:formatCode>
                <c:ptCount val="7"/>
                <c:pt idx="0">
                  <c:v>5</c:v>
                </c:pt>
                <c:pt idx="1">
                  <c:v>10</c:v>
                </c:pt>
                <c:pt idx="2">
                  <c:v>20</c:v>
                </c:pt>
                <c:pt idx="3">
                  <c:v>40</c:v>
                </c:pt>
                <c:pt idx="4">
                  <c:v>80</c:v>
                </c:pt>
                <c:pt idx="5">
                  <c:v>120</c:v>
                </c:pt>
                <c:pt idx="6">
                  <c:v>160</c:v>
                </c:pt>
              </c:numCache>
            </c:numRef>
          </c:xVal>
          <c:yVal>
            <c:numRef>
              <c:f>Φύλλο1!$N$3:$N$9</c:f>
              <c:numCache>
                <c:formatCode>General</c:formatCode>
                <c:ptCount val="7"/>
                <c:pt idx="0">
                  <c:v>35711.582372881297</c:v>
                </c:pt>
                <c:pt idx="1">
                  <c:v>41869.3423728813</c:v>
                </c:pt>
                <c:pt idx="2">
                  <c:v>46389.934915254198</c:v>
                </c:pt>
                <c:pt idx="3">
                  <c:v>50668.326779661002</c:v>
                </c:pt>
                <c:pt idx="4">
                  <c:v>48404.692881355899</c:v>
                </c:pt>
                <c:pt idx="5">
                  <c:v>41372.5288135593</c:v>
                </c:pt>
                <c:pt idx="6">
                  <c:v>27027.335322033799</c:v>
                </c:pt>
              </c:numCache>
            </c:numRef>
          </c:yVal>
          <c:smooth val="1"/>
          <c:extLst>
            <c:ext xmlns:c16="http://schemas.microsoft.com/office/drawing/2014/chart" uri="{C3380CC4-5D6E-409C-BE32-E72D297353CC}">
              <c16:uniqueId val="{00000000-EE91-4C9B-9BBD-21F5CA59327D}"/>
            </c:ext>
          </c:extLst>
        </c:ser>
        <c:ser>
          <c:idx val="1"/>
          <c:order val="1"/>
          <c:tx>
            <c:strRef>
              <c:f>Φύλλο1!$O$2</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Φύλλο1!$M$3:$M$9</c:f>
              <c:numCache>
                <c:formatCode>General</c:formatCode>
                <c:ptCount val="7"/>
                <c:pt idx="0">
                  <c:v>5</c:v>
                </c:pt>
                <c:pt idx="1">
                  <c:v>10</c:v>
                </c:pt>
                <c:pt idx="2">
                  <c:v>20</c:v>
                </c:pt>
                <c:pt idx="3">
                  <c:v>40</c:v>
                </c:pt>
                <c:pt idx="4">
                  <c:v>80</c:v>
                </c:pt>
                <c:pt idx="5">
                  <c:v>120</c:v>
                </c:pt>
                <c:pt idx="6">
                  <c:v>160</c:v>
                </c:pt>
              </c:numCache>
            </c:numRef>
          </c:xVal>
          <c:yVal>
            <c:numRef>
              <c:f>Φύλλο1!$O$3:$O$9</c:f>
              <c:numCache>
                <c:formatCode>General</c:formatCode>
                <c:ptCount val="7"/>
                <c:pt idx="0">
                  <c:v>35520.221016949101</c:v>
                </c:pt>
                <c:pt idx="1">
                  <c:v>38431.808813559299</c:v>
                </c:pt>
                <c:pt idx="2">
                  <c:v>37669.156610169397</c:v>
                </c:pt>
                <c:pt idx="3">
                  <c:v>45681.429152542303</c:v>
                </c:pt>
                <c:pt idx="4">
                  <c:v>48404.692881355899</c:v>
                </c:pt>
                <c:pt idx="5">
                  <c:v>41364.187118643997</c:v>
                </c:pt>
                <c:pt idx="6">
                  <c:v>27027.335322033799</c:v>
                </c:pt>
              </c:numCache>
            </c:numRef>
          </c:yVal>
          <c:smooth val="1"/>
          <c:extLst>
            <c:ext xmlns:c16="http://schemas.microsoft.com/office/drawing/2014/chart" uri="{C3380CC4-5D6E-409C-BE32-E72D297353CC}">
              <c16:uniqueId val="{00000001-EE91-4C9B-9BBD-21F5CA59327D}"/>
            </c:ext>
          </c:extLst>
        </c:ser>
        <c:ser>
          <c:idx val="2"/>
          <c:order val="2"/>
          <c:tx>
            <c:strRef>
              <c:f>Φύλλο1!$P$2</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Φύλλο1!$M$3:$M$9</c:f>
              <c:numCache>
                <c:formatCode>General</c:formatCode>
                <c:ptCount val="7"/>
                <c:pt idx="0">
                  <c:v>5</c:v>
                </c:pt>
                <c:pt idx="1">
                  <c:v>10</c:v>
                </c:pt>
                <c:pt idx="2">
                  <c:v>20</c:v>
                </c:pt>
                <c:pt idx="3">
                  <c:v>40</c:v>
                </c:pt>
                <c:pt idx="4">
                  <c:v>80</c:v>
                </c:pt>
                <c:pt idx="5">
                  <c:v>120</c:v>
                </c:pt>
                <c:pt idx="6">
                  <c:v>160</c:v>
                </c:pt>
              </c:numCache>
            </c:numRef>
          </c:xVal>
          <c:yVal>
            <c:numRef>
              <c:f>Φύλλο1!$P$3:$P$9</c:f>
              <c:numCache>
                <c:formatCode>General</c:formatCode>
                <c:ptCount val="7"/>
                <c:pt idx="0">
                  <c:v>41530.429830508401</c:v>
                </c:pt>
                <c:pt idx="1">
                  <c:v>41250.134237288097</c:v>
                </c:pt>
                <c:pt idx="2">
                  <c:v>46389.934915254198</c:v>
                </c:pt>
                <c:pt idx="3">
                  <c:v>50668.326779661002</c:v>
                </c:pt>
                <c:pt idx="4">
                  <c:v>48404.692881355899</c:v>
                </c:pt>
                <c:pt idx="5">
                  <c:v>41364.187118643997</c:v>
                </c:pt>
                <c:pt idx="6">
                  <c:v>27027.335322033799</c:v>
                </c:pt>
              </c:numCache>
            </c:numRef>
          </c:yVal>
          <c:smooth val="1"/>
          <c:extLst>
            <c:ext xmlns:c16="http://schemas.microsoft.com/office/drawing/2014/chart" uri="{C3380CC4-5D6E-409C-BE32-E72D297353CC}">
              <c16:uniqueId val="{00000002-EE91-4C9B-9BBD-21F5CA59327D}"/>
            </c:ext>
          </c:extLst>
        </c:ser>
        <c:ser>
          <c:idx val="3"/>
          <c:order val="3"/>
          <c:tx>
            <c:strRef>
              <c:f>Φύλλο1!$Q$2</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layout>
                <c:manualLayout>
                  <c:x val="-5.6985506437221604E-2"/>
                  <c:y val="-0.1048840335355431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91-4C9B-9BBD-21F5CA59327D}"/>
                </c:ext>
              </c:extLst>
            </c:dLbl>
            <c:dLbl>
              <c:idx val="1"/>
              <c:layout>
                <c:manualLayout>
                  <c:x val="-5.3179703079991154E-2"/>
                  <c:y val="9.93377483443708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91-4C9B-9BBD-21F5CA59327D}"/>
                </c:ext>
              </c:extLst>
            </c:dLbl>
            <c:dLbl>
              <c:idx val="2"/>
              <c:layout>
                <c:manualLayout>
                  <c:x val="-8.8632838466651889E-3"/>
                  <c:y val="4.04709345106696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91-4C9B-9BBD-21F5CA59327D}"/>
                </c:ext>
              </c:extLst>
            </c:dLbl>
            <c:dLbl>
              <c:idx val="3"/>
              <c:layout>
                <c:manualLayout>
                  <c:x val="0"/>
                  <c:y val="2.20750551876379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E91-4C9B-9BBD-21F5CA59327D}"/>
                </c:ext>
              </c:extLst>
            </c:dLbl>
            <c:dLbl>
              <c:idx val="4"/>
              <c:layout>
                <c:manualLayout>
                  <c:x val="-8.1245830035669357E-17"/>
                  <c:y val="2.94334069168506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E91-4C9B-9BBD-21F5CA59327D}"/>
                </c:ext>
              </c:extLst>
            </c:dLbl>
            <c:dLbl>
              <c:idx val="6"/>
              <c:layout>
                <c:manualLayout>
                  <c:x val="-3.5453135386660756E-2"/>
                  <c:y val="2.94334069168506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E91-4C9B-9BBD-21F5CA59327D}"/>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Φύλλο1!$M$3:$M$9</c:f>
              <c:numCache>
                <c:formatCode>General</c:formatCode>
                <c:ptCount val="7"/>
                <c:pt idx="0">
                  <c:v>5</c:v>
                </c:pt>
                <c:pt idx="1">
                  <c:v>10</c:v>
                </c:pt>
                <c:pt idx="2">
                  <c:v>20</c:v>
                </c:pt>
                <c:pt idx="3">
                  <c:v>40</c:v>
                </c:pt>
                <c:pt idx="4">
                  <c:v>80</c:v>
                </c:pt>
                <c:pt idx="5">
                  <c:v>120</c:v>
                </c:pt>
                <c:pt idx="6">
                  <c:v>160</c:v>
                </c:pt>
              </c:numCache>
            </c:numRef>
          </c:xVal>
          <c:yVal>
            <c:numRef>
              <c:f>Φύλλο1!$Q$3:$Q$9</c:f>
              <c:numCache>
                <c:formatCode>General</c:formatCode>
                <c:ptCount val="7"/>
                <c:pt idx="0">
                  <c:v>40293.576949152499</c:v>
                </c:pt>
                <c:pt idx="1">
                  <c:v>37945.068474576197</c:v>
                </c:pt>
                <c:pt idx="2">
                  <c:v>38512.633220338903</c:v>
                </c:pt>
                <c:pt idx="3">
                  <c:v>43073.4128813559</c:v>
                </c:pt>
                <c:pt idx="4">
                  <c:v>45084.359322033801</c:v>
                </c:pt>
                <c:pt idx="5">
                  <c:v>41427.955254237197</c:v>
                </c:pt>
                <c:pt idx="6">
                  <c:v>27027.335322033799</c:v>
                </c:pt>
              </c:numCache>
            </c:numRef>
          </c:yVal>
          <c:smooth val="1"/>
          <c:extLst>
            <c:ext xmlns:c16="http://schemas.microsoft.com/office/drawing/2014/chart" uri="{C3380CC4-5D6E-409C-BE32-E72D297353CC}">
              <c16:uniqueId val="{0000000A-EE91-4C9B-9BBD-21F5CA59327D}"/>
            </c:ext>
          </c:extLst>
        </c:ser>
        <c:dLbls>
          <c:showLegendKey val="0"/>
          <c:showVal val="0"/>
          <c:showCatName val="0"/>
          <c:showSerName val="0"/>
          <c:showPercent val="0"/>
          <c:showBubbleSize val="0"/>
        </c:dLbls>
        <c:axId val="1775383439"/>
        <c:axId val="1688996479"/>
      </c:scatterChart>
      <c:valAx>
        <c:axId val="1775383439"/>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Packet Size[KB]</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688996479"/>
        <c:crosses val="autoZero"/>
        <c:crossBetween val="midCat"/>
        <c:majorUnit val="10"/>
      </c:valAx>
      <c:valAx>
        <c:axId val="1688996479"/>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[Kbps]</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775383439"/>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Throughput vs</a:t>
            </a:r>
            <a:r>
              <a:rPr lang="en-US" baseline="0"/>
              <a:t> Packet Size</a:t>
            </a:r>
          </a:p>
          <a:p>
            <a:pPr>
              <a:defRPr/>
            </a:pPr>
            <a:r>
              <a:rPr lang="en-US" baseline="0"/>
              <a:t>ConsumerZipfMandelbrot</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Φύλλο1!$N$14</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Φύλλο1!$M$15:$M$21</c:f>
              <c:numCache>
                <c:formatCode>General</c:formatCode>
                <c:ptCount val="7"/>
                <c:pt idx="0">
                  <c:v>5</c:v>
                </c:pt>
                <c:pt idx="1">
                  <c:v>10</c:v>
                </c:pt>
                <c:pt idx="2">
                  <c:v>20</c:v>
                </c:pt>
                <c:pt idx="3">
                  <c:v>40</c:v>
                </c:pt>
                <c:pt idx="4">
                  <c:v>80</c:v>
                </c:pt>
                <c:pt idx="5">
                  <c:v>120</c:v>
                </c:pt>
                <c:pt idx="6">
                  <c:v>160</c:v>
                </c:pt>
              </c:numCache>
            </c:numRef>
          </c:xVal>
          <c:yVal>
            <c:numRef>
              <c:f>Φύλλο1!$N$15:$N$21</c:f>
              <c:numCache>
                <c:formatCode>General</c:formatCode>
                <c:ptCount val="7"/>
                <c:pt idx="0">
                  <c:v>23742.080000000002</c:v>
                </c:pt>
                <c:pt idx="1">
                  <c:v>24806.3132203389</c:v>
                </c:pt>
                <c:pt idx="2">
                  <c:v>26492.7376271186</c:v>
                </c:pt>
                <c:pt idx="3">
                  <c:v>29481.524067796599</c:v>
                </c:pt>
                <c:pt idx="4">
                  <c:v>35904.9342372881</c:v>
                </c:pt>
                <c:pt idx="5">
                  <c:v>39439.2311864406</c:v>
                </c:pt>
                <c:pt idx="6">
                  <c:v>30634.330847457601</c:v>
                </c:pt>
              </c:numCache>
            </c:numRef>
          </c:yVal>
          <c:smooth val="1"/>
          <c:extLst>
            <c:ext xmlns:c16="http://schemas.microsoft.com/office/drawing/2014/chart" uri="{C3380CC4-5D6E-409C-BE32-E72D297353CC}">
              <c16:uniqueId val="{00000000-1FD8-4521-8EBA-CDAB4DAD3112}"/>
            </c:ext>
          </c:extLst>
        </c:ser>
        <c:ser>
          <c:idx val="1"/>
          <c:order val="1"/>
          <c:tx>
            <c:strRef>
              <c:f>Φύλλο1!$O$14</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Φύλλο1!$M$15:$M$21</c:f>
              <c:numCache>
                <c:formatCode>General</c:formatCode>
                <c:ptCount val="7"/>
                <c:pt idx="0">
                  <c:v>5</c:v>
                </c:pt>
                <c:pt idx="1">
                  <c:v>10</c:v>
                </c:pt>
                <c:pt idx="2">
                  <c:v>20</c:v>
                </c:pt>
                <c:pt idx="3">
                  <c:v>40</c:v>
                </c:pt>
                <c:pt idx="4">
                  <c:v>80</c:v>
                </c:pt>
                <c:pt idx="5">
                  <c:v>120</c:v>
                </c:pt>
                <c:pt idx="6">
                  <c:v>160</c:v>
                </c:pt>
              </c:numCache>
            </c:numRef>
          </c:xVal>
          <c:yVal>
            <c:numRef>
              <c:f>Φύλλο1!$O$15:$O$21</c:f>
              <c:numCache>
                <c:formatCode>General</c:formatCode>
                <c:ptCount val="7"/>
                <c:pt idx="0">
                  <c:v>13130.6752542372</c:v>
                </c:pt>
                <c:pt idx="1">
                  <c:v>16659.8698305084</c:v>
                </c:pt>
                <c:pt idx="2">
                  <c:v>22141.888813559301</c:v>
                </c:pt>
                <c:pt idx="3">
                  <c:v>28063.046779660999</c:v>
                </c:pt>
                <c:pt idx="4">
                  <c:v>35904.9342372881</c:v>
                </c:pt>
                <c:pt idx="5">
                  <c:v>39439.2311864406</c:v>
                </c:pt>
                <c:pt idx="6">
                  <c:v>30634.330847457601</c:v>
                </c:pt>
              </c:numCache>
            </c:numRef>
          </c:yVal>
          <c:smooth val="1"/>
          <c:extLst>
            <c:ext xmlns:c16="http://schemas.microsoft.com/office/drawing/2014/chart" uri="{C3380CC4-5D6E-409C-BE32-E72D297353CC}">
              <c16:uniqueId val="{00000001-1FD8-4521-8EBA-CDAB4DAD3112}"/>
            </c:ext>
          </c:extLst>
        </c:ser>
        <c:ser>
          <c:idx val="2"/>
          <c:order val="2"/>
          <c:tx>
            <c:strRef>
              <c:f>Φύλλο1!$P$14</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Φύλλο1!$M$15:$M$21</c:f>
              <c:numCache>
                <c:formatCode>General</c:formatCode>
                <c:ptCount val="7"/>
                <c:pt idx="0">
                  <c:v>5</c:v>
                </c:pt>
                <c:pt idx="1">
                  <c:v>10</c:v>
                </c:pt>
                <c:pt idx="2">
                  <c:v>20</c:v>
                </c:pt>
                <c:pt idx="3">
                  <c:v>40</c:v>
                </c:pt>
                <c:pt idx="4">
                  <c:v>80</c:v>
                </c:pt>
                <c:pt idx="5">
                  <c:v>120</c:v>
                </c:pt>
                <c:pt idx="6">
                  <c:v>160</c:v>
                </c:pt>
              </c:numCache>
            </c:numRef>
          </c:xVal>
          <c:yVal>
            <c:numRef>
              <c:f>Φύλλο1!$P$15:$P$21</c:f>
              <c:numCache>
                <c:formatCode>General</c:formatCode>
                <c:ptCount val="7"/>
                <c:pt idx="0">
                  <c:v>20946.913898305</c:v>
                </c:pt>
                <c:pt idx="1">
                  <c:v>22258.894915254201</c:v>
                </c:pt>
                <c:pt idx="2">
                  <c:v>24185.933559321998</c:v>
                </c:pt>
                <c:pt idx="3">
                  <c:v>28050.6508474576</c:v>
                </c:pt>
                <c:pt idx="4">
                  <c:v>35904.9342372881</c:v>
                </c:pt>
                <c:pt idx="5">
                  <c:v>39439.2311864406</c:v>
                </c:pt>
                <c:pt idx="6">
                  <c:v>30634.330847457601</c:v>
                </c:pt>
              </c:numCache>
            </c:numRef>
          </c:yVal>
          <c:smooth val="1"/>
          <c:extLst>
            <c:ext xmlns:c16="http://schemas.microsoft.com/office/drawing/2014/chart" uri="{C3380CC4-5D6E-409C-BE32-E72D297353CC}">
              <c16:uniqueId val="{00000002-1FD8-4521-8EBA-CDAB4DAD3112}"/>
            </c:ext>
          </c:extLst>
        </c:ser>
        <c:ser>
          <c:idx val="3"/>
          <c:order val="3"/>
          <c:tx>
            <c:strRef>
              <c:f>Φύλλο1!$Q$14</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layout>
                <c:manualLayout>
                  <c:x val="-1.1342560686450865E-2"/>
                  <c:y val="0.1026683678968541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D8-4521-8EBA-CDAB4DAD3112}"/>
                </c:ext>
              </c:extLst>
            </c:dLbl>
            <c:dLbl>
              <c:idx val="1"/>
              <c:layout>
                <c:manualLayout>
                  <c:x val="5.4738803561365158E-2"/>
                  <c:y val="3.8614429578100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D8-4521-8EBA-CDAB4DAD3112}"/>
                </c:ext>
              </c:extLst>
            </c:dLbl>
            <c:dLbl>
              <c:idx val="2"/>
              <c:layout>
                <c:manualLayout>
                  <c:x val="-5.7356709474413216E-2"/>
                  <c:y val="-0.1547798266359379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FD8-4521-8EBA-CDAB4DAD3112}"/>
                </c:ext>
              </c:extLst>
            </c:dLbl>
            <c:dLbl>
              <c:idx val="3"/>
              <c:layout>
                <c:manualLayout>
                  <c:x val="-3.9879368613157828E-2"/>
                  <c:y val="-8.32131693860132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EA5-4365-B1D7-E427AB239DEC}"/>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Φύλλο1!$M$15:$M$21</c:f>
              <c:numCache>
                <c:formatCode>General</c:formatCode>
                <c:ptCount val="7"/>
                <c:pt idx="0">
                  <c:v>5</c:v>
                </c:pt>
                <c:pt idx="1">
                  <c:v>10</c:v>
                </c:pt>
                <c:pt idx="2">
                  <c:v>20</c:v>
                </c:pt>
                <c:pt idx="3">
                  <c:v>40</c:v>
                </c:pt>
                <c:pt idx="4">
                  <c:v>80</c:v>
                </c:pt>
                <c:pt idx="5">
                  <c:v>120</c:v>
                </c:pt>
                <c:pt idx="6">
                  <c:v>160</c:v>
                </c:pt>
              </c:numCache>
            </c:numRef>
          </c:xVal>
          <c:yVal>
            <c:numRef>
              <c:f>Φύλλο1!$Q$15:$Q$21</c:f>
              <c:numCache>
                <c:formatCode>General</c:formatCode>
                <c:ptCount val="7"/>
                <c:pt idx="0">
                  <c:v>17534.818983050802</c:v>
                </c:pt>
                <c:pt idx="1">
                  <c:v>19813.015593220302</c:v>
                </c:pt>
                <c:pt idx="2">
                  <c:v>23626.271186440601</c:v>
                </c:pt>
                <c:pt idx="3">
                  <c:v>28487.050847457602</c:v>
                </c:pt>
                <c:pt idx="4">
                  <c:v>36009.233898304999</c:v>
                </c:pt>
                <c:pt idx="5">
                  <c:v>40519.4277966101</c:v>
                </c:pt>
                <c:pt idx="6">
                  <c:v>30893.1322033898</c:v>
                </c:pt>
              </c:numCache>
            </c:numRef>
          </c:yVal>
          <c:smooth val="1"/>
          <c:extLst>
            <c:ext xmlns:c16="http://schemas.microsoft.com/office/drawing/2014/chart" uri="{C3380CC4-5D6E-409C-BE32-E72D297353CC}">
              <c16:uniqueId val="{00000006-1FD8-4521-8EBA-CDAB4DAD3112}"/>
            </c:ext>
          </c:extLst>
        </c:ser>
        <c:dLbls>
          <c:showLegendKey val="0"/>
          <c:showVal val="0"/>
          <c:showCatName val="0"/>
          <c:showSerName val="0"/>
          <c:showPercent val="0"/>
          <c:showBubbleSize val="0"/>
        </c:dLbls>
        <c:axId val="980706271"/>
        <c:axId val="926206143"/>
      </c:scatterChart>
      <c:valAx>
        <c:axId val="980706271"/>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Packet</a:t>
                </a:r>
                <a:r>
                  <a:rPr lang="en-US" baseline="0"/>
                  <a:t> Size[KB]</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26206143"/>
        <c:crosses val="autoZero"/>
        <c:crossBetween val="midCat"/>
        <c:majorUnit val="10"/>
      </c:valAx>
      <c:valAx>
        <c:axId val="926206143"/>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[Kbps]</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8070627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Consumer</a:t>
            </a:r>
            <a:r>
              <a:rPr lang="en-US" baseline="0"/>
              <a:t>1 Delay</a:t>
            </a:r>
          </a:p>
          <a:p>
            <a:pPr>
              <a:defRPr/>
            </a:pPr>
            <a:r>
              <a:rPr lang="en-US" baseline="0"/>
              <a:t>ConsumerCbr</a:t>
            </a:r>
            <a:endParaRPr lang="el-GR"/>
          </a:p>
        </c:rich>
      </c:tx>
      <c:layout>
        <c:manualLayout>
          <c:xMode val="edge"/>
          <c:yMode val="edge"/>
          <c:x val="0.35705132931381856"/>
          <c:y val="2.225047679593134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Φύλλο1!$U$2</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Φύλλο1!$S$3:$S$9</c:f>
              <c:numCache>
                <c:formatCode>General</c:formatCode>
                <c:ptCount val="7"/>
                <c:pt idx="0">
                  <c:v>5</c:v>
                </c:pt>
                <c:pt idx="1">
                  <c:v>10</c:v>
                </c:pt>
                <c:pt idx="2">
                  <c:v>20</c:v>
                </c:pt>
                <c:pt idx="3">
                  <c:v>40</c:v>
                </c:pt>
                <c:pt idx="4">
                  <c:v>80</c:v>
                </c:pt>
                <c:pt idx="5">
                  <c:v>120</c:v>
                </c:pt>
                <c:pt idx="6">
                  <c:v>160</c:v>
                </c:pt>
              </c:numCache>
            </c:numRef>
          </c:xVal>
          <c:yVal>
            <c:numRef>
              <c:f>Φύλλο1!$U$3:$U$9</c:f>
              <c:numCache>
                <c:formatCode>General</c:formatCode>
                <c:ptCount val="7"/>
                <c:pt idx="0">
                  <c:v>0.100319943370279</c:v>
                </c:pt>
                <c:pt idx="1">
                  <c:v>0.104850184433571</c:v>
                </c:pt>
                <c:pt idx="2">
                  <c:v>0.181461494470709</c:v>
                </c:pt>
                <c:pt idx="3">
                  <c:v>0.147053977135678</c:v>
                </c:pt>
                <c:pt idx="4">
                  <c:v>0.184339575663026</c:v>
                </c:pt>
                <c:pt idx="5">
                  <c:v>0.23153809031556</c:v>
                </c:pt>
                <c:pt idx="6">
                  <c:v>0.94922397905759104</c:v>
                </c:pt>
              </c:numCache>
            </c:numRef>
          </c:yVal>
          <c:smooth val="1"/>
          <c:extLst>
            <c:ext xmlns:c16="http://schemas.microsoft.com/office/drawing/2014/chart" uri="{C3380CC4-5D6E-409C-BE32-E72D297353CC}">
              <c16:uniqueId val="{00000000-3638-4CE5-B92D-5B981B0239CC}"/>
            </c:ext>
          </c:extLst>
        </c:ser>
        <c:ser>
          <c:idx val="1"/>
          <c:order val="1"/>
          <c:tx>
            <c:strRef>
              <c:f>Φύλλο1!$V$2</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Φύλλο1!$S$3:$S$9</c:f>
              <c:numCache>
                <c:formatCode>General</c:formatCode>
                <c:ptCount val="7"/>
                <c:pt idx="0">
                  <c:v>5</c:v>
                </c:pt>
                <c:pt idx="1">
                  <c:v>10</c:v>
                </c:pt>
                <c:pt idx="2">
                  <c:v>20</c:v>
                </c:pt>
                <c:pt idx="3">
                  <c:v>40</c:v>
                </c:pt>
                <c:pt idx="4">
                  <c:v>80</c:v>
                </c:pt>
                <c:pt idx="5">
                  <c:v>120</c:v>
                </c:pt>
                <c:pt idx="6">
                  <c:v>160</c:v>
                </c:pt>
              </c:numCache>
            </c:numRef>
          </c:xVal>
          <c:yVal>
            <c:numRef>
              <c:f>Φύλλο1!$V$3:$V$9</c:f>
              <c:numCache>
                <c:formatCode>General</c:formatCode>
                <c:ptCount val="7"/>
                <c:pt idx="0">
                  <c:v>9.7658719289509796E-2</c:v>
                </c:pt>
                <c:pt idx="1">
                  <c:v>0.105633845505531</c:v>
                </c:pt>
                <c:pt idx="2">
                  <c:v>0.131679416833</c:v>
                </c:pt>
                <c:pt idx="3">
                  <c:v>0.135350648816768</c:v>
                </c:pt>
                <c:pt idx="4">
                  <c:v>0.184339575663026</c:v>
                </c:pt>
                <c:pt idx="5">
                  <c:v>0.214985154347826</c:v>
                </c:pt>
                <c:pt idx="6">
                  <c:v>0.94922397905759104</c:v>
                </c:pt>
              </c:numCache>
            </c:numRef>
          </c:yVal>
          <c:smooth val="1"/>
          <c:extLst>
            <c:ext xmlns:c16="http://schemas.microsoft.com/office/drawing/2014/chart" uri="{C3380CC4-5D6E-409C-BE32-E72D297353CC}">
              <c16:uniqueId val="{00000001-3638-4CE5-B92D-5B981B0239CC}"/>
            </c:ext>
          </c:extLst>
        </c:ser>
        <c:ser>
          <c:idx val="2"/>
          <c:order val="2"/>
          <c:tx>
            <c:strRef>
              <c:f>Φύλλο1!$W$2</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Φύλλο1!$S$3:$S$9</c:f>
              <c:numCache>
                <c:formatCode>General</c:formatCode>
                <c:ptCount val="7"/>
                <c:pt idx="0">
                  <c:v>5</c:v>
                </c:pt>
                <c:pt idx="1">
                  <c:v>10</c:v>
                </c:pt>
                <c:pt idx="2">
                  <c:v>20</c:v>
                </c:pt>
                <c:pt idx="3">
                  <c:v>40</c:v>
                </c:pt>
                <c:pt idx="4">
                  <c:v>80</c:v>
                </c:pt>
                <c:pt idx="5">
                  <c:v>120</c:v>
                </c:pt>
                <c:pt idx="6">
                  <c:v>160</c:v>
                </c:pt>
              </c:numCache>
            </c:numRef>
          </c:xVal>
          <c:yVal>
            <c:numRef>
              <c:f>Φύλλο1!$W$3:$W$9</c:f>
              <c:numCache>
                <c:formatCode>General</c:formatCode>
                <c:ptCount val="7"/>
                <c:pt idx="0">
                  <c:v>9.9925830980729102E-2</c:v>
                </c:pt>
                <c:pt idx="1">
                  <c:v>0.100904299754474</c:v>
                </c:pt>
                <c:pt idx="2">
                  <c:v>0.181461494470709</c:v>
                </c:pt>
                <c:pt idx="3">
                  <c:v>0.147053977135678</c:v>
                </c:pt>
                <c:pt idx="4">
                  <c:v>0.184339575663026</c:v>
                </c:pt>
                <c:pt idx="5">
                  <c:v>0.214985154347826</c:v>
                </c:pt>
                <c:pt idx="6">
                  <c:v>0.94922397905759104</c:v>
                </c:pt>
              </c:numCache>
            </c:numRef>
          </c:yVal>
          <c:smooth val="1"/>
          <c:extLst>
            <c:ext xmlns:c16="http://schemas.microsoft.com/office/drawing/2014/chart" uri="{C3380CC4-5D6E-409C-BE32-E72D297353CC}">
              <c16:uniqueId val="{00000002-3638-4CE5-B92D-5B981B0239CC}"/>
            </c:ext>
          </c:extLst>
        </c:ser>
        <c:ser>
          <c:idx val="3"/>
          <c:order val="3"/>
          <c:tx>
            <c:strRef>
              <c:f>Φύλλο1!$X$2</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1B-4369-8EC6-07381EC13081}"/>
                </c:ext>
              </c:extLst>
            </c:dLbl>
            <c:dLbl>
              <c:idx val="1"/>
              <c:layout>
                <c:manualLayout>
                  <c:x val="-4.1530067992553446E-2"/>
                  <c:y val="-6.03900391250068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B4-401D-B052-C9E826F24B90}"/>
                </c:ext>
              </c:extLst>
            </c:dLbl>
            <c:dLbl>
              <c:idx val="2"/>
              <c:layout>
                <c:manualLayout>
                  <c:x val="-2.6019321260889364E-2"/>
                  <c:y val="-6.03900391250069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4B4-401D-B052-C9E826F24B90}"/>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Φύλλο1!$S$3:$S$9</c:f>
              <c:numCache>
                <c:formatCode>General</c:formatCode>
                <c:ptCount val="7"/>
                <c:pt idx="0">
                  <c:v>5</c:v>
                </c:pt>
                <c:pt idx="1">
                  <c:v>10</c:v>
                </c:pt>
                <c:pt idx="2">
                  <c:v>20</c:v>
                </c:pt>
                <c:pt idx="3">
                  <c:v>40</c:v>
                </c:pt>
                <c:pt idx="4">
                  <c:v>80</c:v>
                </c:pt>
                <c:pt idx="5">
                  <c:v>120</c:v>
                </c:pt>
                <c:pt idx="6">
                  <c:v>160</c:v>
                </c:pt>
              </c:numCache>
            </c:numRef>
          </c:xVal>
          <c:yVal>
            <c:numRef>
              <c:f>Φύλλο1!$X$3:$X$9</c:f>
              <c:numCache>
                <c:formatCode>General</c:formatCode>
                <c:ptCount val="7"/>
                <c:pt idx="0">
                  <c:v>0.101487563695471</c:v>
                </c:pt>
                <c:pt idx="1">
                  <c:v>0.105306262129197</c:v>
                </c:pt>
                <c:pt idx="2">
                  <c:v>0.16003504462840301</c:v>
                </c:pt>
                <c:pt idx="3">
                  <c:v>0.150095636760014</c:v>
                </c:pt>
                <c:pt idx="4">
                  <c:v>0.19995727741935401</c:v>
                </c:pt>
                <c:pt idx="5">
                  <c:v>0.229967369047619</c:v>
                </c:pt>
                <c:pt idx="6">
                  <c:v>0.94922397905759104</c:v>
                </c:pt>
              </c:numCache>
            </c:numRef>
          </c:yVal>
          <c:smooth val="1"/>
          <c:extLst>
            <c:ext xmlns:c16="http://schemas.microsoft.com/office/drawing/2014/chart" uri="{C3380CC4-5D6E-409C-BE32-E72D297353CC}">
              <c16:uniqueId val="{00000003-3638-4CE5-B92D-5B981B0239CC}"/>
            </c:ext>
          </c:extLst>
        </c:ser>
        <c:dLbls>
          <c:showLegendKey val="0"/>
          <c:showVal val="0"/>
          <c:showCatName val="0"/>
          <c:showSerName val="0"/>
          <c:showPercent val="0"/>
          <c:showBubbleSize val="0"/>
        </c:dLbls>
        <c:axId val="930521023"/>
        <c:axId val="931431823"/>
      </c:scatterChart>
      <c:valAx>
        <c:axId val="930521023"/>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Packet Size[KB]</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31431823"/>
        <c:crosses val="autoZero"/>
        <c:crossBetween val="midCat"/>
      </c:valAx>
      <c:valAx>
        <c:axId val="931431823"/>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[sec]</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30521023"/>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Consumer1</a:t>
            </a:r>
            <a:r>
              <a:rPr lang="en-US" baseline="0"/>
              <a:t> Delay</a:t>
            </a:r>
          </a:p>
          <a:p>
            <a:pPr>
              <a:defRPr/>
            </a:pPr>
            <a:r>
              <a:rPr lang="en-US" baseline="0"/>
              <a:t> ConsumerZipfMandelbrot</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Φύλλο1!$B$21</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Φύλλο1!$A$22:$A$28</c:f>
              <c:numCache>
                <c:formatCode>General</c:formatCode>
                <c:ptCount val="7"/>
                <c:pt idx="0">
                  <c:v>5</c:v>
                </c:pt>
                <c:pt idx="1">
                  <c:v>10</c:v>
                </c:pt>
                <c:pt idx="2">
                  <c:v>20</c:v>
                </c:pt>
                <c:pt idx="3">
                  <c:v>40</c:v>
                </c:pt>
                <c:pt idx="4">
                  <c:v>80</c:v>
                </c:pt>
                <c:pt idx="5">
                  <c:v>120</c:v>
                </c:pt>
                <c:pt idx="6">
                  <c:v>160</c:v>
                </c:pt>
              </c:numCache>
            </c:numRef>
          </c:xVal>
          <c:yVal>
            <c:numRef>
              <c:f>Φύλλο1!$B$22:$B$28</c:f>
              <c:numCache>
                <c:formatCode>General</c:formatCode>
                <c:ptCount val="7"/>
                <c:pt idx="0">
                  <c:v>2.0938712989984599E-2</c:v>
                </c:pt>
                <c:pt idx="1">
                  <c:v>2.2857319744604501E-2</c:v>
                </c:pt>
                <c:pt idx="2">
                  <c:v>2.6631627450104198E-2</c:v>
                </c:pt>
                <c:pt idx="3">
                  <c:v>3.4080186499402601E-2</c:v>
                </c:pt>
                <c:pt idx="4">
                  <c:v>5.14809912887828E-2</c:v>
                </c:pt>
                <c:pt idx="5">
                  <c:v>6.8827835987261096E-2</c:v>
                </c:pt>
                <c:pt idx="6">
                  <c:v>0.13377683514986299</c:v>
                </c:pt>
              </c:numCache>
            </c:numRef>
          </c:yVal>
          <c:smooth val="1"/>
          <c:extLst>
            <c:ext xmlns:c16="http://schemas.microsoft.com/office/drawing/2014/chart" uri="{C3380CC4-5D6E-409C-BE32-E72D297353CC}">
              <c16:uniqueId val="{00000000-F46A-4F95-BD33-40F7A8F584D0}"/>
            </c:ext>
          </c:extLst>
        </c:ser>
        <c:ser>
          <c:idx val="1"/>
          <c:order val="1"/>
          <c:tx>
            <c:strRef>
              <c:f>Φύλλο1!$C$21</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Φύλλο1!$A$22:$A$28</c:f>
              <c:numCache>
                <c:formatCode>General</c:formatCode>
                <c:ptCount val="7"/>
                <c:pt idx="0">
                  <c:v>5</c:v>
                </c:pt>
                <c:pt idx="1">
                  <c:v>10</c:v>
                </c:pt>
                <c:pt idx="2">
                  <c:v>20</c:v>
                </c:pt>
                <c:pt idx="3">
                  <c:v>40</c:v>
                </c:pt>
                <c:pt idx="4">
                  <c:v>80</c:v>
                </c:pt>
                <c:pt idx="5">
                  <c:v>120</c:v>
                </c:pt>
                <c:pt idx="6">
                  <c:v>160</c:v>
                </c:pt>
              </c:numCache>
            </c:numRef>
          </c:xVal>
          <c:yVal>
            <c:numRef>
              <c:f>Φύλλο1!$C$22:$C$28</c:f>
              <c:numCache>
                <c:formatCode>General</c:formatCode>
                <c:ptCount val="7"/>
                <c:pt idx="0">
                  <c:v>1.2297992448197599E-2</c:v>
                </c:pt>
                <c:pt idx="1">
                  <c:v>1.59904117769516E-2</c:v>
                </c:pt>
                <c:pt idx="2">
                  <c:v>2.2382354573850901E-2</c:v>
                </c:pt>
                <c:pt idx="3">
                  <c:v>3.2343192769644397E-2</c:v>
                </c:pt>
                <c:pt idx="4">
                  <c:v>5.14809912887828E-2</c:v>
                </c:pt>
                <c:pt idx="5">
                  <c:v>6.8827835987261096E-2</c:v>
                </c:pt>
                <c:pt idx="6">
                  <c:v>0.13377683514986299</c:v>
                </c:pt>
              </c:numCache>
            </c:numRef>
          </c:yVal>
          <c:smooth val="1"/>
          <c:extLst>
            <c:ext xmlns:c16="http://schemas.microsoft.com/office/drawing/2014/chart" uri="{C3380CC4-5D6E-409C-BE32-E72D297353CC}">
              <c16:uniqueId val="{00000001-F46A-4F95-BD33-40F7A8F584D0}"/>
            </c:ext>
          </c:extLst>
        </c:ser>
        <c:ser>
          <c:idx val="2"/>
          <c:order val="2"/>
          <c:tx>
            <c:strRef>
              <c:f>Φύλλο1!$D$21</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Φύλλο1!$A$22:$A$28</c:f>
              <c:numCache>
                <c:formatCode>General</c:formatCode>
                <c:ptCount val="7"/>
                <c:pt idx="0">
                  <c:v>5</c:v>
                </c:pt>
                <c:pt idx="1">
                  <c:v>10</c:v>
                </c:pt>
                <c:pt idx="2">
                  <c:v>20</c:v>
                </c:pt>
                <c:pt idx="3">
                  <c:v>40</c:v>
                </c:pt>
                <c:pt idx="4">
                  <c:v>80</c:v>
                </c:pt>
                <c:pt idx="5">
                  <c:v>120</c:v>
                </c:pt>
                <c:pt idx="6">
                  <c:v>160</c:v>
                </c:pt>
              </c:numCache>
            </c:numRef>
          </c:xVal>
          <c:yVal>
            <c:numRef>
              <c:f>Φύλλο1!$D$22:$D$28</c:f>
              <c:numCache>
                <c:formatCode>General</c:formatCode>
                <c:ptCount val="7"/>
                <c:pt idx="0">
                  <c:v>1.8285652927348E-2</c:v>
                </c:pt>
                <c:pt idx="1">
                  <c:v>2.0282758220402E-2</c:v>
                </c:pt>
                <c:pt idx="2">
                  <c:v>2.4187183801874099E-2</c:v>
                </c:pt>
                <c:pt idx="3">
                  <c:v>3.2286110095579398E-2</c:v>
                </c:pt>
                <c:pt idx="4">
                  <c:v>5.14809912887828E-2</c:v>
                </c:pt>
                <c:pt idx="5">
                  <c:v>6.8827835987261096E-2</c:v>
                </c:pt>
                <c:pt idx="6">
                  <c:v>0.13377683514986299</c:v>
                </c:pt>
              </c:numCache>
            </c:numRef>
          </c:yVal>
          <c:smooth val="1"/>
          <c:extLst>
            <c:ext xmlns:c16="http://schemas.microsoft.com/office/drawing/2014/chart" uri="{C3380CC4-5D6E-409C-BE32-E72D297353CC}">
              <c16:uniqueId val="{00000002-F46A-4F95-BD33-40F7A8F584D0}"/>
            </c:ext>
          </c:extLst>
        </c:ser>
        <c:ser>
          <c:idx val="3"/>
          <c:order val="3"/>
          <c:tx>
            <c:strRef>
              <c:f>Φύλλο1!$E$21</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layout>
                <c:manualLayout>
                  <c:x val="-2.1150386743981231E-2"/>
                  <c:y val="-6.39276030191950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46A-4F95-BD33-40F7A8F584D0}"/>
                </c:ext>
              </c:extLst>
            </c:dLbl>
            <c:dLbl>
              <c:idx val="1"/>
              <c:layout>
                <c:manualLayout>
                  <c:x val="3.525064457330205E-3"/>
                  <c:y val="2.32464010978890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46A-4F95-BD33-40F7A8F584D0}"/>
                </c:ext>
              </c:extLst>
            </c:dLbl>
            <c:dLbl>
              <c:idx val="2"/>
              <c:layout>
                <c:manualLayout>
                  <c:x val="1.2337725600655717E-2"/>
                  <c:y val="1.45290006861805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46A-4F95-BD33-40F7A8F584D0}"/>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46A-4F95-BD33-40F7A8F584D0}"/>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Φύλλο1!$A$22:$A$28</c:f>
              <c:numCache>
                <c:formatCode>General</c:formatCode>
                <c:ptCount val="7"/>
                <c:pt idx="0">
                  <c:v>5</c:v>
                </c:pt>
                <c:pt idx="1">
                  <c:v>10</c:v>
                </c:pt>
                <c:pt idx="2">
                  <c:v>20</c:v>
                </c:pt>
                <c:pt idx="3">
                  <c:v>40</c:v>
                </c:pt>
                <c:pt idx="4">
                  <c:v>80</c:v>
                </c:pt>
                <c:pt idx="5">
                  <c:v>120</c:v>
                </c:pt>
                <c:pt idx="6">
                  <c:v>160</c:v>
                </c:pt>
              </c:numCache>
            </c:numRef>
          </c:xVal>
          <c:yVal>
            <c:numRef>
              <c:f>Φύλλο1!$E$22:$E$28</c:f>
              <c:numCache>
                <c:formatCode>General</c:formatCode>
                <c:ptCount val="7"/>
                <c:pt idx="0">
                  <c:v>1.62777958860735E-2</c:v>
                </c:pt>
                <c:pt idx="1">
                  <c:v>1.8939714508312801E-2</c:v>
                </c:pt>
                <c:pt idx="2">
                  <c:v>2.3645810487114501E-2</c:v>
                </c:pt>
                <c:pt idx="3">
                  <c:v>3.2280704847396702E-2</c:v>
                </c:pt>
                <c:pt idx="4">
                  <c:v>5.2658523815236898E-2</c:v>
                </c:pt>
                <c:pt idx="5">
                  <c:v>7.0334966346153799E-2</c:v>
                </c:pt>
                <c:pt idx="6">
                  <c:v>0.15204553116147301</c:v>
                </c:pt>
              </c:numCache>
            </c:numRef>
          </c:yVal>
          <c:smooth val="1"/>
          <c:extLst>
            <c:ext xmlns:c16="http://schemas.microsoft.com/office/drawing/2014/chart" uri="{C3380CC4-5D6E-409C-BE32-E72D297353CC}">
              <c16:uniqueId val="{00000007-F46A-4F95-BD33-40F7A8F584D0}"/>
            </c:ext>
          </c:extLst>
        </c:ser>
        <c:dLbls>
          <c:showLegendKey val="0"/>
          <c:showVal val="0"/>
          <c:showCatName val="0"/>
          <c:showSerName val="0"/>
          <c:showPercent val="0"/>
          <c:showBubbleSize val="0"/>
        </c:dLbls>
        <c:axId val="688214095"/>
        <c:axId val="747916287"/>
      </c:scatterChart>
      <c:valAx>
        <c:axId val="688214095"/>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Packet Size[KB]</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47916287"/>
        <c:crosses val="autoZero"/>
        <c:crossBetween val="midCat"/>
      </c:valAx>
      <c:valAx>
        <c:axId val="747916287"/>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[sec]</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88214095"/>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Consumer</a:t>
            </a:r>
            <a:r>
              <a:rPr lang="en-US" baseline="0"/>
              <a:t>2 Delay</a:t>
            </a:r>
          </a:p>
          <a:p>
            <a:pPr>
              <a:defRPr/>
            </a:pPr>
            <a:r>
              <a:rPr lang="en-US" baseline="0"/>
              <a:t>ConsumerCbr</a:t>
            </a:r>
            <a:endParaRPr lang="el-GR"/>
          </a:p>
        </c:rich>
      </c:tx>
      <c:layout>
        <c:manualLayout>
          <c:xMode val="edge"/>
          <c:yMode val="edge"/>
          <c:x val="0.35705132931381856"/>
          <c:y val="2.225047679593134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Φύλλο1!$U$11</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Φύλλο1!$S$12:$S$18</c:f>
              <c:numCache>
                <c:formatCode>General</c:formatCode>
                <c:ptCount val="7"/>
                <c:pt idx="0">
                  <c:v>5</c:v>
                </c:pt>
                <c:pt idx="1">
                  <c:v>10</c:v>
                </c:pt>
                <c:pt idx="2">
                  <c:v>20</c:v>
                </c:pt>
                <c:pt idx="3">
                  <c:v>40</c:v>
                </c:pt>
                <c:pt idx="4">
                  <c:v>80</c:v>
                </c:pt>
                <c:pt idx="5">
                  <c:v>120</c:v>
                </c:pt>
                <c:pt idx="6">
                  <c:v>160</c:v>
                </c:pt>
              </c:numCache>
            </c:numRef>
          </c:xVal>
          <c:yVal>
            <c:numRef>
              <c:f>Φύλλο1!$U$12:$U$18</c:f>
              <c:numCache>
                <c:formatCode>General</c:formatCode>
                <c:ptCount val="7"/>
                <c:pt idx="0">
                  <c:v>0.62181741499999998</c:v>
                </c:pt>
                <c:pt idx="1">
                  <c:v>2.3326925853632399</c:v>
                </c:pt>
                <c:pt idx="2">
                  <c:v>0.25723861831573702</c:v>
                </c:pt>
                <c:pt idx="3">
                  <c:v>0.24260645050167201</c:v>
                </c:pt>
                <c:pt idx="4">
                  <c:v>0.27912082794676801</c:v>
                </c:pt>
                <c:pt idx="5">
                  <c:v>1.6955727707317001</c:v>
                </c:pt>
                <c:pt idx="6">
                  <c:v>2.5439834163568702</c:v>
                </c:pt>
              </c:numCache>
            </c:numRef>
          </c:yVal>
          <c:smooth val="1"/>
          <c:extLst>
            <c:ext xmlns:c16="http://schemas.microsoft.com/office/drawing/2014/chart" uri="{C3380CC4-5D6E-409C-BE32-E72D297353CC}">
              <c16:uniqueId val="{00000000-EEC6-405D-BD6E-089E610DEC9F}"/>
            </c:ext>
          </c:extLst>
        </c:ser>
        <c:ser>
          <c:idx val="1"/>
          <c:order val="1"/>
          <c:tx>
            <c:strRef>
              <c:f>Φύλλο1!$V$11</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Φύλλο1!$S$12:$S$18</c:f>
              <c:numCache>
                <c:formatCode>General</c:formatCode>
                <c:ptCount val="7"/>
                <c:pt idx="0">
                  <c:v>5</c:v>
                </c:pt>
                <c:pt idx="1">
                  <c:v>10</c:v>
                </c:pt>
                <c:pt idx="2">
                  <c:v>20</c:v>
                </c:pt>
                <c:pt idx="3">
                  <c:v>40</c:v>
                </c:pt>
                <c:pt idx="4">
                  <c:v>80</c:v>
                </c:pt>
                <c:pt idx="5">
                  <c:v>120</c:v>
                </c:pt>
                <c:pt idx="6">
                  <c:v>160</c:v>
                </c:pt>
              </c:numCache>
            </c:numRef>
          </c:xVal>
          <c:yVal>
            <c:numRef>
              <c:f>Φύλλο1!$V$12:$V$18</c:f>
              <c:numCache>
                <c:formatCode>General</c:formatCode>
                <c:ptCount val="7"/>
                <c:pt idx="0">
                  <c:v>5.11834954119601</c:v>
                </c:pt>
                <c:pt idx="1">
                  <c:v>2.80397770932642</c:v>
                </c:pt>
                <c:pt idx="2">
                  <c:v>0.35990705525672301</c:v>
                </c:pt>
                <c:pt idx="3">
                  <c:v>0.24530887244538399</c:v>
                </c:pt>
                <c:pt idx="4">
                  <c:v>0.27912082794676801</c:v>
                </c:pt>
                <c:pt idx="5">
                  <c:v>1.6490236299019601</c:v>
                </c:pt>
                <c:pt idx="6">
                  <c:v>2.5439834163568702</c:v>
                </c:pt>
              </c:numCache>
            </c:numRef>
          </c:yVal>
          <c:smooth val="1"/>
          <c:extLst>
            <c:ext xmlns:c16="http://schemas.microsoft.com/office/drawing/2014/chart" uri="{C3380CC4-5D6E-409C-BE32-E72D297353CC}">
              <c16:uniqueId val="{00000001-EEC6-405D-BD6E-089E610DEC9F}"/>
            </c:ext>
          </c:extLst>
        </c:ser>
        <c:ser>
          <c:idx val="2"/>
          <c:order val="2"/>
          <c:tx>
            <c:strRef>
              <c:f>Φύλλο1!$W$11</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Φύλλο1!$S$12:$S$18</c:f>
              <c:numCache>
                <c:formatCode>General</c:formatCode>
                <c:ptCount val="7"/>
                <c:pt idx="0">
                  <c:v>5</c:v>
                </c:pt>
                <c:pt idx="1">
                  <c:v>10</c:v>
                </c:pt>
                <c:pt idx="2">
                  <c:v>20</c:v>
                </c:pt>
                <c:pt idx="3">
                  <c:v>40</c:v>
                </c:pt>
                <c:pt idx="4">
                  <c:v>80</c:v>
                </c:pt>
                <c:pt idx="5">
                  <c:v>120</c:v>
                </c:pt>
                <c:pt idx="6">
                  <c:v>160</c:v>
                </c:pt>
              </c:numCache>
            </c:numRef>
          </c:xVal>
          <c:yVal>
            <c:numRef>
              <c:f>Φύλλο1!$W$12:$W$18</c:f>
              <c:numCache>
                <c:formatCode>General</c:formatCode>
                <c:ptCount val="7"/>
                <c:pt idx="0">
                  <c:v>1.0999422967099901</c:v>
                </c:pt>
                <c:pt idx="1">
                  <c:v>1.1678453525875401</c:v>
                </c:pt>
                <c:pt idx="2">
                  <c:v>0.25723861831573702</c:v>
                </c:pt>
                <c:pt idx="3">
                  <c:v>0.24260645050167201</c:v>
                </c:pt>
                <c:pt idx="4">
                  <c:v>0.27912082794676801</c:v>
                </c:pt>
                <c:pt idx="5">
                  <c:v>1.6490236299019601</c:v>
                </c:pt>
                <c:pt idx="6">
                  <c:v>2.5439834163568702</c:v>
                </c:pt>
              </c:numCache>
            </c:numRef>
          </c:yVal>
          <c:smooth val="1"/>
          <c:extLst>
            <c:ext xmlns:c16="http://schemas.microsoft.com/office/drawing/2014/chart" uri="{C3380CC4-5D6E-409C-BE32-E72D297353CC}">
              <c16:uniqueId val="{00000002-EEC6-405D-BD6E-089E610DEC9F}"/>
            </c:ext>
          </c:extLst>
        </c:ser>
        <c:ser>
          <c:idx val="3"/>
          <c:order val="3"/>
          <c:tx>
            <c:strRef>
              <c:f>Φύλλο1!$X$11</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layout>
                <c:manualLayout>
                  <c:x val="-4.1530067992553432E-2"/>
                  <c:y val="-7.17824330143229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A4-4F49-A5B2-1AAC80C6A8D7}"/>
                </c:ext>
              </c:extLst>
            </c:dLbl>
            <c:dLbl>
              <c:idx val="1"/>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C6-405D-BD6E-089E610DEC9F}"/>
                </c:ext>
              </c:extLst>
            </c:dLbl>
            <c:dLbl>
              <c:idx val="2"/>
              <c:layout>
                <c:manualLayout>
                  <c:x val="-2.8235142222555663E-2"/>
                  <c:y val="-4.96870546309680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5A-4B39-8C61-9172EAABF581}"/>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Φύλλο1!$S$12:$S$18</c:f>
              <c:numCache>
                <c:formatCode>General</c:formatCode>
                <c:ptCount val="7"/>
                <c:pt idx="0">
                  <c:v>5</c:v>
                </c:pt>
                <c:pt idx="1">
                  <c:v>10</c:v>
                </c:pt>
                <c:pt idx="2">
                  <c:v>20</c:v>
                </c:pt>
                <c:pt idx="3">
                  <c:v>40</c:v>
                </c:pt>
                <c:pt idx="4">
                  <c:v>80</c:v>
                </c:pt>
                <c:pt idx="5">
                  <c:v>120</c:v>
                </c:pt>
                <c:pt idx="6">
                  <c:v>160</c:v>
                </c:pt>
              </c:numCache>
            </c:numRef>
          </c:xVal>
          <c:yVal>
            <c:numRef>
              <c:f>Φύλλο1!$X$12:$X$18</c:f>
              <c:numCache>
                <c:formatCode>General</c:formatCode>
                <c:ptCount val="7"/>
                <c:pt idx="0">
                  <c:v>3.5414392536894499</c:v>
                </c:pt>
                <c:pt idx="1">
                  <c:v>3.8427944521571602</c:v>
                </c:pt>
                <c:pt idx="2">
                  <c:v>0.61566687767584005</c:v>
                </c:pt>
                <c:pt idx="3">
                  <c:v>1.2773544599242399</c:v>
                </c:pt>
                <c:pt idx="4">
                  <c:v>0.37687537459634002</c:v>
                </c:pt>
                <c:pt idx="5">
                  <c:v>1.6377540345679</c:v>
                </c:pt>
                <c:pt idx="6">
                  <c:v>2.5439834163568702</c:v>
                </c:pt>
              </c:numCache>
            </c:numRef>
          </c:yVal>
          <c:smooth val="1"/>
          <c:extLst>
            <c:ext xmlns:c16="http://schemas.microsoft.com/office/drawing/2014/chart" uri="{C3380CC4-5D6E-409C-BE32-E72D297353CC}">
              <c16:uniqueId val="{00000004-EEC6-405D-BD6E-089E610DEC9F}"/>
            </c:ext>
          </c:extLst>
        </c:ser>
        <c:dLbls>
          <c:showLegendKey val="0"/>
          <c:showVal val="0"/>
          <c:showCatName val="0"/>
          <c:showSerName val="0"/>
          <c:showPercent val="0"/>
          <c:showBubbleSize val="0"/>
        </c:dLbls>
        <c:axId val="930521023"/>
        <c:axId val="931431823"/>
      </c:scatterChart>
      <c:valAx>
        <c:axId val="930521023"/>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Packet Size[KB]</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31431823"/>
        <c:crosses val="autoZero"/>
        <c:crossBetween val="midCat"/>
        <c:majorUnit val="10"/>
      </c:valAx>
      <c:valAx>
        <c:axId val="931431823"/>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[sec]</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30521023"/>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Consumer1 Delay</a:t>
            </a:r>
          </a:p>
          <a:p>
            <a:pPr>
              <a:defRPr/>
            </a:pPr>
            <a:r>
              <a:rPr lang="en-US"/>
              <a:t>ConsumerZipfMandelbrot</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Φύλλο1!$U$21</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Φύλλο1!$S$22:$S$28</c:f>
              <c:numCache>
                <c:formatCode>General</c:formatCode>
                <c:ptCount val="7"/>
                <c:pt idx="0">
                  <c:v>5</c:v>
                </c:pt>
                <c:pt idx="1">
                  <c:v>10</c:v>
                </c:pt>
                <c:pt idx="2">
                  <c:v>20</c:v>
                </c:pt>
                <c:pt idx="3">
                  <c:v>40</c:v>
                </c:pt>
                <c:pt idx="4">
                  <c:v>80</c:v>
                </c:pt>
                <c:pt idx="5">
                  <c:v>120</c:v>
                </c:pt>
                <c:pt idx="6">
                  <c:v>160</c:v>
                </c:pt>
              </c:numCache>
            </c:numRef>
          </c:xVal>
          <c:yVal>
            <c:numRef>
              <c:f>Φύλλο1!$U$22:$U$28</c:f>
              <c:numCache>
                <c:formatCode>General</c:formatCode>
                <c:ptCount val="7"/>
                <c:pt idx="0">
                  <c:v>2.1255599816183302E-2</c:v>
                </c:pt>
                <c:pt idx="1">
                  <c:v>2.3573374221259401E-2</c:v>
                </c:pt>
                <c:pt idx="2">
                  <c:v>2.87319017939901E-2</c:v>
                </c:pt>
                <c:pt idx="3">
                  <c:v>3.8548765063138903E-2</c:v>
                </c:pt>
                <c:pt idx="4">
                  <c:v>6.4315608190709E-2</c:v>
                </c:pt>
                <c:pt idx="5">
                  <c:v>0.17394637775647101</c:v>
                </c:pt>
                <c:pt idx="6">
                  <c:v>0.32215405376343997</c:v>
                </c:pt>
              </c:numCache>
            </c:numRef>
          </c:yVal>
          <c:smooth val="1"/>
          <c:extLst>
            <c:ext xmlns:c16="http://schemas.microsoft.com/office/drawing/2014/chart" uri="{C3380CC4-5D6E-409C-BE32-E72D297353CC}">
              <c16:uniqueId val="{00000000-8B86-43F8-AC09-01DBD5805764}"/>
            </c:ext>
          </c:extLst>
        </c:ser>
        <c:ser>
          <c:idx val="1"/>
          <c:order val="1"/>
          <c:tx>
            <c:strRef>
              <c:f>Φύλλο1!$V$21</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Φύλλο1!$S$22:$S$28</c:f>
              <c:numCache>
                <c:formatCode>General</c:formatCode>
                <c:ptCount val="7"/>
                <c:pt idx="0">
                  <c:v>5</c:v>
                </c:pt>
                <c:pt idx="1">
                  <c:v>10</c:v>
                </c:pt>
                <c:pt idx="2">
                  <c:v>20</c:v>
                </c:pt>
                <c:pt idx="3">
                  <c:v>40</c:v>
                </c:pt>
                <c:pt idx="4">
                  <c:v>80</c:v>
                </c:pt>
                <c:pt idx="5">
                  <c:v>120</c:v>
                </c:pt>
                <c:pt idx="6">
                  <c:v>160</c:v>
                </c:pt>
              </c:numCache>
            </c:numRef>
          </c:xVal>
          <c:yVal>
            <c:numRef>
              <c:f>Φύλλο1!$V$22:$V$28</c:f>
              <c:numCache>
                <c:formatCode>General</c:formatCode>
                <c:ptCount val="7"/>
                <c:pt idx="0">
                  <c:v>1.2514177316020499E-2</c:v>
                </c:pt>
                <c:pt idx="1">
                  <c:v>1.65833573330358E-2</c:v>
                </c:pt>
                <c:pt idx="2">
                  <c:v>2.4336867740972799E-2</c:v>
                </c:pt>
                <c:pt idx="3">
                  <c:v>3.65697342049894E-2</c:v>
                </c:pt>
                <c:pt idx="4">
                  <c:v>6.4315608190709E-2</c:v>
                </c:pt>
                <c:pt idx="5">
                  <c:v>0.17394637775647101</c:v>
                </c:pt>
                <c:pt idx="6">
                  <c:v>0.32215405376343997</c:v>
                </c:pt>
              </c:numCache>
            </c:numRef>
          </c:yVal>
          <c:smooth val="1"/>
          <c:extLst>
            <c:ext xmlns:c16="http://schemas.microsoft.com/office/drawing/2014/chart" uri="{C3380CC4-5D6E-409C-BE32-E72D297353CC}">
              <c16:uniqueId val="{00000001-8B86-43F8-AC09-01DBD5805764}"/>
            </c:ext>
          </c:extLst>
        </c:ser>
        <c:ser>
          <c:idx val="2"/>
          <c:order val="2"/>
          <c:tx>
            <c:strRef>
              <c:f>Φύλλο1!$W$21</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Φύλλο1!$S$22:$S$28</c:f>
              <c:numCache>
                <c:formatCode>General</c:formatCode>
                <c:ptCount val="7"/>
                <c:pt idx="0">
                  <c:v>5</c:v>
                </c:pt>
                <c:pt idx="1">
                  <c:v>10</c:v>
                </c:pt>
                <c:pt idx="2">
                  <c:v>20</c:v>
                </c:pt>
                <c:pt idx="3">
                  <c:v>40</c:v>
                </c:pt>
                <c:pt idx="4">
                  <c:v>80</c:v>
                </c:pt>
                <c:pt idx="5">
                  <c:v>120</c:v>
                </c:pt>
                <c:pt idx="6">
                  <c:v>160</c:v>
                </c:pt>
              </c:numCache>
            </c:numRef>
          </c:xVal>
          <c:yVal>
            <c:numRef>
              <c:f>Φύλλο1!$W$22:$W$28</c:f>
              <c:numCache>
                <c:formatCode>General</c:formatCode>
                <c:ptCount val="7"/>
                <c:pt idx="0">
                  <c:v>1.8571349065193799E-2</c:v>
                </c:pt>
                <c:pt idx="1">
                  <c:v>2.09495263890957E-2</c:v>
                </c:pt>
                <c:pt idx="2">
                  <c:v>2.61888000596836E-2</c:v>
                </c:pt>
                <c:pt idx="3">
                  <c:v>3.65390924879807E-2</c:v>
                </c:pt>
                <c:pt idx="4">
                  <c:v>6.4315608190709E-2</c:v>
                </c:pt>
                <c:pt idx="5">
                  <c:v>0.17394637775647101</c:v>
                </c:pt>
                <c:pt idx="6">
                  <c:v>0.32215405376343997</c:v>
                </c:pt>
              </c:numCache>
            </c:numRef>
          </c:yVal>
          <c:smooth val="1"/>
          <c:extLst>
            <c:ext xmlns:c16="http://schemas.microsoft.com/office/drawing/2014/chart" uri="{C3380CC4-5D6E-409C-BE32-E72D297353CC}">
              <c16:uniqueId val="{00000002-8B86-43F8-AC09-01DBD5805764}"/>
            </c:ext>
          </c:extLst>
        </c:ser>
        <c:ser>
          <c:idx val="3"/>
          <c:order val="3"/>
          <c:tx>
            <c:strRef>
              <c:f>Φύλλο1!$X$21</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layout>
                <c:manualLayout>
                  <c:x val="-4.1530067992553446E-2"/>
                  <c:y val="-6.0925451366972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86-43F8-AC09-01DBD5805764}"/>
                </c:ext>
              </c:extLst>
            </c:dLbl>
            <c:dLbl>
              <c:idx val="1"/>
              <c:layout>
                <c:manualLayout>
                  <c:x val="1.910949742021785E-2"/>
                  <c:y val="3.18572793883402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B86-43F8-AC09-01DBD5805764}"/>
                </c:ext>
              </c:extLst>
            </c:dLbl>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B86-43F8-AC09-01DBD5805764}"/>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78-4D1D-8ECF-9BDCD43FFEE0}"/>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78-4D1D-8ECF-9BDCD43FFEE0}"/>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Φύλλο1!$S$22:$S$28</c:f>
              <c:numCache>
                <c:formatCode>General</c:formatCode>
                <c:ptCount val="7"/>
                <c:pt idx="0">
                  <c:v>5</c:v>
                </c:pt>
                <c:pt idx="1">
                  <c:v>10</c:v>
                </c:pt>
                <c:pt idx="2">
                  <c:v>20</c:v>
                </c:pt>
                <c:pt idx="3">
                  <c:v>40</c:v>
                </c:pt>
                <c:pt idx="4">
                  <c:v>80</c:v>
                </c:pt>
                <c:pt idx="5">
                  <c:v>120</c:v>
                </c:pt>
                <c:pt idx="6">
                  <c:v>160</c:v>
                </c:pt>
              </c:numCache>
            </c:numRef>
          </c:xVal>
          <c:yVal>
            <c:numRef>
              <c:f>Φύλλο1!$X$22:$X$28</c:f>
              <c:numCache>
                <c:formatCode>General</c:formatCode>
                <c:ptCount val="7"/>
                <c:pt idx="0">
                  <c:v>1.6296292007928401E-2</c:v>
                </c:pt>
                <c:pt idx="1">
                  <c:v>1.97418102640608E-2</c:v>
                </c:pt>
                <c:pt idx="2">
                  <c:v>2.5555946321444499E-2</c:v>
                </c:pt>
                <c:pt idx="3">
                  <c:v>3.6227676774969901E-2</c:v>
                </c:pt>
                <c:pt idx="4">
                  <c:v>6.4727418248622104E-2</c:v>
                </c:pt>
                <c:pt idx="5">
                  <c:v>0.130071345205479</c:v>
                </c:pt>
                <c:pt idx="6">
                  <c:v>0.31284365079365001</c:v>
                </c:pt>
              </c:numCache>
            </c:numRef>
          </c:yVal>
          <c:smooth val="1"/>
          <c:extLst>
            <c:ext xmlns:c16="http://schemas.microsoft.com/office/drawing/2014/chart" uri="{C3380CC4-5D6E-409C-BE32-E72D297353CC}">
              <c16:uniqueId val="{00000006-8B86-43F8-AC09-01DBD5805764}"/>
            </c:ext>
          </c:extLst>
        </c:ser>
        <c:dLbls>
          <c:showLegendKey val="0"/>
          <c:showVal val="0"/>
          <c:showCatName val="0"/>
          <c:showSerName val="0"/>
          <c:showPercent val="0"/>
          <c:showBubbleSize val="0"/>
        </c:dLbls>
        <c:axId val="1013282271"/>
        <c:axId val="793747679"/>
      </c:scatterChart>
      <c:valAx>
        <c:axId val="1013282271"/>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Packet Size[KB]</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93747679"/>
        <c:crosses val="autoZero"/>
        <c:crossBetween val="midCat"/>
        <c:majorUnit val="10"/>
      </c:valAx>
      <c:valAx>
        <c:axId val="793747679"/>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[sec]</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01328227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Consumer2</a:t>
            </a:r>
            <a:r>
              <a:rPr lang="en-US" baseline="0"/>
              <a:t> Delay</a:t>
            </a:r>
          </a:p>
          <a:p>
            <a:pPr>
              <a:defRPr/>
            </a:pPr>
            <a:r>
              <a:rPr lang="en-US" baseline="0"/>
              <a:t>ConsumerZipfMandelbrot</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Φύλλο1!$U$30</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Φύλλο1!$S$31:$S$37</c:f>
              <c:numCache>
                <c:formatCode>General</c:formatCode>
                <c:ptCount val="7"/>
                <c:pt idx="0">
                  <c:v>5</c:v>
                </c:pt>
                <c:pt idx="1">
                  <c:v>10</c:v>
                </c:pt>
                <c:pt idx="2">
                  <c:v>20</c:v>
                </c:pt>
                <c:pt idx="3">
                  <c:v>40</c:v>
                </c:pt>
                <c:pt idx="4">
                  <c:v>80</c:v>
                </c:pt>
                <c:pt idx="5">
                  <c:v>120</c:v>
                </c:pt>
                <c:pt idx="6">
                  <c:v>160</c:v>
                </c:pt>
              </c:numCache>
            </c:numRef>
          </c:xVal>
          <c:yVal>
            <c:numRef>
              <c:f>Φύλλο1!$U$31:$U$37</c:f>
              <c:numCache>
                <c:formatCode>General</c:formatCode>
                <c:ptCount val="7"/>
                <c:pt idx="0">
                  <c:v>2.14351897766097E-2</c:v>
                </c:pt>
                <c:pt idx="1">
                  <c:v>2.368605972658E-2</c:v>
                </c:pt>
                <c:pt idx="2">
                  <c:v>2.8773767315174999E-2</c:v>
                </c:pt>
                <c:pt idx="3">
                  <c:v>3.9340134421275298E-2</c:v>
                </c:pt>
                <c:pt idx="4">
                  <c:v>6.8179820544554404E-2</c:v>
                </c:pt>
                <c:pt idx="5">
                  <c:v>0.15660088069835101</c:v>
                </c:pt>
                <c:pt idx="6">
                  <c:v>0.53566364655172405</c:v>
                </c:pt>
              </c:numCache>
            </c:numRef>
          </c:yVal>
          <c:smooth val="1"/>
          <c:extLst>
            <c:ext xmlns:c16="http://schemas.microsoft.com/office/drawing/2014/chart" uri="{C3380CC4-5D6E-409C-BE32-E72D297353CC}">
              <c16:uniqueId val="{00000000-6F54-41E6-8CB9-EFE9CB4FDE9C}"/>
            </c:ext>
          </c:extLst>
        </c:ser>
        <c:ser>
          <c:idx val="1"/>
          <c:order val="1"/>
          <c:tx>
            <c:strRef>
              <c:f>Φύλλο1!$V$30</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Φύλλο1!$S$31:$S$37</c:f>
              <c:numCache>
                <c:formatCode>General</c:formatCode>
                <c:ptCount val="7"/>
                <c:pt idx="0">
                  <c:v>5</c:v>
                </c:pt>
                <c:pt idx="1">
                  <c:v>10</c:v>
                </c:pt>
                <c:pt idx="2">
                  <c:v>20</c:v>
                </c:pt>
                <c:pt idx="3">
                  <c:v>40</c:v>
                </c:pt>
                <c:pt idx="4">
                  <c:v>80</c:v>
                </c:pt>
                <c:pt idx="5">
                  <c:v>120</c:v>
                </c:pt>
                <c:pt idx="6">
                  <c:v>160</c:v>
                </c:pt>
              </c:numCache>
            </c:numRef>
          </c:xVal>
          <c:yVal>
            <c:numRef>
              <c:f>Φύλλο1!$V$31:$V$37</c:f>
              <c:numCache>
                <c:formatCode>General</c:formatCode>
                <c:ptCount val="7"/>
                <c:pt idx="0">
                  <c:v>1.2806846239999999E-2</c:v>
                </c:pt>
                <c:pt idx="1">
                  <c:v>1.6942867769762698E-2</c:v>
                </c:pt>
                <c:pt idx="2">
                  <c:v>2.48071873096446E-2</c:v>
                </c:pt>
                <c:pt idx="3">
                  <c:v>3.7690318538647301E-2</c:v>
                </c:pt>
                <c:pt idx="4">
                  <c:v>6.8179820544554404E-2</c:v>
                </c:pt>
                <c:pt idx="5">
                  <c:v>0.15660088069835101</c:v>
                </c:pt>
                <c:pt idx="6">
                  <c:v>0.53566364655172405</c:v>
                </c:pt>
              </c:numCache>
            </c:numRef>
          </c:yVal>
          <c:smooth val="1"/>
          <c:extLst>
            <c:ext xmlns:c16="http://schemas.microsoft.com/office/drawing/2014/chart" uri="{C3380CC4-5D6E-409C-BE32-E72D297353CC}">
              <c16:uniqueId val="{00000001-6F54-41E6-8CB9-EFE9CB4FDE9C}"/>
            </c:ext>
          </c:extLst>
        </c:ser>
        <c:ser>
          <c:idx val="2"/>
          <c:order val="2"/>
          <c:tx>
            <c:strRef>
              <c:f>Φύλλο1!$W$30</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Φύλλο1!$S$31:$S$37</c:f>
              <c:numCache>
                <c:formatCode>General</c:formatCode>
                <c:ptCount val="7"/>
                <c:pt idx="0">
                  <c:v>5</c:v>
                </c:pt>
                <c:pt idx="1">
                  <c:v>10</c:v>
                </c:pt>
                <c:pt idx="2">
                  <c:v>20</c:v>
                </c:pt>
                <c:pt idx="3">
                  <c:v>40</c:v>
                </c:pt>
                <c:pt idx="4">
                  <c:v>80</c:v>
                </c:pt>
                <c:pt idx="5">
                  <c:v>120</c:v>
                </c:pt>
                <c:pt idx="6">
                  <c:v>160</c:v>
                </c:pt>
              </c:numCache>
            </c:numRef>
          </c:xVal>
          <c:yVal>
            <c:numRef>
              <c:f>Φύλλο1!$W$31:$W$37</c:f>
              <c:numCache>
                <c:formatCode>General</c:formatCode>
                <c:ptCount val="7"/>
                <c:pt idx="0">
                  <c:v>1.9040190355102401E-2</c:v>
                </c:pt>
                <c:pt idx="1">
                  <c:v>2.1437398317074901E-2</c:v>
                </c:pt>
                <c:pt idx="2">
                  <c:v>2.6532790380881199E-2</c:v>
                </c:pt>
                <c:pt idx="3">
                  <c:v>3.7780271407004802E-2</c:v>
                </c:pt>
                <c:pt idx="4">
                  <c:v>6.8179820544554404E-2</c:v>
                </c:pt>
                <c:pt idx="5">
                  <c:v>0.15660088069835101</c:v>
                </c:pt>
                <c:pt idx="6">
                  <c:v>0.53566364655172405</c:v>
                </c:pt>
              </c:numCache>
            </c:numRef>
          </c:yVal>
          <c:smooth val="1"/>
          <c:extLst>
            <c:ext xmlns:c16="http://schemas.microsoft.com/office/drawing/2014/chart" uri="{C3380CC4-5D6E-409C-BE32-E72D297353CC}">
              <c16:uniqueId val="{00000002-6F54-41E6-8CB9-EFE9CB4FDE9C}"/>
            </c:ext>
          </c:extLst>
        </c:ser>
        <c:ser>
          <c:idx val="3"/>
          <c:order val="3"/>
          <c:tx>
            <c:strRef>
              <c:f>Φύλλο1!$X$30</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54-41E6-8CB9-EFE9CB4FDE9C}"/>
                </c:ext>
              </c:extLst>
            </c:dLbl>
            <c:dLbl>
              <c:idx val="1"/>
              <c:layout>
                <c:manualLayout>
                  <c:x val="1.1465698452130692E-2"/>
                  <c:y val="-0.120845921450151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F54-41E6-8CB9-EFE9CB4FDE9C}"/>
                </c:ext>
              </c:extLst>
            </c:dLbl>
            <c:dLbl>
              <c:idx val="2"/>
              <c:layout>
                <c:manualLayout>
                  <c:x val="4.4316419233325945E-3"/>
                  <c:y val="2.58397932816537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E2-4625-A93D-004E5C49B1AE}"/>
                </c:ext>
              </c:extLst>
            </c:dLbl>
            <c:dLbl>
              <c:idx val="3"/>
              <c:layout>
                <c:manualLayout>
                  <c:x val="6.6474628849988518E-3"/>
                  <c:y val="1.84569952011812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E2-4625-A93D-004E5C49B1AE}"/>
                </c:ext>
              </c:extLst>
            </c:dLbl>
            <c:dLbl>
              <c:idx val="4"/>
              <c:layout>
                <c:manualLayout>
                  <c:x val="2.2158209616662972E-3"/>
                  <c:y val="2.58397932816537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7E2-4625-A93D-004E5C49B1AE}"/>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Φύλλο1!$S$31:$S$37</c:f>
              <c:numCache>
                <c:formatCode>General</c:formatCode>
                <c:ptCount val="7"/>
                <c:pt idx="0">
                  <c:v>5</c:v>
                </c:pt>
                <c:pt idx="1">
                  <c:v>10</c:v>
                </c:pt>
                <c:pt idx="2">
                  <c:v>20</c:v>
                </c:pt>
                <c:pt idx="3">
                  <c:v>40</c:v>
                </c:pt>
                <c:pt idx="4">
                  <c:v>80</c:v>
                </c:pt>
                <c:pt idx="5">
                  <c:v>120</c:v>
                </c:pt>
                <c:pt idx="6">
                  <c:v>160</c:v>
                </c:pt>
              </c:numCache>
            </c:numRef>
          </c:xVal>
          <c:yVal>
            <c:numRef>
              <c:f>Φύλλο1!$X$31:$X$37</c:f>
              <c:numCache>
                <c:formatCode>General</c:formatCode>
                <c:ptCount val="7"/>
                <c:pt idx="0">
                  <c:v>1.63366922455313E-2</c:v>
                </c:pt>
                <c:pt idx="1">
                  <c:v>1.9007882494415401E-2</c:v>
                </c:pt>
                <c:pt idx="2">
                  <c:v>2.6244392005379501E-2</c:v>
                </c:pt>
                <c:pt idx="3">
                  <c:v>3.7541759921592199E-2</c:v>
                </c:pt>
                <c:pt idx="4">
                  <c:v>6.6119861196792099E-2</c:v>
                </c:pt>
                <c:pt idx="5">
                  <c:v>0.15383023025048101</c:v>
                </c:pt>
                <c:pt idx="6">
                  <c:v>0.50792273118279496</c:v>
                </c:pt>
              </c:numCache>
            </c:numRef>
          </c:yVal>
          <c:smooth val="1"/>
          <c:extLst>
            <c:ext xmlns:c16="http://schemas.microsoft.com/office/drawing/2014/chart" uri="{C3380CC4-5D6E-409C-BE32-E72D297353CC}">
              <c16:uniqueId val="{00000005-6F54-41E6-8CB9-EFE9CB4FDE9C}"/>
            </c:ext>
          </c:extLst>
        </c:ser>
        <c:dLbls>
          <c:showLegendKey val="0"/>
          <c:showVal val="0"/>
          <c:showCatName val="0"/>
          <c:showSerName val="0"/>
          <c:showPercent val="0"/>
          <c:showBubbleSize val="0"/>
        </c:dLbls>
        <c:axId val="1013205871"/>
        <c:axId val="870949855"/>
      </c:scatterChart>
      <c:valAx>
        <c:axId val="1013205871"/>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Packet Size[KB]</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70949855"/>
        <c:crosses val="autoZero"/>
        <c:crossBetween val="midCat"/>
        <c:majorUnit val="10"/>
      </c:valAx>
      <c:valAx>
        <c:axId val="87094985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[sec]</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out"/>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01320587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Consumer1 CacheHits</a:t>
            </a:r>
          </a:p>
          <a:p>
            <a:pPr>
              <a:defRPr/>
            </a:pPr>
            <a:r>
              <a:rPr lang="en-US"/>
              <a:t>ConsumerZipfMandelbrot</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Φύλλο1!$S$8</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Φύλλο1!$Q$9:$Q$15</c:f>
              <c:numCache>
                <c:formatCode>General</c:formatCode>
                <c:ptCount val="7"/>
                <c:pt idx="0">
                  <c:v>5</c:v>
                </c:pt>
                <c:pt idx="1">
                  <c:v>10</c:v>
                </c:pt>
                <c:pt idx="2">
                  <c:v>20</c:v>
                </c:pt>
                <c:pt idx="3">
                  <c:v>40</c:v>
                </c:pt>
                <c:pt idx="4">
                  <c:v>80</c:v>
                </c:pt>
                <c:pt idx="5">
                  <c:v>120</c:v>
                </c:pt>
                <c:pt idx="6">
                  <c:v>160</c:v>
                </c:pt>
              </c:numCache>
            </c:numRef>
          </c:xVal>
          <c:yVal>
            <c:numRef>
              <c:f>Φύλλο1!$S$9:$S$15</c:f>
              <c:numCache>
                <c:formatCode>General</c:formatCode>
                <c:ptCount val="7"/>
                <c:pt idx="0">
                  <c:v>0.327551789077212</c:v>
                </c:pt>
                <c:pt idx="1">
                  <c:v>0.32056497175141202</c:v>
                </c:pt>
                <c:pt idx="2">
                  <c:v>0.30500941619585598</c:v>
                </c:pt>
                <c:pt idx="3">
                  <c:v>0.28056900726392198</c:v>
                </c:pt>
                <c:pt idx="4">
                  <c:v>0.22690886699507301</c:v>
                </c:pt>
                <c:pt idx="5">
                  <c:v>0.168430335097001</c:v>
                </c:pt>
                <c:pt idx="6">
                  <c:v>0.111702127659574</c:v>
                </c:pt>
              </c:numCache>
            </c:numRef>
          </c:yVal>
          <c:smooth val="1"/>
          <c:extLst>
            <c:ext xmlns:c16="http://schemas.microsoft.com/office/drawing/2014/chart" uri="{C3380CC4-5D6E-409C-BE32-E72D297353CC}">
              <c16:uniqueId val="{00000000-F4C6-4873-8318-771DC7297891}"/>
            </c:ext>
          </c:extLst>
        </c:ser>
        <c:ser>
          <c:idx val="1"/>
          <c:order val="1"/>
          <c:tx>
            <c:strRef>
              <c:f>Φύλλο1!$T$8</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Φύλλο1!$Q$9:$Q$15</c:f>
              <c:numCache>
                <c:formatCode>General</c:formatCode>
                <c:ptCount val="7"/>
                <c:pt idx="0">
                  <c:v>5</c:v>
                </c:pt>
                <c:pt idx="1">
                  <c:v>10</c:v>
                </c:pt>
                <c:pt idx="2">
                  <c:v>20</c:v>
                </c:pt>
                <c:pt idx="3">
                  <c:v>40</c:v>
                </c:pt>
                <c:pt idx="4">
                  <c:v>80</c:v>
                </c:pt>
                <c:pt idx="5">
                  <c:v>120</c:v>
                </c:pt>
                <c:pt idx="6">
                  <c:v>160</c:v>
                </c:pt>
              </c:numCache>
            </c:numRef>
          </c:xVal>
          <c:yVal>
            <c:numRef>
              <c:f>Φύλλο1!$T$9:$T$15</c:f>
              <c:numCache>
                <c:formatCode>General</c:formatCode>
                <c:ptCount val="7"/>
                <c:pt idx="0">
                  <c:v>0.36071563088512199</c:v>
                </c:pt>
                <c:pt idx="1">
                  <c:v>0.34994350282485798</c:v>
                </c:pt>
                <c:pt idx="2">
                  <c:v>0.32768361581920902</c:v>
                </c:pt>
                <c:pt idx="3">
                  <c:v>0.291918886198547</c:v>
                </c:pt>
                <c:pt idx="4">
                  <c:v>0.22690886699507301</c:v>
                </c:pt>
                <c:pt idx="5">
                  <c:v>0.168430335097001</c:v>
                </c:pt>
                <c:pt idx="6">
                  <c:v>0.111702127659574</c:v>
                </c:pt>
              </c:numCache>
            </c:numRef>
          </c:yVal>
          <c:smooth val="1"/>
          <c:extLst>
            <c:ext xmlns:c16="http://schemas.microsoft.com/office/drawing/2014/chart" uri="{C3380CC4-5D6E-409C-BE32-E72D297353CC}">
              <c16:uniqueId val="{00000002-F4C6-4873-8318-771DC7297891}"/>
            </c:ext>
          </c:extLst>
        </c:ser>
        <c:ser>
          <c:idx val="2"/>
          <c:order val="2"/>
          <c:tx>
            <c:strRef>
              <c:f>Φύλλο1!$U$8</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Φύλλο1!$Q$9:$Q$15</c:f>
              <c:numCache>
                <c:formatCode>General</c:formatCode>
                <c:ptCount val="7"/>
                <c:pt idx="0">
                  <c:v>5</c:v>
                </c:pt>
                <c:pt idx="1">
                  <c:v>10</c:v>
                </c:pt>
                <c:pt idx="2">
                  <c:v>20</c:v>
                </c:pt>
                <c:pt idx="3">
                  <c:v>40</c:v>
                </c:pt>
                <c:pt idx="4">
                  <c:v>80</c:v>
                </c:pt>
                <c:pt idx="5">
                  <c:v>120</c:v>
                </c:pt>
                <c:pt idx="6">
                  <c:v>160</c:v>
                </c:pt>
              </c:numCache>
            </c:numRef>
          </c:xVal>
          <c:yVal>
            <c:numRef>
              <c:f>Φύλλο1!$U$9:$U$15</c:f>
              <c:numCache>
                <c:formatCode>General</c:formatCode>
                <c:ptCount val="7"/>
                <c:pt idx="0">
                  <c:v>0.350357815442561</c:v>
                </c:pt>
                <c:pt idx="1">
                  <c:v>0.34120527306967902</c:v>
                </c:pt>
                <c:pt idx="2">
                  <c:v>0.32301318267419898</c:v>
                </c:pt>
                <c:pt idx="3">
                  <c:v>0.29237288135593198</c:v>
                </c:pt>
                <c:pt idx="4">
                  <c:v>0.22690886699507301</c:v>
                </c:pt>
                <c:pt idx="5">
                  <c:v>0.168430335097001</c:v>
                </c:pt>
                <c:pt idx="6">
                  <c:v>0.111702127659574</c:v>
                </c:pt>
              </c:numCache>
            </c:numRef>
          </c:yVal>
          <c:smooth val="1"/>
          <c:extLst>
            <c:ext xmlns:c16="http://schemas.microsoft.com/office/drawing/2014/chart" uri="{C3380CC4-5D6E-409C-BE32-E72D297353CC}">
              <c16:uniqueId val="{00000003-F4C6-4873-8318-771DC7297891}"/>
            </c:ext>
          </c:extLst>
        </c:ser>
        <c:ser>
          <c:idx val="3"/>
          <c:order val="3"/>
          <c:tx>
            <c:strRef>
              <c:f>Φύλλο1!$V$8</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1"/>
              <c:layout>
                <c:manualLayout>
                  <c:x val="-1.205179786827555E-2"/>
                  <c:y val="-8.19238577464451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4C6-4873-8318-771DC7297891}"/>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Φύλλο1!$Q$9:$Q$15</c:f>
              <c:numCache>
                <c:formatCode>General</c:formatCode>
                <c:ptCount val="7"/>
                <c:pt idx="0">
                  <c:v>5</c:v>
                </c:pt>
                <c:pt idx="1">
                  <c:v>10</c:v>
                </c:pt>
                <c:pt idx="2">
                  <c:v>20</c:v>
                </c:pt>
                <c:pt idx="3">
                  <c:v>40</c:v>
                </c:pt>
                <c:pt idx="4">
                  <c:v>80</c:v>
                </c:pt>
                <c:pt idx="5">
                  <c:v>120</c:v>
                </c:pt>
                <c:pt idx="6">
                  <c:v>160</c:v>
                </c:pt>
              </c:numCache>
            </c:numRef>
          </c:xVal>
          <c:yVal>
            <c:numRef>
              <c:f>Φύλλο1!$V$9:$V$15</c:f>
              <c:numCache>
                <c:formatCode>General</c:formatCode>
                <c:ptCount val="7"/>
                <c:pt idx="0">
                  <c:v>0.32945386064030102</c:v>
                </c:pt>
                <c:pt idx="1">
                  <c:v>0.31913370998116702</c:v>
                </c:pt>
                <c:pt idx="2">
                  <c:v>0.30794726930320099</c:v>
                </c:pt>
                <c:pt idx="3">
                  <c:v>0.286016949152542</c:v>
                </c:pt>
                <c:pt idx="4">
                  <c:v>0.22154963680387399</c:v>
                </c:pt>
                <c:pt idx="5">
                  <c:v>0.169172932330827</c:v>
                </c:pt>
                <c:pt idx="6">
                  <c:v>0.109203296703296</c:v>
                </c:pt>
              </c:numCache>
            </c:numRef>
          </c:yVal>
          <c:smooth val="1"/>
          <c:extLst>
            <c:ext xmlns:c16="http://schemas.microsoft.com/office/drawing/2014/chart" uri="{C3380CC4-5D6E-409C-BE32-E72D297353CC}">
              <c16:uniqueId val="{00000005-F4C6-4873-8318-771DC7297891}"/>
            </c:ext>
          </c:extLst>
        </c:ser>
        <c:dLbls>
          <c:showLegendKey val="0"/>
          <c:showVal val="0"/>
          <c:showCatName val="0"/>
          <c:showSerName val="0"/>
          <c:showPercent val="0"/>
          <c:showBubbleSize val="0"/>
        </c:dLbls>
        <c:axId val="1013355071"/>
        <c:axId val="793746431"/>
      </c:scatterChart>
      <c:valAx>
        <c:axId val="1013355071"/>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Packet</a:t>
                </a:r>
                <a:r>
                  <a:rPr lang="en-US" baseline="0"/>
                  <a:t> Size[KB]</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93746431"/>
        <c:crosses val="autoZero"/>
        <c:crossBetween val="midCat"/>
        <c:majorUnit val="10"/>
      </c:valAx>
      <c:valAx>
        <c:axId val="793746431"/>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[0-1]</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01335507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Consumer2</a:t>
            </a:r>
            <a:r>
              <a:rPr lang="en-US" baseline="0"/>
              <a:t> CacheHits</a:t>
            </a:r>
          </a:p>
          <a:p>
            <a:pPr>
              <a:defRPr/>
            </a:pPr>
            <a:r>
              <a:rPr lang="en-US" baseline="0"/>
              <a:t>ConsumerZipfMandelbrot</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Φύλλο1!$S$17</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Φύλλο1!$Q$18:$Q$24</c:f>
              <c:numCache>
                <c:formatCode>General</c:formatCode>
                <c:ptCount val="7"/>
                <c:pt idx="0">
                  <c:v>5</c:v>
                </c:pt>
                <c:pt idx="1">
                  <c:v>10</c:v>
                </c:pt>
                <c:pt idx="2">
                  <c:v>20</c:v>
                </c:pt>
                <c:pt idx="3">
                  <c:v>40</c:v>
                </c:pt>
                <c:pt idx="4">
                  <c:v>80</c:v>
                </c:pt>
                <c:pt idx="5">
                  <c:v>120</c:v>
                </c:pt>
                <c:pt idx="6">
                  <c:v>160</c:v>
                </c:pt>
              </c:numCache>
            </c:numRef>
          </c:xVal>
          <c:yVal>
            <c:numRef>
              <c:f>Φύλλο1!$S$18:$S$24</c:f>
              <c:numCache>
                <c:formatCode>General</c:formatCode>
                <c:ptCount val="7"/>
                <c:pt idx="0">
                  <c:v>0.32657250470809701</c:v>
                </c:pt>
                <c:pt idx="1">
                  <c:v>0.32094161958568701</c:v>
                </c:pt>
                <c:pt idx="2">
                  <c:v>0.30900188323917099</c:v>
                </c:pt>
                <c:pt idx="3">
                  <c:v>0.28616828087167001</c:v>
                </c:pt>
                <c:pt idx="4">
                  <c:v>0.23429802955664999</c:v>
                </c:pt>
                <c:pt idx="5">
                  <c:v>0.17084377610693399</c:v>
                </c:pt>
                <c:pt idx="6">
                  <c:v>9.5481049562682205E-2</c:v>
                </c:pt>
              </c:numCache>
            </c:numRef>
          </c:yVal>
          <c:smooth val="1"/>
          <c:extLst>
            <c:ext xmlns:c16="http://schemas.microsoft.com/office/drawing/2014/chart" uri="{C3380CC4-5D6E-409C-BE32-E72D297353CC}">
              <c16:uniqueId val="{00000000-3D86-4257-89D1-FE1C2AFB3C6A}"/>
            </c:ext>
          </c:extLst>
        </c:ser>
        <c:ser>
          <c:idx val="1"/>
          <c:order val="1"/>
          <c:tx>
            <c:strRef>
              <c:f>Φύλλο1!$T$17</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Φύλλο1!$Q$18:$Q$24</c:f>
              <c:numCache>
                <c:formatCode>General</c:formatCode>
                <c:ptCount val="7"/>
                <c:pt idx="0">
                  <c:v>5</c:v>
                </c:pt>
                <c:pt idx="1">
                  <c:v>10</c:v>
                </c:pt>
                <c:pt idx="2">
                  <c:v>20</c:v>
                </c:pt>
                <c:pt idx="3">
                  <c:v>40</c:v>
                </c:pt>
                <c:pt idx="4">
                  <c:v>80</c:v>
                </c:pt>
                <c:pt idx="5">
                  <c:v>120</c:v>
                </c:pt>
                <c:pt idx="6">
                  <c:v>160</c:v>
                </c:pt>
              </c:numCache>
            </c:numRef>
          </c:xVal>
          <c:yVal>
            <c:numRef>
              <c:f>Φύλλο1!$T$18:$T$24</c:f>
              <c:numCache>
                <c:formatCode>General</c:formatCode>
                <c:ptCount val="7"/>
                <c:pt idx="0">
                  <c:v>0.35960451977401098</c:v>
                </c:pt>
                <c:pt idx="1">
                  <c:v>0.34806026365348303</c:v>
                </c:pt>
                <c:pt idx="2">
                  <c:v>0.32919020715630798</c:v>
                </c:pt>
                <c:pt idx="3">
                  <c:v>0.29570217917675501</c:v>
                </c:pt>
                <c:pt idx="4">
                  <c:v>0.23429802955664999</c:v>
                </c:pt>
                <c:pt idx="5">
                  <c:v>0.17084377610693399</c:v>
                </c:pt>
                <c:pt idx="6">
                  <c:v>9.5481049562682205E-2</c:v>
                </c:pt>
              </c:numCache>
            </c:numRef>
          </c:yVal>
          <c:smooth val="1"/>
          <c:extLst>
            <c:ext xmlns:c16="http://schemas.microsoft.com/office/drawing/2014/chart" uri="{C3380CC4-5D6E-409C-BE32-E72D297353CC}">
              <c16:uniqueId val="{00000001-3D86-4257-89D1-FE1C2AFB3C6A}"/>
            </c:ext>
          </c:extLst>
        </c:ser>
        <c:ser>
          <c:idx val="2"/>
          <c:order val="2"/>
          <c:tx>
            <c:strRef>
              <c:f>Φύλλο1!$U$17</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Φύλλο1!$Q$18:$Q$24</c:f>
              <c:numCache>
                <c:formatCode>General</c:formatCode>
                <c:ptCount val="7"/>
                <c:pt idx="0">
                  <c:v>5</c:v>
                </c:pt>
                <c:pt idx="1">
                  <c:v>10</c:v>
                </c:pt>
                <c:pt idx="2">
                  <c:v>20</c:v>
                </c:pt>
                <c:pt idx="3">
                  <c:v>40</c:v>
                </c:pt>
                <c:pt idx="4">
                  <c:v>80</c:v>
                </c:pt>
                <c:pt idx="5">
                  <c:v>120</c:v>
                </c:pt>
                <c:pt idx="6">
                  <c:v>160</c:v>
                </c:pt>
              </c:numCache>
            </c:numRef>
          </c:xVal>
          <c:yVal>
            <c:numRef>
              <c:f>Φύλλο1!$U$18:$U$24</c:f>
              <c:numCache>
                <c:formatCode>General</c:formatCode>
                <c:ptCount val="7"/>
                <c:pt idx="0">
                  <c:v>0.347099811676082</c:v>
                </c:pt>
                <c:pt idx="1">
                  <c:v>0.33871939736346501</c:v>
                </c:pt>
                <c:pt idx="2">
                  <c:v>0.325122410546139</c:v>
                </c:pt>
                <c:pt idx="3">
                  <c:v>0.29539951573849799</c:v>
                </c:pt>
                <c:pt idx="4">
                  <c:v>0.23429802955664999</c:v>
                </c:pt>
                <c:pt idx="5">
                  <c:v>0.17084377610693399</c:v>
                </c:pt>
                <c:pt idx="6">
                  <c:v>9.5481049562682205E-2</c:v>
                </c:pt>
              </c:numCache>
            </c:numRef>
          </c:yVal>
          <c:smooth val="1"/>
          <c:extLst>
            <c:ext xmlns:c16="http://schemas.microsoft.com/office/drawing/2014/chart" uri="{C3380CC4-5D6E-409C-BE32-E72D297353CC}">
              <c16:uniqueId val="{00000002-3D86-4257-89D1-FE1C2AFB3C6A}"/>
            </c:ext>
          </c:extLst>
        </c:ser>
        <c:ser>
          <c:idx val="3"/>
          <c:order val="3"/>
          <c:tx>
            <c:strRef>
              <c:f>Φύλλο1!$V$17</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D86-4257-89D1-FE1C2AFB3C6A}"/>
                </c:ext>
              </c:extLst>
            </c:dLbl>
            <c:dLbl>
              <c:idx val="1"/>
              <c:layout>
                <c:manualLayout>
                  <c:x val="-2.4210548354622101E-2"/>
                  <c:y val="-7.67452131214225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D86-4257-89D1-FE1C2AFB3C6A}"/>
                </c:ext>
              </c:extLst>
            </c:dLbl>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D86-4257-89D1-FE1C2AFB3C6A}"/>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0A-4883-8B65-4D09BDA9C087}"/>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0A-4883-8B65-4D09BDA9C087}"/>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30A-4883-8B65-4D09BDA9C087}"/>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Φύλλο1!$Q$18:$Q$24</c:f>
              <c:numCache>
                <c:formatCode>General</c:formatCode>
                <c:ptCount val="7"/>
                <c:pt idx="0">
                  <c:v>5</c:v>
                </c:pt>
                <c:pt idx="1">
                  <c:v>10</c:v>
                </c:pt>
                <c:pt idx="2">
                  <c:v>20</c:v>
                </c:pt>
                <c:pt idx="3">
                  <c:v>40</c:v>
                </c:pt>
                <c:pt idx="4">
                  <c:v>80</c:v>
                </c:pt>
                <c:pt idx="5">
                  <c:v>120</c:v>
                </c:pt>
                <c:pt idx="6">
                  <c:v>160</c:v>
                </c:pt>
              </c:numCache>
            </c:numRef>
          </c:xVal>
          <c:yVal>
            <c:numRef>
              <c:f>Φύλλο1!$V$18:$V$24</c:f>
              <c:numCache>
                <c:formatCode>General</c:formatCode>
                <c:ptCount val="7"/>
                <c:pt idx="0">
                  <c:v>0.330922787193973</c:v>
                </c:pt>
                <c:pt idx="1">
                  <c:v>0.32903954802259799</c:v>
                </c:pt>
                <c:pt idx="2">
                  <c:v>0.30523540489642098</c:v>
                </c:pt>
                <c:pt idx="3">
                  <c:v>0.28737893462469699</c:v>
                </c:pt>
                <c:pt idx="4">
                  <c:v>0.24060150375939801</c:v>
                </c:pt>
                <c:pt idx="5">
                  <c:v>0.18209876543209799</c:v>
                </c:pt>
                <c:pt idx="6">
                  <c:v>9.9206349206349201E-2</c:v>
                </c:pt>
              </c:numCache>
            </c:numRef>
          </c:yVal>
          <c:smooth val="1"/>
          <c:extLst>
            <c:ext xmlns:c16="http://schemas.microsoft.com/office/drawing/2014/chart" uri="{C3380CC4-5D6E-409C-BE32-E72D297353CC}">
              <c16:uniqueId val="{00000006-3D86-4257-89D1-FE1C2AFB3C6A}"/>
            </c:ext>
          </c:extLst>
        </c:ser>
        <c:dLbls>
          <c:showLegendKey val="0"/>
          <c:showVal val="0"/>
          <c:showCatName val="0"/>
          <c:showSerName val="0"/>
          <c:showPercent val="0"/>
          <c:showBubbleSize val="0"/>
        </c:dLbls>
        <c:axId val="980714271"/>
        <c:axId val="978165087"/>
      </c:scatterChart>
      <c:valAx>
        <c:axId val="980714271"/>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Packet Size[KB]</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78165087"/>
        <c:crosses val="autoZero"/>
        <c:crossBetween val="midCat"/>
        <c:majorUnit val="10"/>
      </c:valAx>
      <c:valAx>
        <c:axId val="978165087"/>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[0-1]</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8071427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CacheHits Rtr1</a:t>
            </a:r>
          </a:p>
          <a:p>
            <a:pPr>
              <a:defRPr/>
            </a:pPr>
            <a:r>
              <a:rPr lang="en-US"/>
              <a:t>ConsumerZipfMandelbrot</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Φύλλο1!$S$26</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Φύλλο1!$Q$27:$Q$33</c:f>
              <c:numCache>
                <c:formatCode>General</c:formatCode>
                <c:ptCount val="7"/>
                <c:pt idx="0">
                  <c:v>5</c:v>
                </c:pt>
                <c:pt idx="1">
                  <c:v>10</c:v>
                </c:pt>
                <c:pt idx="2">
                  <c:v>20</c:v>
                </c:pt>
                <c:pt idx="3">
                  <c:v>40</c:v>
                </c:pt>
                <c:pt idx="4">
                  <c:v>80</c:v>
                </c:pt>
                <c:pt idx="5">
                  <c:v>120</c:v>
                </c:pt>
                <c:pt idx="6">
                  <c:v>160</c:v>
                </c:pt>
              </c:numCache>
            </c:numRef>
          </c:xVal>
          <c:yVal>
            <c:numRef>
              <c:f>Φύλλο1!$S$27:$S$33</c:f>
              <c:numCache>
                <c:formatCode>General</c:formatCode>
                <c:ptCount val="7"/>
                <c:pt idx="0">
                  <c:v>3.7979797979797898E-3</c:v>
                </c:pt>
                <c:pt idx="1">
                  <c:v>3.7209302325581302E-3</c:v>
                </c:pt>
                <c:pt idx="2">
                  <c:v>4.4444444444444401E-3</c:v>
                </c:pt>
                <c:pt idx="3">
                  <c:v>8.9285714285714194E-3</c:v>
                </c:pt>
                <c:pt idx="4">
                  <c:v>1.7857142857142801E-2</c:v>
                </c:pt>
                <c:pt idx="5">
                  <c:v>2.3809523809523801E-2</c:v>
                </c:pt>
                <c:pt idx="6">
                  <c:v>4.1666666666666602E-2</c:v>
                </c:pt>
              </c:numCache>
            </c:numRef>
          </c:yVal>
          <c:smooth val="1"/>
          <c:extLst>
            <c:ext xmlns:c16="http://schemas.microsoft.com/office/drawing/2014/chart" uri="{C3380CC4-5D6E-409C-BE32-E72D297353CC}">
              <c16:uniqueId val="{00000000-CFC0-40AC-B5C8-B4FE2221BA87}"/>
            </c:ext>
          </c:extLst>
        </c:ser>
        <c:ser>
          <c:idx val="1"/>
          <c:order val="1"/>
          <c:tx>
            <c:strRef>
              <c:f>Φύλλο1!$T$26</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Φύλλο1!$Q$27:$Q$33</c:f>
              <c:numCache>
                <c:formatCode>General</c:formatCode>
                <c:ptCount val="7"/>
                <c:pt idx="0">
                  <c:v>5</c:v>
                </c:pt>
                <c:pt idx="1">
                  <c:v>10</c:v>
                </c:pt>
                <c:pt idx="2">
                  <c:v>20</c:v>
                </c:pt>
                <c:pt idx="3">
                  <c:v>40</c:v>
                </c:pt>
                <c:pt idx="4">
                  <c:v>80</c:v>
                </c:pt>
                <c:pt idx="5">
                  <c:v>120</c:v>
                </c:pt>
                <c:pt idx="6">
                  <c:v>160</c:v>
                </c:pt>
              </c:numCache>
            </c:numRef>
          </c:xVal>
          <c:yVal>
            <c:numRef>
              <c:f>Φύλλο1!$T$27:$T$33</c:f>
              <c:numCache>
                <c:formatCode>General</c:formatCode>
                <c:ptCount val="7"/>
                <c:pt idx="0">
                  <c:v>9.1807909604519705E-2</c:v>
                </c:pt>
                <c:pt idx="1">
                  <c:v>7.1278825995807094E-2</c:v>
                </c:pt>
                <c:pt idx="2">
                  <c:v>3.1534391534391498E-2</c:v>
                </c:pt>
                <c:pt idx="3">
                  <c:v>8.9285714285714194E-3</c:v>
                </c:pt>
                <c:pt idx="4">
                  <c:v>1.7857142857142801E-2</c:v>
                </c:pt>
                <c:pt idx="5">
                  <c:v>2.3809523809523801E-2</c:v>
                </c:pt>
                <c:pt idx="6">
                  <c:v>4.1666666666666602E-2</c:v>
                </c:pt>
              </c:numCache>
            </c:numRef>
          </c:yVal>
          <c:smooth val="1"/>
          <c:extLst>
            <c:ext xmlns:c16="http://schemas.microsoft.com/office/drawing/2014/chart" uri="{C3380CC4-5D6E-409C-BE32-E72D297353CC}">
              <c16:uniqueId val="{00000001-CFC0-40AC-B5C8-B4FE2221BA87}"/>
            </c:ext>
          </c:extLst>
        </c:ser>
        <c:ser>
          <c:idx val="2"/>
          <c:order val="2"/>
          <c:tx>
            <c:strRef>
              <c:f>Φύλλο1!$U$26</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CFC0-40AC-B5C8-B4FE2221BA87}"/>
                </c:ext>
              </c:extLst>
            </c:dLbl>
            <c:dLbl>
              <c:idx val="1"/>
              <c:delete val="1"/>
              <c:extLst>
                <c:ext xmlns:c15="http://schemas.microsoft.com/office/drawing/2012/chart" uri="{CE6537A1-D6FC-4f65-9D91-7224C49458BB}"/>
                <c:ext xmlns:c16="http://schemas.microsoft.com/office/drawing/2014/chart" uri="{C3380CC4-5D6E-409C-BE32-E72D297353CC}">
                  <c16:uniqueId val="{00000003-CFC0-40AC-B5C8-B4FE2221BA87}"/>
                </c:ext>
              </c:extLst>
            </c:dLbl>
            <c:dLbl>
              <c:idx val="2"/>
              <c:delete val="1"/>
              <c:extLst>
                <c:ext xmlns:c15="http://schemas.microsoft.com/office/drawing/2012/chart" uri="{CE6537A1-D6FC-4f65-9D91-7224C49458BB}"/>
                <c:ext xmlns:c16="http://schemas.microsoft.com/office/drawing/2014/chart" uri="{C3380CC4-5D6E-409C-BE32-E72D297353CC}">
                  <c16:uniqueId val="{00000000-54D2-47A3-8D3E-235AAFA8667E}"/>
                </c:ext>
              </c:extLst>
            </c:dLbl>
            <c:dLbl>
              <c:idx val="3"/>
              <c:layout>
                <c:manualLayout>
                  <c:x val="-2.4374030578329313E-2"/>
                  <c:y val="2.57684520522731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D2-47A3-8D3E-235AAFA8667E}"/>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D2-47A3-8D3E-235AAFA8667E}"/>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Φύλλο1!$Q$27:$Q$33</c:f>
              <c:numCache>
                <c:formatCode>General</c:formatCode>
                <c:ptCount val="7"/>
                <c:pt idx="0">
                  <c:v>5</c:v>
                </c:pt>
                <c:pt idx="1">
                  <c:v>10</c:v>
                </c:pt>
                <c:pt idx="2">
                  <c:v>20</c:v>
                </c:pt>
                <c:pt idx="3">
                  <c:v>40</c:v>
                </c:pt>
                <c:pt idx="4">
                  <c:v>80</c:v>
                </c:pt>
                <c:pt idx="5">
                  <c:v>120</c:v>
                </c:pt>
                <c:pt idx="6">
                  <c:v>160</c:v>
                </c:pt>
              </c:numCache>
            </c:numRef>
          </c:xVal>
          <c:yVal>
            <c:numRef>
              <c:f>Φύλλο1!$U$27:$U$33</c:f>
              <c:numCache>
                <c:formatCode>General</c:formatCode>
                <c:ptCount val="7"/>
                <c:pt idx="0">
                  <c:v>2.6143790849673201E-3</c:v>
                </c:pt>
                <c:pt idx="1">
                  <c:v>3.5555555555555501E-3</c:v>
                </c:pt>
                <c:pt idx="2">
                  <c:v>4.4444444444444401E-3</c:v>
                </c:pt>
                <c:pt idx="3">
                  <c:v>8.9285714285714194E-3</c:v>
                </c:pt>
                <c:pt idx="4">
                  <c:v>1.7857142857142801E-2</c:v>
                </c:pt>
                <c:pt idx="5">
                  <c:v>2.3809523809523801E-2</c:v>
                </c:pt>
                <c:pt idx="6">
                  <c:v>4.1666666666666602E-2</c:v>
                </c:pt>
              </c:numCache>
            </c:numRef>
          </c:yVal>
          <c:smooth val="1"/>
          <c:extLst>
            <c:ext xmlns:c16="http://schemas.microsoft.com/office/drawing/2014/chart" uri="{C3380CC4-5D6E-409C-BE32-E72D297353CC}">
              <c16:uniqueId val="{00000004-CFC0-40AC-B5C8-B4FE2221BA87}"/>
            </c:ext>
          </c:extLst>
        </c:ser>
        <c:ser>
          <c:idx val="3"/>
          <c:order val="3"/>
          <c:tx>
            <c:strRef>
              <c:f>Φύλλο1!$V$26</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FC0-40AC-B5C8-B4FE2221BA87}"/>
                </c:ext>
              </c:extLst>
            </c:dLbl>
            <c:dLbl>
              <c:idx val="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FC0-40AC-B5C8-B4FE2221BA87}"/>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Φύλλο1!$Q$27:$Q$33</c:f>
              <c:numCache>
                <c:formatCode>General</c:formatCode>
                <c:ptCount val="7"/>
                <c:pt idx="0">
                  <c:v>5</c:v>
                </c:pt>
                <c:pt idx="1">
                  <c:v>10</c:v>
                </c:pt>
                <c:pt idx="2">
                  <c:v>20</c:v>
                </c:pt>
                <c:pt idx="3">
                  <c:v>40</c:v>
                </c:pt>
                <c:pt idx="4">
                  <c:v>80</c:v>
                </c:pt>
                <c:pt idx="5">
                  <c:v>120</c:v>
                </c:pt>
                <c:pt idx="6">
                  <c:v>160</c:v>
                </c:pt>
              </c:numCache>
            </c:numRef>
          </c:xVal>
          <c:yVal>
            <c:numRef>
              <c:f>Φύλλο1!$V$27:$V$33</c:f>
              <c:numCache>
                <c:formatCode>General</c:formatCode>
                <c:ptCount val="7"/>
                <c:pt idx="0">
                  <c:v>8.7175141242937806E-2</c:v>
                </c:pt>
                <c:pt idx="1">
                  <c:v>7.2202020202020198E-2</c:v>
                </c:pt>
                <c:pt idx="2">
                  <c:v>5.9061728395061699E-2</c:v>
                </c:pt>
                <c:pt idx="3">
                  <c:v>2.33516483516483E-2</c:v>
                </c:pt>
                <c:pt idx="4">
                  <c:v>1.7857142857142801E-2</c:v>
                </c:pt>
                <c:pt idx="5">
                  <c:v>2.3809523809523801E-2</c:v>
                </c:pt>
                <c:pt idx="6">
                  <c:v>4.0178571428571397E-2</c:v>
                </c:pt>
              </c:numCache>
            </c:numRef>
          </c:yVal>
          <c:smooth val="1"/>
          <c:extLst>
            <c:ext xmlns:c16="http://schemas.microsoft.com/office/drawing/2014/chart" uri="{C3380CC4-5D6E-409C-BE32-E72D297353CC}">
              <c16:uniqueId val="{00000007-CFC0-40AC-B5C8-B4FE2221BA87}"/>
            </c:ext>
          </c:extLst>
        </c:ser>
        <c:dLbls>
          <c:showLegendKey val="0"/>
          <c:showVal val="0"/>
          <c:showCatName val="0"/>
          <c:showSerName val="0"/>
          <c:showPercent val="0"/>
          <c:showBubbleSize val="0"/>
        </c:dLbls>
        <c:axId val="1010044799"/>
        <c:axId val="692688351"/>
      </c:scatterChart>
      <c:valAx>
        <c:axId val="1010044799"/>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Packet</a:t>
                </a:r>
                <a:r>
                  <a:rPr lang="en-US" baseline="0"/>
                  <a:t> Size[KB]</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92688351"/>
        <c:crosses val="autoZero"/>
        <c:crossBetween val="midCat"/>
      </c:valAx>
      <c:valAx>
        <c:axId val="692688351"/>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[0-1]</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010044799"/>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Cache Entries</a:t>
            </a:r>
            <a:r>
              <a:rPr lang="en-US" baseline="0"/>
              <a:t> Lifet</a:t>
            </a:r>
            <a:r>
              <a:rPr lang="en-US"/>
              <a:t>ime</a:t>
            </a:r>
          </a:p>
          <a:p>
            <a:pPr>
              <a:defRPr/>
            </a:pPr>
            <a:r>
              <a:rPr lang="en-US"/>
              <a:t>ConsumerCbr</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Φύλλο1!$R$2</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dLbl>
              <c:idx val="5"/>
              <c:layout>
                <c:manualLayout>
                  <c:x val="-4.7625000000000133E-2"/>
                  <c:y val="-2.64350191150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9B-4622-B212-637C1956C4EE}"/>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Φύλλο1!$Q$3:$Q$8</c:f>
              <c:numCache>
                <c:formatCode>General</c:formatCode>
                <c:ptCount val="6"/>
                <c:pt idx="0">
                  <c:v>5</c:v>
                </c:pt>
                <c:pt idx="1">
                  <c:v>10</c:v>
                </c:pt>
                <c:pt idx="2">
                  <c:v>20</c:v>
                </c:pt>
                <c:pt idx="3">
                  <c:v>40</c:v>
                </c:pt>
                <c:pt idx="4">
                  <c:v>80</c:v>
                </c:pt>
                <c:pt idx="5">
                  <c:v>120</c:v>
                </c:pt>
              </c:numCache>
            </c:numRef>
          </c:xVal>
          <c:yVal>
            <c:numRef>
              <c:f>Φύλλο1!$R$3:$R$8</c:f>
              <c:numCache>
                <c:formatCode>General</c:formatCode>
                <c:ptCount val="6"/>
                <c:pt idx="0">
                  <c:v>0.569737217034883</c:v>
                </c:pt>
                <c:pt idx="1">
                  <c:v>1.5115762175479399</c:v>
                </c:pt>
                <c:pt idx="2">
                  <c:v>3.3281274812218302</c:v>
                </c:pt>
                <c:pt idx="3">
                  <c:v>6.1026384286080404</c:v>
                </c:pt>
                <c:pt idx="4">
                  <c:v>12.702092330603101</c:v>
                </c:pt>
                <c:pt idx="5">
                  <c:v>22.8369014084507</c:v>
                </c:pt>
              </c:numCache>
            </c:numRef>
          </c:yVal>
          <c:smooth val="1"/>
          <c:extLst>
            <c:ext xmlns:c16="http://schemas.microsoft.com/office/drawing/2014/chart" uri="{C3380CC4-5D6E-409C-BE32-E72D297353CC}">
              <c16:uniqueId val="{00000001-B29B-4622-B212-637C1956C4EE}"/>
            </c:ext>
          </c:extLst>
        </c:ser>
        <c:ser>
          <c:idx val="1"/>
          <c:order val="1"/>
          <c:tx>
            <c:strRef>
              <c:f>Φύλλο1!$S$2</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dLbls>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29B-4622-B212-637C1956C4EE}"/>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Φύλλο1!$Q$3:$Q$8</c:f>
              <c:numCache>
                <c:formatCode>General</c:formatCode>
                <c:ptCount val="6"/>
                <c:pt idx="0">
                  <c:v>5</c:v>
                </c:pt>
                <c:pt idx="1">
                  <c:v>10</c:v>
                </c:pt>
                <c:pt idx="2">
                  <c:v>20</c:v>
                </c:pt>
                <c:pt idx="3">
                  <c:v>40</c:v>
                </c:pt>
                <c:pt idx="4">
                  <c:v>80</c:v>
                </c:pt>
                <c:pt idx="5">
                  <c:v>120</c:v>
                </c:pt>
              </c:numCache>
            </c:numRef>
          </c:xVal>
          <c:yVal>
            <c:numRef>
              <c:f>Φύλλο1!$S$3:$S$8</c:f>
              <c:numCache>
                <c:formatCode>General</c:formatCode>
                <c:ptCount val="6"/>
                <c:pt idx="0">
                  <c:v>0.39644631527885299</c:v>
                </c:pt>
                <c:pt idx="1">
                  <c:v>0.66343781688454695</c:v>
                </c:pt>
                <c:pt idx="2">
                  <c:v>0.381869874826404</c:v>
                </c:pt>
                <c:pt idx="3">
                  <c:v>1.60723879919678</c:v>
                </c:pt>
                <c:pt idx="4">
                  <c:v>6.6719890469098999</c:v>
                </c:pt>
                <c:pt idx="5">
                  <c:v>21.6575931232091</c:v>
                </c:pt>
              </c:numCache>
            </c:numRef>
          </c:yVal>
          <c:smooth val="1"/>
          <c:extLst>
            <c:ext xmlns:c16="http://schemas.microsoft.com/office/drawing/2014/chart" uri="{C3380CC4-5D6E-409C-BE32-E72D297353CC}">
              <c16:uniqueId val="{00000003-B29B-4622-B212-637C1956C4EE}"/>
            </c:ext>
          </c:extLst>
        </c:ser>
        <c:ser>
          <c:idx val="2"/>
          <c:order val="2"/>
          <c:tx>
            <c:strRef>
              <c:f>Φύλλο1!$T$2</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dLbls>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29B-4622-B212-637C1956C4EE}"/>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Φύλλο1!$Q$3:$Q$8</c:f>
              <c:numCache>
                <c:formatCode>General</c:formatCode>
                <c:ptCount val="6"/>
                <c:pt idx="0">
                  <c:v>5</c:v>
                </c:pt>
                <c:pt idx="1">
                  <c:v>10</c:v>
                </c:pt>
                <c:pt idx="2">
                  <c:v>20</c:v>
                </c:pt>
                <c:pt idx="3">
                  <c:v>40</c:v>
                </c:pt>
                <c:pt idx="4">
                  <c:v>80</c:v>
                </c:pt>
                <c:pt idx="5">
                  <c:v>120</c:v>
                </c:pt>
              </c:numCache>
            </c:numRef>
          </c:xVal>
          <c:yVal>
            <c:numRef>
              <c:f>Φύλλο1!$T$3:$T$8</c:f>
              <c:numCache>
                <c:formatCode>General</c:formatCode>
                <c:ptCount val="6"/>
                <c:pt idx="0">
                  <c:v>0.72451180993757303</c:v>
                </c:pt>
                <c:pt idx="1">
                  <c:v>1.75490817035119</c:v>
                </c:pt>
                <c:pt idx="2">
                  <c:v>3.3275894879819701</c:v>
                </c:pt>
                <c:pt idx="3">
                  <c:v>6.1023778031273999</c:v>
                </c:pt>
                <c:pt idx="4">
                  <c:v>12.701609754281399</c:v>
                </c:pt>
                <c:pt idx="5">
                  <c:v>22.277220630372401</c:v>
                </c:pt>
              </c:numCache>
            </c:numRef>
          </c:yVal>
          <c:smooth val="1"/>
          <c:extLst>
            <c:ext xmlns:c16="http://schemas.microsoft.com/office/drawing/2014/chart" uri="{C3380CC4-5D6E-409C-BE32-E72D297353CC}">
              <c16:uniqueId val="{00000005-B29B-4622-B212-637C1956C4EE}"/>
            </c:ext>
          </c:extLst>
        </c:ser>
        <c:ser>
          <c:idx val="3"/>
          <c:order val="3"/>
          <c:tx>
            <c:strRef>
              <c:f>Φύλλο1!$U$2</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layout>
                <c:manualLayout>
                  <c:x val="-4.210059827165967E-2"/>
                  <c:y val="-8.11209439528023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8E-4526-8FAD-B5A736DBF8EC}"/>
                </c:ext>
              </c:extLst>
            </c:dLbl>
            <c:dLbl>
              <c:idx val="1"/>
              <c:layout>
                <c:manualLayout>
                  <c:x val="-3.5505477614101899E-3"/>
                  <c:y val="-0.109331521612895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29B-4622-B212-637C1956C4EE}"/>
                </c:ext>
              </c:extLst>
            </c:dLbl>
            <c:dLbl>
              <c:idx val="2"/>
              <c:layout>
                <c:manualLayout>
                  <c:x val="1.4927305369789113E-2"/>
                  <c:y val="-3.13700555129723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29B-4622-B212-637C1956C4EE}"/>
                </c:ext>
              </c:extLst>
            </c:dLbl>
            <c:dLbl>
              <c:idx val="3"/>
              <c:layout>
                <c:manualLayout>
                  <c:x val="0"/>
                  <c:y val="-4.05604719764011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8E-4526-8FAD-B5A736DBF8EC}"/>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Φύλλο1!$Q$3:$Q$8</c:f>
              <c:numCache>
                <c:formatCode>General</c:formatCode>
                <c:ptCount val="6"/>
                <c:pt idx="0">
                  <c:v>5</c:v>
                </c:pt>
                <c:pt idx="1">
                  <c:v>10</c:v>
                </c:pt>
                <c:pt idx="2">
                  <c:v>20</c:v>
                </c:pt>
                <c:pt idx="3">
                  <c:v>40</c:v>
                </c:pt>
                <c:pt idx="4">
                  <c:v>80</c:v>
                </c:pt>
                <c:pt idx="5">
                  <c:v>120</c:v>
                </c:pt>
              </c:numCache>
            </c:numRef>
          </c:xVal>
          <c:yVal>
            <c:numRef>
              <c:f>Φύλλο1!$U$3:$U$8</c:f>
              <c:numCache>
                <c:formatCode>General</c:formatCode>
                <c:ptCount val="6"/>
                <c:pt idx="0">
                  <c:v>0.31712816642127101</c:v>
                </c:pt>
                <c:pt idx="1">
                  <c:v>0.63005963466192405</c:v>
                </c:pt>
                <c:pt idx="2">
                  <c:v>1.40026641151041</c:v>
                </c:pt>
                <c:pt idx="3">
                  <c:v>2.74745575534044</c:v>
                </c:pt>
                <c:pt idx="4">
                  <c:v>5.9650557901183001</c:v>
                </c:pt>
                <c:pt idx="5">
                  <c:v>10.195169658224501</c:v>
                </c:pt>
              </c:numCache>
            </c:numRef>
          </c:yVal>
          <c:smooth val="1"/>
          <c:extLst>
            <c:ext xmlns:c16="http://schemas.microsoft.com/office/drawing/2014/chart" uri="{C3380CC4-5D6E-409C-BE32-E72D297353CC}">
              <c16:uniqueId val="{00000008-B29B-4622-B212-637C1956C4EE}"/>
            </c:ext>
          </c:extLst>
        </c:ser>
        <c:dLbls>
          <c:showLegendKey val="0"/>
          <c:showVal val="0"/>
          <c:showCatName val="0"/>
          <c:showSerName val="0"/>
          <c:showPercent val="0"/>
          <c:showBubbleSize val="0"/>
        </c:dLbls>
        <c:axId val="1721894224"/>
        <c:axId val="1469138496"/>
      </c:scatterChart>
      <c:valAx>
        <c:axId val="1721894224"/>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Packet Size[KB]</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69138496"/>
        <c:crosses val="autoZero"/>
        <c:crossBetween val="midCat"/>
        <c:majorUnit val="10"/>
      </c:valAx>
      <c:valAx>
        <c:axId val="146913849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l-GR"/>
                  <a:t>[</a:t>
                </a:r>
                <a:r>
                  <a:rPr lang="en-US"/>
                  <a:t>sec</a:t>
                </a:r>
                <a:r>
                  <a:rPr lang="el-GR"/>
                  <a:t>]</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72189422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Cache Entries Lifetime</a:t>
            </a:r>
          </a:p>
          <a:p>
            <a:pPr>
              <a:defRPr/>
            </a:pPr>
            <a:r>
              <a:rPr lang="en-US"/>
              <a:t>ConsumerZipfMandelbrot</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Φύλλο1!$R$12</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Φύλλο1!$Q$13:$Q$18</c:f>
              <c:numCache>
                <c:formatCode>General</c:formatCode>
                <c:ptCount val="6"/>
                <c:pt idx="0">
                  <c:v>5</c:v>
                </c:pt>
                <c:pt idx="1">
                  <c:v>10</c:v>
                </c:pt>
                <c:pt idx="2">
                  <c:v>20</c:v>
                </c:pt>
                <c:pt idx="3">
                  <c:v>40</c:v>
                </c:pt>
                <c:pt idx="4">
                  <c:v>80</c:v>
                </c:pt>
                <c:pt idx="5">
                  <c:v>120</c:v>
                </c:pt>
              </c:numCache>
            </c:numRef>
          </c:xVal>
          <c:yVal>
            <c:numRef>
              <c:f>Φύλλο1!$R$13:$R$18</c:f>
              <c:numCache>
                <c:formatCode>General</c:formatCode>
                <c:ptCount val="6"/>
                <c:pt idx="0">
                  <c:v>1.69322792740461</c:v>
                </c:pt>
                <c:pt idx="1">
                  <c:v>3.2470697266595598</c:v>
                </c:pt>
                <c:pt idx="2">
                  <c:v>6.18024316666666</c:v>
                </c:pt>
                <c:pt idx="3">
                  <c:v>11.0161727317608</c:v>
                </c:pt>
                <c:pt idx="4">
                  <c:v>17.004991573033699</c:v>
                </c:pt>
                <c:pt idx="5">
                  <c:v>23.662931417624499</c:v>
                </c:pt>
              </c:numCache>
            </c:numRef>
          </c:yVal>
          <c:smooth val="1"/>
          <c:extLst>
            <c:ext xmlns:c16="http://schemas.microsoft.com/office/drawing/2014/chart" uri="{C3380CC4-5D6E-409C-BE32-E72D297353CC}">
              <c16:uniqueId val="{00000000-2B6B-4AB5-8644-940F1104BE67}"/>
            </c:ext>
          </c:extLst>
        </c:ser>
        <c:ser>
          <c:idx val="1"/>
          <c:order val="1"/>
          <c:tx>
            <c:strRef>
              <c:f>Φύλλο1!$S$12</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Φύλλο1!$Q$13:$Q$18</c:f>
              <c:numCache>
                <c:formatCode>General</c:formatCode>
                <c:ptCount val="6"/>
                <c:pt idx="0">
                  <c:v>5</c:v>
                </c:pt>
                <c:pt idx="1">
                  <c:v>10</c:v>
                </c:pt>
                <c:pt idx="2">
                  <c:v>20</c:v>
                </c:pt>
                <c:pt idx="3">
                  <c:v>40</c:v>
                </c:pt>
                <c:pt idx="4">
                  <c:v>80</c:v>
                </c:pt>
                <c:pt idx="5">
                  <c:v>120</c:v>
                </c:pt>
              </c:numCache>
            </c:numRef>
          </c:xVal>
          <c:yVal>
            <c:numRef>
              <c:f>Φύλλο1!$S$13:$S$18</c:f>
              <c:numCache>
                <c:formatCode>General</c:formatCode>
                <c:ptCount val="6"/>
                <c:pt idx="0">
                  <c:v>2.1950669081616301</c:v>
                </c:pt>
                <c:pt idx="1">
                  <c:v>4.4477444017003096</c:v>
                </c:pt>
                <c:pt idx="2">
                  <c:v>6.8831013138915003</c:v>
                </c:pt>
                <c:pt idx="3">
                  <c:v>10.611801874626799</c:v>
                </c:pt>
                <c:pt idx="4">
                  <c:v>15.9598971910112</c:v>
                </c:pt>
                <c:pt idx="5">
                  <c:v>22.243408045976999</c:v>
                </c:pt>
              </c:numCache>
            </c:numRef>
          </c:yVal>
          <c:smooth val="1"/>
          <c:extLst>
            <c:ext xmlns:c16="http://schemas.microsoft.com/office/drawing/2014/chart" uri="{C3380CC4-5D6E-409C-BE32-E72D297353CC}">
              <c16:uniqueId val="{00000001-2B6B-4AB5-8644-940F1104BE67}"/>
            </c:ext>
          </c:extLst>
        </c:ser>
        <c:ser>
          <c:idx val="2"/>
          <c:order val="2"/>
          <c:tx>
            <c:strRef>
              <c:f>Φύλλο1!$T$12</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Φύλλο1!$Q$13:$Q$18</c:f>
              <c:numCache>
                <c:formatCode>General</c:formatCode>
                <c:ptCount val="6"/>
                <c:pt idx="0">
                  <c:v>5</c:v>
                </c:pt>
                <c:pt idx="1">
                  <c:v>10</c:v>
                </c:pt>
                <c:pt idx="2">
                  <c:v>20</c:v>
                </c:pt>
                <c:pt idx="3">
                  <c:v>40</c:v>
                </c:pt>
                <c:pt idx="4">
                  <c:v>80</c:v>
                </c:pt>
                <c:pt idx="5">
                  <c:v>120</c:v>
                </c:pt>
              </c:numCache>
            </c:numRef>
          </c:xVal>
          <c:yVal>
            <c:numRef>
              <c:f>Φύλλο1!$T$13:$T$18</c:f>
              <c:numCache>
                <c:formatCode>General</c:formatCode>
                <c:ptCount val="6"/>
                <c:pt idx="0">
                  <c:v>1.9191956793554801</c:v>
                </c:pt>
                <c:pt idx="1">
                  <c:v>3.6363601215277699</c:v>
                </c:pt>
                <c:pt idx="2">
                  <c:v>6.7785555689607797</c:v>
                </c:pt>
                <c:pt idx="3">
                  <c:v>11.1340921958456</c:v>
                </c:pt>
                <c:pt idx="4">
                  <c:v>17.004990308988699</c:v>
                </c:pt>
                <c:pt idx="5">
                  <c:v>23.626329501915698</c:v>
                </c:pt>
              </c:numCache>
            </c:numRef>
          </c:yVal>
          <c:smooth val="1"/>
          <c:extLst>
            <c:ext xmlns:c16="http://schemas.microsoft.com/office/drawing/2014/chart" uri="{C3380CC4-5D6E-409C-BE32-E72D297353CC}">
              <c16:uniqueId val="{00000003-2B6B-4AB5-8644-940F1104BE67}"/>
            </c:ext>
          </c:extLst>
        </c:ser>
        <c:ser>
          <c:idx val="3"/>
          <c:order val="3"/>
          <c:tx>
            <c:strRef>
              <c:f>Φύλλο1!$U$12</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layout>
                <c:manualLayout>
                  <c:x val="-2.2158209616662993E-2"/>
                  <c:y val="2.97508367422833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02-446F-B433-2BD70D223129}"/>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02-446F-B433-2BD70D223129}"/>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02-446F-B433-2BD70D223129}"/>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Φύλλο1!$Q$13:$Q$18</c:f>
              <c:numCache>
                <c:formatCode>General</c:formatCode>
                <c:ptCount val="6"/>
                <c:pt idx="0">
                  <c:v>5</c:v>
                </c:pt>
                <c:pt idx="1">
                  <c:v>10</c:v>
                </c:pt>
                <c:pt idx="2">
                  <c:v>20</c:v>
                </c:pt>
                <c:pt idx="3">
                  <c:v>40</c:v>
                </c:pt>
                <c:pt idx="4">
                  <c:v>80</c:v>
                </c:pt>
                <c:pt idx="5">
                  <c:v>120</c:v>
                </c:pt>
              </c:numCache>
            </c:numRef>
          </c:xVal>
          <c:yVal>
            <c:numRef>
              <c:f>Φύλλο1!$U$13:$U$18</c:f>
              <c:numCache>
                <c:formatCode>General</c:formatCode>
                <c:ptCount val="6"/>
                <c:pt idx="0">
                  <c:v>1.30050446443625</c:v>
                </c:pt>
                <c:pt idx="1">
                  <c:v>2.0277753330971899</c:v>
                </c:pt>
                <c:pt idx="2">
                  <c:v>3.3153020281938601</c:v>
                </c:pt>
                <c:pt idx="3">
                  <c:v>4.82210395643843</c:v>
                </c:pt>
                <c:pt idx="4">
                  <c:v>7.8741713860845799</c:v>
                </c:pt>
                <c:pt idx="5">
                  <c:v>11.0386776491803</c:v>
                </c:pt>
              </c:numCache>
            </c:numRef>
          </c:yVal>
          <c:smooth val="1"/>
          <c:extLst>
            <c:ext xmlns:c16="http://schemas.microsoft.com/office/drawing/2014/chart" uri="{C3380CC4-5D6E-409C-BE32-E72D297353CC}">
              <c16:uniqueId val="{00000004-2B6B-4AB5-8644-940F1104BE67}"/>
            </c:ext>
          </c:extLst>
        </c:ser>
        <c:dLbls>
          <c:showLegendKey val="0"/>
          <c:showVal val="0"/>
          <c:showCatName val="0"/>
          <c:showSerName val="0"/>
          <c:showPercent val="0"/>
          <c:showBubbleSize val="0"/>
        </c:dLbls>
        <c:axId val="1738572912"/>
        <c:axId val="1469152224"/>
      </c:scatterChart>
      <c:valAx>
        <c:axId val="1738572912"/>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Packet Size[KB]</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69152224"/>
        <c:crosses val="autoZero"/>
        <c:crossBetween val="midCat"/>
        <c:majorUnit val="10"/>
      </c:valAx>
      <c:valAx>
        <c:axId val="146915222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l-GR"/>
                  <a:t>[</a:t>
                </a:r>
                <a:r>
                  <a:rPr lang="en-US"/>
                  <a:t>sec</a:t>
                </a:r>
                <a:r>
                  <a:rPr lang="el-GR"/>
                  <a:t>]</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73857291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Throughput vs Variable Delay</a:t>
            </a:r>
            <a:r>
              <a:rPr lang="el-GR"/>
              <a:t> </a:t>
            </a:r>
            <a:r>
              <a:rPr lang="en-US"/>
              <a:t>ConsumerCbr</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Φύλλο1!$B$2</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Φύλλο1!$A$3:$A$9</c:f>
              <c:numCache>
                <c:formatCode>General</c:formatCode>
                <c:ptCount val="7"/>
                <c:pt idx="0">
                  <c:v>0.01</c:v>
                </c:pt>
                <c:pt idx="1">
                  <c:v>0.02</c:v>
                </c:pt>
                <c:pt idx="2">
                  <c:v>0.04</c:v>
                </c:pt>
                <c:pt idx="3">
                  <c:v>0.08</c:v>
                </c:pt>
                <c:pt idx="4">
                  <c:v>0.16</c:v>
                </c:pt>
                <c:pt idx="5">
                  <c:v>0.2</c:v>
                </c:pt>
                <c:pt idx="6">
                  <c:v>0.4</c:v>
                </c:pt>
              </c:numCache>
            </c:numRef>
          </c:xVal>
          <c:yVal>
            <c:numRef>
              <c:f>Φύλλο1!$B$3:$B$9</c:f>
              <c:numCache>
                <c:formatCode>General</c:formatCode>
                <c:ptCount val="7"/>
                <c:pt idx="0">
                  <c:v>41372.5288135593</c:v>
                </c:pt>
                <c:pt idx="1">
                  <c:v>27766.677966101601</c:v>
                </c:pt>
                <c:pt idx="2">
                  <c:v>40019.9566101694</c:v>
                </c:pt>
                <c:pt idx="3">
                  <c:v>25523.901491525401</c:v>
                </c:pt>
                <c:pt idx="4">
                  <c:v>37667.880677966103</c:v>
                </c:pt>
                <c:pt idx="5">
                  <c:v>36763.827796610101</c:v>
                </c:pt>
                <c:pt idx="6">
                  <c:v>34681.669152542301</c:v>
                </c:pt>
              </c:numCache>
            </c:numRef>
          </c:yVal>
          <c:smooth val="1"/>
          <c:extLst>
            <c:ext xmlns:c16="http://schemas.microsoft.com/office/drawing/2014/chart" uri="{C3380CC4-5D6E-409C-BE32-E72D297353CC}">
              <c16:uniqueId val="{00000000-3794-45F8-8170-804A43A97A2D}"/>
            </c:ext>
          </c:extLst>
        </c:ser>
        <c:ser>
          <c:idx val="1"/>
          <c:order val="1"/>
          <c:tx>
            <c:strRef>
              <c:f>Φύλλο1!$C$2</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Φύλλο1!$A$3:$A$9</c:f>
              <c:numCache>
                <c:formatCode>General</c:formatCode>
                <c:ptCount val="7"/>
                <c:pt idx="0">
                  <c:v>0.01</c:v>
                </c:pt>
                <c:pt idx="1">
                  <c:v>0.02</c:v>
                </c:pt>
                <c:pt idx="2">
                  <c:v>0.04</c:v>
                </c:pt>
                <c:pt idx="3">
                  <c:v>0.08</c:v>
                </c:pt>
                <c:pt idx="4">
                  <c:v>0.16</c:v>
                </c:pt>
                <c:pt idx="5">
                  <c:v>0.2</c:v>
                </c:pt>
                <c:pt idx="6">
                  <c:v>0.4</c:v>
                </c:pt>
              </c:numCache>
            </c:numRef>
          </c:xVal>
          <c:yVal>
            <c:numRef>
              <c:f>Φύλλο1!$C$3:$C$9</c:f>
              <c:numCache>
                <c:formatCode>General</c:formatCode>
                <c:ptCount val="7"/>
                <c:pt idx="0">
                  <c:v>41364.187118643997</c:v>
                </c:pt>
                <c:pt idx="1">
                  <c:v>27766.677966101601</c:v>
                </c:pt>
                <c:pt idx="2">
                  <c:v>40019.9566101694</c:v>
                </c:pt>
                <c:pt idx="3">
                  <c:v>25523.901491525401</c:v>
                </c:pt>
                <c:pt idx="4">
                  <c:v>37795.086101694898</c:v>
                </c:pt>
                <c:pt idx="5">
                  <c:v>36714.962711864398</c:v>
                </c:pt>
                <c:pt idx="6">
                  <c:v>34681.669152542301</c:v>
                </c:pt>
              </c:numCache>
            </c:numRef>
          </c:yVal>
          <c:smooth val="1"/>
          <c:extLst>
            <c:ext xmlns:c16="http://schemas.microsoft.com/office/drawing/2014/chart" uri="{C3380CC4-5D6E-409C-BE32-E72D297353CC}">
              <c16:uniqueId val="{00000001-3794-45F8-8170-804A43A97A2D}"/>
            </c:ext>
          </c:extLst>
        </c:ser>
        <c:ser>
          <c:idx val="2"/>
          <c:order val="2"/>
          <c:tx>
            <c:strRef>
              <c:f>Φύλλο1!$D$2</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Φύλλο1!$A$3:$A$9</c:f>
              <c:numCache>
                <c:formatCode>General</c:formatCode>
                <c:ptCount val="7"/>
                <c:pt idx="0">
                  <c:v>0.01</c:v>
                </c:pt>
                <c:pt idx="1">
                  <c:v>0.02</c:v>
                </c:pt>
                <c:pt idx="2">
                  <c:v>0.04</c:v>
                </c:pt>
                <c:pt idx="3">
                  <c:v>0.08</c:v>
                </c:pt>
                <c:pt idx="4">
                  <c:v>0.16</c:v>
                </c:pt>
                <c:pt idx="5">
                  <c:v>0.2</c:v>
                </c:pt>
                <c:pt idx="6">
                  <c:v>0.4</c:v>
                </c:pt>
              </c:numCache>
            </c:numRef>
          </c:xVal>
          <c:yVal>
            <c:numRef>
              <c:f>Φύλλο1!$D$3:$D$9</c:f>
              <c:numCache>
                <c:formatCode>General</c:formatCode>
                <c:ptCount val="7"/>
                <c:pt idx="0">
                  <c:v>41364.187118643997</c:v>
                </c:pt>
                <c:pt idx="1">
                  <c:v>27766.677966101601</c:v>
                </c:pt>
                <c:pt idx="2">
                  <c:v>40019.9566101694</c:v>
                </c:pt>
                <c:pt idx="3">
                  <c:v>25523.901491525401</c:v>
                </c:pt>
                <c:pt idx="4">
                  <c:v>37795.086101694898</c:v>
                </c:pt>
                <c:pt idx="5">
                  <c:v>36714.962711864398</c:v>
                </c:pt>
                <c:pt idx="6">
                  <c:v>34681.669152542301</c:v>
                </c:pt>
              </c:numCache>
            </c:numRef>
          </c:yVal>
          <c:smooth val="1"/>
          <c:extLst>
            <c:ext xmlns:c16="http://schemas.microsoft.com/office/drawing/2014/chart" uri="{C3380CC4-5D6E-409C-BE32-E72D297353CC}">
              <c16:uniqueId val="{00000002-3794-45F8-8170-804A43A97A2D}"/>
            </c:ext>
          </c:extLst>
        </c:ser>
        <c:ser>
          <c:idx val="3"/>
          <c:order val="3"/>
          <c:tx>
            <c:strRef>
              <c:f>Φύλλο1!$E$2</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layout>
                <c:manualLayout>
                  <c:x val="-1.7662254579843488E-2"/>
                  <c:y val="-2.62384948332202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94-45F8-8170-804A43A97A2D}"/>
                </c:ext>
              </c:extLst>
            </c:dLbl>
            <c:dLbl>
              <c:idx val="1"/>
              <c:layout>
                <c:manualLayout>
                  <c:x val="-4.8122222590556415E-2"/>
                  <c:y val="4.45524953104113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57-400A-A331-6337046868F6}"/>
                </c:ext>
              </c:extLst>
            </c:dLbl>
            <c:dLbl>
              <c:idx val="2"/>
              <c:layout>
                <c:manualLayout>
                  <c:x val="8.831127289921737E-3"/>
                  <c:y val="8.74616494440673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794-45F8-8170-804A43A97A2D}"/>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57-400A-A331-6337046868F6}"/>
                </c:ext>
              </c:extLst>
            </c:dLbl>
            <c:dLbl>
              <c:idx val="4"/>
              <c:layout>
                <c:manualLayout>
                  <c:x val="-5.2553864513889013E-2"/>
                  <c:y val="6.95168319723230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794-45F8-8170-804A43A97A2D}"/>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794-45F8-8170-804A43A97A2D}"/>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Φύλλο1!$A$3:$A$9</c:f>
              <c:numCache>
                <c:formatCode>General</c:formatCode>
                <c:ptCount val="7"/>
                <c:pt idx="0">
                  <c:v>0.01</c:v>
                </c:pt>
                <c:pt idx="1">
                  <c:v>0.02</c:v>
                </c:pt>
                <c:pt idx="2">
                  <c:v>0.04</c:v>
                </c:pt>
                <c:pt idx="3">
                  <c:v>0.08</c:v>
                </c:pt>
                <c:pt idx="4">
                  <c:v>0.16</c:v>
                </c:pt>
                <c:pt idx="5">
                  <c:v>0.2</c:v>
                </c:pt>
                <c:pt idx="6">
                  <c:v>0.4</c:v>
                </c:pt>
              </c:numCache>
            </c:numRef>
          </c:xVal>
          <c:yVal>
            <c:numRef>
              <c:f>Φύλλο1!$E$3:$E$9</c:f>
              <c:numCache>
                <c:formatCode>General</c:formatCode>
                <c:ptCount val="7"/>
                <c:pt idx="0">
                  <c:v>41427.955254237197</c:v>
                </c:pt>
                <c:pt idx="1">
                  <c:v>27766.677966101601</c:v>
                </c:pt>
                <c:pt idx="2">
                  <c:v>40113.8061016949</c:v>
                </c:pt>
                <c:pt idx="3">
                  <c:v>25523.901491525401</c:v>
                </c:pt>
                <c:pt idx="4">
                  <c:v>37953.2189830508</c:v>
                </c:pt>
                <c:pt idx="5">
                  <c:v>37122.625084745698</c:v>
                </c:pt>
                <c:pt idx="6">
                  <c:v>34681.669152542301</c:v>
                </c:pt>
              </c:numCache>
            </c:numRef>
          </c:yVal>
          <c:smooth val="1"/>
          <c:extLst>
            <c:ext xmlns:c16="http://schemas.microsoft.com/office/drawing/2014/chart" uri="{C3380CC4-5D6E-409C-BE32-E72D297353CC}">
              <c16:uniqueId val="{00000007-3794-45F8-8170-804A43A97A2D}"/>
            </c:ext>
          </c:extLst>
        </c:ser>
        <c:dLbls>
          <c:showLegendKey val="0"/>
          <c:showVal val="0"/>
          <c:showCatName val="0"/>
          <c:showSerName val="0"/>
          <c:showPercent val="0"/>
          <c:showBubbleSize val="0"/>
        </c:dLbls>
        <c:axId val="139996543"/>
        <c:axId val="270424559"/>
      </c:scatterChart>
      <c:valAx>
        <c:axId val="139996543"/>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Delay[sec]</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0424559"/>
        <c:crosses val="autoZero"/>
        <c:crossBetween val="midCat"/>
      </c:valAx>
      <c:valAx>
        <c:axId val="270424559"/>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[Kbps]</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9996543"/>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Throughput vs Variable Delay ConsumerZipfMandelbrot</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Φύλλο1!$B$31</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Φύλλο1!$A$32:$A$38</c:f>
              <c:numCache>
                <c:formatCode>General</c:formatCode>
                <c:ptCount val="7"/>
                <c:pt idx="0">
                  <c:v>0.01</c:v>
                </c:pt>
                <c:pt idx="1">
                  <c:v>0.02</c:v>
                </c:pt>
                <c:pt idx="2">
                  <c:v>0.04</c:v>
                </c:pt>
                <c:pt idx="3">
                  <c:v>0.08</c:v>
                </c:pt>
                <c:pt idx="4">
                  <c:v>0.16</c:v>
                </c:pt>
                <c:pt idx="5">
                  <c:v>0.2</c:v>
                </c:pt>
                <c:pt idx="6">
                  <c:v>0.4</c:v>
                </c:pt>
              </c:numCache>
            </c:numRef>
          </c:xVal>
          <c:yVal>
            <c:numRef>
              <c:f>Φύλλο1!$B$32:$B$38</c:f>
              <c:numCache>
                <c:formatCode>General</c:formatCode>
                <c:ptCount val="7"/>
                <c:pt idx="0">
                  <c:v>39439.2311864406</c:v>
                </c:pt>
                <c:pt idx="1">
                  <c:v>39562.023050847398</c:v>
                </c:pt>
                <c:pt idx="2">
                  <c:v>31537.606779661</c:v>
                </c:pt>
                <c:pt idx="3">
                  <c:v>37612.992677966096</c:v>
                </c:pt>
                <c:pt idx="4">
                  <c:v>28742.941016949098</c:v>
                </c:pt>
                <c:pt idx="5">
                  <c:v>36256.051525423703</c:v>
                </c:pt>
                <c:pt idx="6">
                  <c:v>31758.806779661001</c:v>
                </c:pt>
              </c:numCache>
            </c:numRef>
          </c:yVal>
          <c:smooth val="1"/>
          <c:extLst>
            <c:ext xmlns:c16="http://schemas.microsoft.com/office/drawing/2014/chart" uri="{C3380CC4-5D6E-409C-BE32-E72D297353CC}">
              <c16:uniqueId val="{00000000-10D6-4390-8AE6-77F041747CB1}"/>
            </c:ext>
          </c:extLst>
        </c:ser>
        <c:ser>
          <c:idx val="1"/>
          <c:order val="1"/>
          <c:tx>
            <c:strRef>
              <c:f>Φύλλο1!$C$31</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Φύλλο1!$A$32:$A$38</c:f>
              <c:numCache>
                <c:formatCode>General</c:formatCode>
                <c:ptCount val="7"/>
                <c:pt idx="0">
                  <c:v>0.01</c:v>
                </c:pt>
                <c:pt idx="1">
                  <c:v>0.02</c:v>
                </c:pt>
                <c:pt idx="2">
                  <c:v>0.04</c:v>
                </c:pt>
                <c:pt idx="3">
                  <c:v>0.08</c:v>
                </c:pt>
                <c:pt idx="4">
                  <c:v>0.16</c:v>
                </c:pt>
                <c:pt idx="5">
                  <c:v>0.2</c:v>
                </c:pt>
                <c:pt idx="6">
                  <c:v>0.4</c:v>
                </c:pt>
              </c:numCache>
            </c:numRef>
          </c:xVal>
          <c:yVal>
            <c:numRef>
              <c:f>Φύλλο1!$C$32:$C$38</c:f>
              <c:numCache>
                <c:formatCode>General</c:formatCode>
                <c:ptCount val="7"/>
                <c:pt idx="0">
                  <c:v>39439.2311864406</c:v>
                </c:pt>
                <c:pt idx="1">
                  <c:v>39562.023050847398</c:v>
                </c:pt>
                <c:pt idx="2">
                  <c:v>31537.606779661</c:v>
                </c:pt>
                <c:pt idx="3">
                  <c:v>37612.992677966096</c:v>
                </c:pt>
                <c:pt idx="4">
                  <c:v>28742.941016949098</c:v>
                </c:pt>
                <c:pt idx="5">
                  <c:v>36192.4786440678</c:v>
                </c:pt>
                <c:pt idx="6">
                  <c:v>31758.806779661001</c:v>
                </c:pt>
              </c:numCache>
            </c:numRef>
          </c:yVal>
          <c:smooth val="1"/>
          <c:extLst>
            <c:ext xmlns:c16="http://schemas.microsoft.com/office/drawing/2014/chart" uri="{C3380CC4-5D6E-409C-BE32-E72D297353CC}">
              <c16:uniqueId val="{00000001-10D6-4390-8AE6-77F041747CB1}"/>
            </c:ext>
          </c:extLst>
        </c:ser>
        <c:ser>
          <c:idx val="2"/>
          <c:order val="2"/>
          <c:tx>
            <c:strRef>
              <c:f>Φύλλο1!$D$31</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Φύλλο1!$A$32:$A$38</c:f>
              <c:numCache>
                <c:formatCode>General</c:formatCode>
                <c:ptCount val="7"/>
                <c:pt idx="0">
                  <c:v>0.01</c:v>
                </c:pt>
                <c:pt idx="1">
                  <c:v>0.02</c:v>
                </c:pt>
                <c:pt idx="2">
                  <c:v>0.04</c:v>
                </c:pt>
                <c:pt idx="3">
                  <c:v>0.08</c:v>
                </c:pt>
                <c:pt idx="4">
                  <c:v>0.16</c:v>
                </c:pt>
                <c:pt idx="5">
                  <c:v>0.2</c:v>
                </c:pt>
                <c:pt idx="6">
                  <c:v>0.4</c:v>
                </c:pt>
              </c:numCache>
            </c:numRef>
          </c:xVal>
          <c:yVal>
            <c:numRef>
              <c:f>Φύλλο1!$D$32:$D$38</c:f>
              <c:numCache>
                <c:formatCode>General</c:formatCode>
                <c:ptCount val="7"/>
                <c:pt idx="0">
                  <c:v>39439.2311864406</c:v>
                </c:pt>
                <c:pt idx="1">
                  <c:v>39562.023050847398</c:v>
                </c:pt>
                <c:pt idx="2">
                  <c:v>31537.606779661</c:v>
                </c:pt>
                <c:pt idx="3">
                  <c:v>37612.992677966096</c:v>
                </c:pt>
                <c:pt idx="4">
                  <c:v>28742.941016949098</c:v>
                </c:pt>
                <c:pt idx="5">
                  <c:v>36192.4786440678</c:v>
                </c:pt>
                <c:pt idx="6">
                  <c:v>31758.806779661001</c:v>
                </c:pt>
              </c:numCache>
            </c:numRef>
          </c:yVal>
          <c:smooth val="1"/>
          <c:extLst>
            <c:ext xmlns:c16="http://schemas.microsoft.com/office/drawing/2014/chart" uri="{C3380CC4-5D6E-409C-BE32-E72D297353CC}">
              <c16:uniqueId val="{00000004-10D6-4390-8AE6-77F041747CB1}"/>
            </c:ext>
          </c:extLst>
        </c:ser>
        <c:ser>
          <c:idx val="3"/>
          <c:order val="3"/>
          <c:tx>
            <c:strRef>
              <c:f>Φύλλο1!$E$31</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layout>
                <c:manualLayout>
                  <c:x val="-3.7043117782224931E-2"/>
                  <c:y val="-4.8272411982312351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9.4028449745355069E-2"/>
                      <c:h val="5.5675420286378376E-2"/>
                    </c:manualLayout>
                  </c15:layout>
                </c:ext>
                <c:ext xmlns:c16="http://schemas.microsoft.com/office/drawing/2014/chart" uri="{C3380CC4-5D6E-409C-BE32-E72D297353CC}">
                  <c16:uniqueId val="{00000005-10D6-4390-8AE6-77F041747CB1}"/>
                </c:ext>
              </c:extLst>
            </c:dLbl>
            <c:dLbl>
              <c:idx val="1"/>
              <c:layout>
                <c:manualLayout>
                  <c:x val="-5.0963882118324838E-2"/>
                  <c:y val="0.174008580526913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0D6-4390-8AE6-77F041747CB1}"/>
                </c:ext>
              </c:extLst>
            </c:dLbl>
            <c:dLbl>
              <c:idx val="2"/>
              <c:layout>
                <c:manualLayout>
                  <c:x val="-4.029426800267296E-2"/>
                  <c:y val="-6.43925686142288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0D6-4390-8AE6-77F041747CB1}"/>
                </c:ext>
              </c:extLst>
            </c:dLbl>
            <c:dLbl>
              <c:idx val="3"/>
              <c:layout>
                <c:manualLayout>
                  <c:x val="8.2432029255815244E-3"/>
                  <c:y val="-3.61128135966099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0D6-4390-8AE6-77F041747CB1}"/>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0D6-4390-8AE6-77F041747CB1}"/>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0D6-4390-8AE6-77F041747CB1}"/>
                </c:ext>
              </c:extLst>
            </c:dLbl>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48-4279-9F2A-3E8C9DDFD9F3}"/>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Φύλλο1!$A$32:$A$38</c:f>
              <c:numCache>
                <c:formatCode>General</c:formatCode>
                <c:ptCount val="7"/>
                <c:pt idx="0">
                  <c:v>0.01</c:v>
                </c:pt>
                <c:pt idx="1">
                  <c:v>0.02</c:v>
                </c:pt>
                <c:pt idx="2">
                  <c:v>0.04</c:v>
                </c:pt>
                <c:pt idx="3">
                  <c:v>0.08</c:v>
                </c:pt>
                <c:pt idx="4">
                  <c:v>0.16</c:v>
                </c:pt>
                <c:pt idx="5">
                  <c:v>0.2</c:v>
                </c:pt>
                <c:pt idx="6">
                  <c:v>0.4</c:v>
                </c:pt>
              </c:numCache>
            </c:numRef>
          </c:xVal>
          <c:yVal>
            <c:numRef>
              <c:f>Φύλλο1!$E$32:$E$38</c:f>
              <c:numCache>
                <c:formatCode>General</c:formatCode>
                <c:ptCount val="7"/>
                <c:pt idx="0">
                  <c:v>40519.4277966101</c:v>
                </c:pt>
                <c:pt idx="1">
                  <c:v>39631.6094915254</c:v>
                </c:pt>
                <c:pt idx="2">
                  <c:v>34719.791186440598</c:v>
                </c:pt>
                <c:pt idx="3">
                  <c:v>37794.685966101599</c:v>
                </c:pt>
                <c:pt idx="4">
                  <c:v>28845.918644067799</c:v>
                </c:pt>
                <c:pt idx="5">
                  <c:v>36645.697627118599</c:v>
                </c:pt>
                <c:pt idx="6">
                  <c:v>29404.959864406701</c:v>
                </c:pt>
              </c:numCache>
            </c:numRef>
          </c:yVal>
          <c:smooth val="1"/>
          <c:extLst>
            <c:ext xmlns:c16="http://schemas.microsoft.com/office/drawing/2014/chart" uri="{C3380CC4-5D6E-409C-BE32-E72D297353CC}">
              <c16:uniqueId val="{0000000B-10D6-4390-8AE6-77F041747CB1}"/>
            </c:ext>
          </c:extLst>
        </c:ser>
        <c:dLbls>
          <c:showLegendKey val="0"/>
          <c:showVal val="0"/>
          <c:showCatName val="0"/>
          <c:showSerName val="0"/>
          <c:showPercent val="0"/>
          <c:showBubbleSize val="0"/>
        </c:dLbls>
        <c:axId val="291343263"/>
        <c:axId val="291008367"/>
      </c:scatterChart>
      <c:valAx>
        <c:axId val="291343263"/>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Delay[sec]</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91008367"/>
        <c:crosses val="autoZero"/>
        <c:crossBetween val="midCat"/>
      </c:valAx>
      <c:valAx>
        <c:axId val="291008367"/>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[Kbps]</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91343263"/>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Consumer2 Delay</a:t>
            </a:r>
          </a:p>
          <a:p>
            <a:pPr>
              <a:defRPr/>
            </a:pPr>
            <a:r>
              <a:rPr lang="en-US"/>
              <a:t>ConsumerZipfMandelbrot</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Φύλλο1!$B$30</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Φύλλο1!$A$31:$A$37</c:f>
              <c:numCache>
                <c:formatCode>General</c:formatCode>
                <c:ptCount val="7"/>
                <c:pt idx="0">
                  <c:v>5</c:v>
                </c:pt>
                <c:pt idx="1">
                  <c:v>10</c:v>
                </c:pt>
                <c:pt idx="2">
                  <c:v>20</c:v>
                </c:pt>
                <c:pt idx="3">
                  <c:v>40</c:v>
                </c:pt>
                <c:pt idx="4">
                  <c:v>80</c:v>
                </c:pt>
                <c:pt idx="5">
                  <c:v>120</c:v>
                </c:pt>
                <c:pt idx="6">
                  <c:v>160</c:v>
                </c:pt>
              </c:numCache>
            </c:numRef>
          </c:xVal>
          <c:yVal>
            <c:numRef>
              <c:f>Φύλλο1!$B$31:$B$37</c:f>
              <c:numCache>
                <c:formatCode>General</c:formatCode>
                <c:ptCount val="7"/>
                <c:pt idx="0">
                  <c:v>2.1081221580330298E-2</c:v>
                </c:pt>
                <c:pt idx="1">
                  <c:v>2.28034529455685E-2</c:v>
                </c:pt>
                <c:pt idx="2">
                  <c:v>2.6078469947877801E-2</c:v>
                </c:pt>
                <c:pt idx="3">
                  <c:v>3.3012286409796802E-2</c:v>
                </c:pt>
                <c:pt idx="4">
                  <c:v>5.0708878136200702E-2</c:v>
                </c:pt>
                <c:pt idx="5">
                  <c:v>6.6846031872509898E-2</c:v>
                </c:pt>
                <c:pt idx="6">
                  <c:v>0.24049197171381001</c:v>
                </c:pt>
              </c:numCache>
            </c:numRef>
          </c:yVal>
          <c:smooth val="1"/>
          <c:extLst>
            <c:ext xmlns:c16="http://schemas.microsoft.com/office/drawing/2014/chart" uri="{C3380CC4-5D6E-409C-BE32-E72D297353CC}">
              <c16:uniqueId val="{00000000-221D-403E-B871-30D95596BA04}"/>
            </c:ext>
          </c:extLst>
        </c:ser>
        <c:ser>
          <c:idx val="1"/>
          <c:order val="1"/>
          <c:tx>
            <c:strRef>
              <c:f>Φύλλο1!$C$30</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Φύλλο1!$A$31:$A$37</c:f>
              <c:numCache>
                <c:formatCode>General</c:formatCode>
                <c:ptCount val="7"/>
                <c:pt idx="0">
                  <c:v>5</c:v>
                </c:pt>
                <c:pt idx="1">
                  <c:v>10</c:v>
                </c:pt>
                <c:pt idx="2">
                  <c:v>20</c:v>
                </c:pt>
                <c:pt idx="3">
                  <c:v>40</c:v>
                </c:pt>
                <c:pt idx="4">
                  <c:v>80</c:v>
                </c:pt>
                <c:pt idx="5">
                  <c:v>120</c:v>
                </c:pt>
                <c:pt idx="6">
                  <c:v>160</c:v>
                </c:pt>
              </c:numCache>
            </c:numRef>
          </c:xVal>
          <c:yVal>
            <c:numRef>
              <c:f>Φύλλο1!$C$31:$C$37</c:f>
              <c:numCache>
                <c:formatCode>General</c:formatCode>
                <c:ptCount val="7"/>
                <c:pt idx="0">
                  <c:v>1.25626043007552E-2</c:v>
                </c:pt>
                <c:pt idx="1">
                  <c:v>1.6236467764233601E-2</c:v>
                </c:pt>
                <c:pt idx="2">
                  <c:v>2.2363388282527801E-2</c:v>
                </c:pt>
                <c:pt idx="3">
                  <c:v>3.15341897014925E-2</c:v>
                </c:pt>
                <c:pt idx="4">
                  <c:v>5.0708878136200702E-2</c:v>
                </c:pt>
                <c:pt idx="5">
                  <c:v>6.6846031872509898E-2</c:v>
                </c:pt>
                <c:pt idx="6">
                  <c:v>0.24049197171381001</c:v>
                </c:pt>
              </c:numCache>
            </c:numRef>
          </c:yVal>
          <c:smooth val="1"/>
          <c:extLst>
            <c:ext xmlns:c16="http://schemas.microsoft.com/office/drawing/2014/chart" uri="{C3380CC4-5D6E-409C-BE32-E72D297353CC}">
              <c16:uniqueId val="{00000001-221D-403E-B871-30D95596BA04}"/>
            </c:ext>
          </c:extLst>
        </c:ser>
        <c:ser>
          <c:idx val="2"/>
          <c:order val="2"/>
          <c:tx>
            <c:strRef>
              <c:f>Φύλλο1!$D$30</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dLbls>
            <c:dLbl>
              <c:idx val="1"/>
              <c:layout>
                <c:manualLayout>
                  <c:x val="-2.2441246520206206E-2"/>
                  <c:y val="-0.1143587355932914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21D-403E-B871-30D95596BA04}"/>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Φύλλο1!$A$31:$A$37</c:f>
              <c:numCache>
                <c:formatCode>General</c:formatCode>
                <c:ptCount val="7"/>
                <c:pt idx="0">
                  <c:v>5</c:v>
                </c:pt>
                <c:pt idx="1">
                  <c:v>10</c:v>
                </c:pt>
                <c:pt idx="2">
                  <c:v>20</c:v>
                </c:pt>
                <c:pt idx="3">
                  <c:v>40</c:v>
                </c:pt>
                <c:pt idx="4">
                  <c:v>80</c:v>
                </c:pt>
                <c:pt idx="5">
                  <c:v>120</c:v>
                </c:pt>
                <c:pt idx="6">
                  <c:v>160</c:v>
                </c:pt>
              </c:numCache>
            </c:numRef>
          </c:xVal>
          <c:yVal>
            <c:numRef>
              <c:f>Φύλλο1!$D$31:$D$37</c:f>
              <c:numCache>
                <c:formatCode>General</c:formatCode>
                <c:ptCount val="7"/>
                <c:pt idx="0">
                  <c:v>1.8717130274407301E-2</c:v>
                </c:pt>
                <c:pt idx="1">
                  <c:v>2.0634978408752599E-2</c:v>
                </c:pt>
                <c:pt idx="2">
                  <c:v>2.3998076037483201E-2</c:v>
                </c:pt>
                <c:pt idx="3">
                  <c:v>3.1572909728439201E-2</c:v>
                </c:pt>
                <c:pt idx="4">
                  <c:v>5.0708878136200702E-2</c:v>
                </c:pt>
                <c:pt idx="5">
                  <c:v>6.6846031872509898E-2</c:v>
                </c:pt>
                <c:pt idx="6">
                  <c:v>0.24049197171381001</c:v>
                </c:pt>
              </c:numCache>
            </c:numRef>
          </c:yVal>
          <c:smooth val="1"/>
          <c:extLst>
            <c:ext xmlns:c16="http://schemas.microsoft.com/office/drawing/2014/chart" uri="{C3380CC4-5D6E-409C-BE32-E72D297353CC}">
              <c16:uniqueId val="{00000003-221D-403E-B871-30D95596BA04}"/>
            </c:ext>
          </c:extLst>
        </c:ser>
        <c:ser>
          <c:idx val="3"/>
          <c:order val="3"/>
          <c:tx>
            <c:strRef>
              <c:f>Φύλλο1!$E$30</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layout>
                <c:manualLayout>
                  <c:x val="-3.3024326565540794E-2"/>
                  <c:y val="3.07576153113394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21D-403E-B871-30D95596BA04}"/>
                </c:ext>
              </c:extLst>
            </c:dLbl>
            <c:dLbl>
              <c:idx val="1"/>
              <c:layout>
                <c:manualLayout>
                  <c:x val="-4.8323206918362959E-3"/>
                  <c:y val="2.78262302642193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21D-403E-B871-30D95596BA04}"/>
                </c:ext>
              </c:extLst>
            </c:dLbl>
            <c:dLbl>
              <c:idx val="2"/>
              <c:layout>
                <c:manualLayout>
                  <c:x val="1.2787682979229067E-2"/>
                  <c:y val="2.78262302642193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21D-403E-B871-30D95596BA04}"/>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Φύλλο1!$A$31:$A$37</c:f>
              <c:numCache>
                <c:formatCode>General</c:formatCode>
                <c:ptCount val="7"/>
                <c:pt idx="0">
                  <c:v>5</c:v>
                </c:pt>
                <c:pt idx="1">
                  <c:v>10</c:v>
                </c:pt>
                <c:pt idx="2">
                  <c:v>20</c:v>
                </c:pt>
                <c:pt idx="3">
                  <c:v>40</c:v>
                </c:pt>
                <c:pt idx="4">
                  <c:v>80</c:v>
                </c:pt>
                <c:pt idx="5">
                  <c:v>120</c:v>
                </c:pt>
                <c:pt idx="6">
                  <c:v>160</c:v>
                </c:pt>
              </c:numCache>
            </c:numRef>
          </c:xVal>
          <c:yVal>
            <c:numRef>
              <c:f>Φύλλο1!$E$31:$E$37</c:f>
              <c:numCache>
                <c:formatCode>General</c:formatCode>
                <c:ptCount val="7"/>
                <c:pt idx="0">
                  <c:v>1.6313610616720299E-2</c:v>
                </c:pt>
                <c:pt idx="1">
                  <c:v>1.8762767553468899E-2</c:v>
                </c:pt>
                <c:pt idx="2">
                  <c:v>2.3994235533749599E-2</c:v>
                </c:pt>
                <c:pt idx="3">
                  <c:v>3.2381470489844598E-2</c:v>
                </c:pt>
                <c:pt idx="4">
                  <c:v>5.0897161217183698E-2</c:v>
                </c:pt>
                <c:pt idx="5">
                  <c:v>6.6310589498806596E-2</c:v>
                </c:pt>
                <c:pt idx="6">
                  <c:v>0.240410483443708</c:v>
                </c:pt>
              </c:numCache>
            </c:numRef>
          </c:yVal>
          <c:smooth val="1"/>
          <c:extLst>
            <c:ext xmlns:c16="http://schemas.microsoft.com/office/drawing/2014/chart" uri="{C3380CC4-5D6E-409C-BE32-E72D297353CC}">
              <c16:uniqueId val="{00000007-221D-403E-B871-30D95596BA04}"/>
            </c:ext>
          </c:extLst>
        </c:ser>
        <c:dLbls>
          <c:showLegendKey val="0"/>
          <c:showVal val="0"/>
          <c:showCatName val="0"/>
          <c:showSerName val="0"/>
          <c:showPercent val="0"/>
          <c:showBubbleSize val="0"/>
        </c:dLbls>
        <c:axId val="1680452191"/>
        <c:axId val="1449933151"/>
      </c:scatterChart>
      <c:valAx>
        <c:axId val="1680452191"/>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Packet Size[KB]</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49933151"/>
        <c:crosses val="autoZero"/>
        <c:crossBetween val="midCat"/>
        <c:majorUnit val="10"/>
      </c:valAx>
      <c:valAx>
        <c:axId val="1449933151"/>
        <c:scaling>
          <c:orientation val="minMax"/>
          <c:min val="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[sec]</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68045219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Consumer1 Delay vs Variable Delay</a:t>
            </a:r>
          </a:p>
          <a:p>
            <a:pPr>
              <a:defRPr/>
            </a:pPr>
            <a:r>
              <a:rPr lang="en-US"/>
              <a:t> CosumerCbr</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Φύλλο1!$K$2</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Φύλλο1!$J$3:$J$9</c:f>
              <c:numCache>
                <c:formatCode>General</c:formatCode>
                <c:ptCount val="7"/>
                <c:pt idx="0">
                  <c:v>0.01</c:v>
                </c:pt>
                <c:pt idx="1">
                  <c:v>0.02</c:v>
                </c:pt>
                <c:pt idx="2">
                  <c:v>0.04</c:v>
                </c:pt>
                <c:pt idx="3">
                  <c:v>0.08</c:v>
                </c:pt>
                <c:pt idx="4">
                  <c:v>0.16</c:v>
                </c:pt>
                <c:pt idx="5">
                  <c:v>0.2</c:v>
                </c:pt>
                <c:pt idx="6">
                  <c:v>0.4</c:v>
                </c:pt>
              </c:numCache>
            </c:numRef>
          </c:xVal>
          <c:yVal>
            <c:numRef>
              <c:f>Φύλλο1!$K$3:$K$9</c:f>
              <c:numCache>
                <c:formatCode>General</c:formatCode>
                <c:ptCount val="7"/>
                <c:pt idx="0">
                  <c:v>0.23153809031556</c:v>
                </c:pt>
                <c:pt idx="1">
                  <c:v>0.88663684831460599</c:v>
                </c:pt>
                <c:pt idx="2">
                  <c:v>0.67636705585831003</c:v>
                </c:pt>
                <c:pt idx="3">
                  <c:v>2.6938895717092302</c:v>
                </c:pt>
                <c:pt idx="4">
                  <c:v>1.6797382027026999</c:v>
                </c:pt>
                <c:pt idx="5">
                  <c:v>1.8356038548185201</c:v>
                </c:pt>
                <c:pt idx="6">
                  <c:v>5.6672399999999996</c:v>
                </c:pt>
              </c:numCache>
            </c:numRef>
          </c:yVal>
          <c:smooth val="1"/>
          <c:extLst>
            <c:ext xmlns:c16="http://schemas.microsoft.com/office/drawing/2014/chart" uri="{C3380CC4-5D6E-409C-BE32-E72D297353CC}">
              <c16:uniqueId val="{00000000-4E99-4D6F-96AF-3B4E1FCAA79C}"/>
            </c:ext>
          </c:extLst>
        </c:ser>
        <c:ser>
          <c:idx val="1"/>
          <c:order val="1"/>
          <c:tx>
            <c:strRef>
              <c:f>Φύλλο1!$L$2</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Φύλλο1!$J$3:$J$9</c:f>
              <c:numCache>
                <c:formatCode>General</c:formatCode>
                <c:ptCount val="7"/>
                <c:pt idx="0">
                  <c:v>0.01</c:v>
                </c:pt>
                <c:pt idx="1">
                  <c:v>0.02</c:v>
                </c:pt>
                <c:pt idx="2">
                  <c:v>0.04</c:v>
                </c:pt>
                <c:pt idx="3">
                  <c:v>0.08</c:v>
                </c:pt>
                <c:pt idx="4">
                  <c:v>0.16</c:v>
                </c:pt>
                <c:pt idx="5">
                  <c:v>0.2</c:v>
                </c:pt>
                <c:pt idx="6">
                  <c:v>0.4</c:v>
                </c:pt>
              </c:numCache>
            </c:numRef>
          </c:xVal>
          <c:yVal>
            <c:numRef>
              <c:f>Φύλλο1!$L$3:$L$9</c:f>
              <c:numCache>
                <c:formatCode>General</c:formatCode>
                <c:ptCount val="7"/>
                <c:pt idx="0">
                  <c:v>0.214985154347826</c:v>
                </c:pt>
                <c:pt idx="1">
                  <c:v>0.88663684831460599</c:v>
                </c:pt>
                <c:pt idx="2">
                  <c:v>0.67636705585831003</c:v>
                </c:pt>
                <c:pt idx="3">
                  <c:v>2.6938895717092302</c:v>
                </c:pt>
                <c:pt idx="4">
                  <c:v>1.6538741440217299</c:v>
                </c:pt>
                <c:pt idx="5">
                  <c:v>1.83832089588377</c:v>
                </c:pt>
                <c:pt idx="6">
                  <c:v>5.6672399999999996</c:v>
                </c:pt>
              </c:numCache>
            </c:numRef>
          </c:yVal>
          <c:smooth val="1"/>
          <c:extLst>
            <c:ext xmlns:c16="http://schemas.microsoft.com/office/drawing/2014/chart" uri="{C3380CC4-5D6E-409C-BE32-E72D297353CC}">
              <c16:uniqueId val="{00000001-4E99-4D6F-96AF-3B4E1FCAA79C}"/>
            </c:ext>
          </c:extLst>
        </c:ser>
        <c:ser>
          <c:idx val="2"/>
          <c:order val="2"/>
          <c:tx>
            <c:strRef>
              <c:f>Φύλλο1!$M$2</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Φύλλο1!$J$3:$J$9</c:f>
              <c:numCache>
                <c:formatCode>General</c:formatCode>
                <c:ptCount val="7"/>
                <c:pt idx="0">
                  <c:v>0.01</c:v>
                </c:pt>
                <c:pt idx="1">
                  <c:v>0.02</c:v>
                </c:pt>
                <c:pt idx="2">
                  <c:v>0.04</c:v>
                </c:pt>
                <c:pt idx="3">
                  <c:v>0.08</c:v>
                </c:pt>
                <c:pt idx="4">
                  <c:v>0.16</c:v>
                </c:pt>
                <c:pt idx="5">
                  <c:v>0.2</c:v>
                </c:pt>
                <c:pt idx="6">
                  <c:v>0.4</c:v>
                </c:pt>
              </c:numCache>
            </c:numRef>
          </c:xVal>
          <c:yVal>
            <c:numRef>
              <c:f>Φύλλο1!$M$3:$M$9</c:f>
              <c:numCache>
                <c:formatCode>General</c:formatCode>
                <c:ptCount val="7"/>
                <c:pt idx="0">
                  <c:v>0.214985154347826</c:v>
                </c:pt>
                <c:pt idx="1">
                  <c:v>0.88663684831460599</c:v>
                </c:pt>
                <c:pt idx="2">
                  <c:v>0.67636705585831003</c:v>
                </c:pt>
                <c:pt idx="3">
                  <c:v>2.6938895717092302</c:v>
                </c:pt>
                <c:pt idx="4">
                  <c:v>1.6538741440217299</c:v>
                </c:pt>
                <c:pt idx="5">
                  <c:v>1.83832089588377</c:v>
                </c:pt>
                <c:pt idx="6">
                  <c:v>5.6672399999999996</c:v>
                </c:pt>
              </c:numCache>
            </c:numRef>
          </c:yVal>
          <c:smooth val="1"/>
          <c:extLst>
            <c:ext xmlns:c16="http://schemas.microsoft.com/office/drawing/2014/chart" uri="{C3380CC4-5D6E-409C-BE32-E72D297353CC}">
              <c16:uniqueId val="{00000002-4E99-4D6F-96AF-3B4E1FCAA79C}"/>
            </c:ext>
          </c:extLst>
        </c:ser>
        <c:ser>
          <c:idx val="3"/>
          <c:order val="3"/>
          <c:tx>
            <c:strRef>
              <c:f>Φύλλο1!$N$2</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layout>
                <c:manualLayout>
                  <c:x val="-1.7641917418045653E-3"/>
                  <c:y val="1.1620507175663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E99-4D6F-96AF-3B4E1FCAA79C}"/>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E99-4D6F-96AF-3B4E1FCAA79C}"/>
                </c:ext>
              </c:extLst>
            </c:dLbl>
            <c:dLbl>
              <c:idx val="2"/>
              <c:layout>
                <c:manualLayout>
                  <c:x val="2.7863512407725016E-3"/>
                  <c:y val="-2.45742607306563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E99-4D6F-96AF-3B4E1FCAA79C}"/>
                </c:ext>
              </c:extLst>
            </c:dLbl>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E99-4D6F-96AF-3B4E1FCAA79C}"/>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E99-4D6F-96AF-3B4E1FCAA79C}"/>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E99-4D6F-96AF-3B4E1FCAA79C}"/>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Φύλλο1!$J$3:$J$9</c:f>
              <c:numCache>
                <c:formatCode>General</c:formatCode>
                <c:ptCount val="7"/>
                <c:pt idx="0">
                  <c:v>0.01</c:v>
                </c:pt>
                <c:pt idx="1">
                  <c:v>0.02</c:v>
                </c:pt>
                <c:pt idx="2">
                  <c:v>0.04</c:v>
                </c:pt>
                <c:pt idx="3">
                  <c:v>0.08</c:v>
                </c:pt>
                <c:pt idx="4">
                  <c:v>0.16</c:v>
                </c:pt>
                <c:pt idx="5">
                  <c:v>0.2</c:v>
                </c:pt>
                <c:pt idx="6">
                  <c:v>0.4</c:v>
                </c:pt>
              </c:numCache>
            </c:numRef>
          </c:xVal>
          <c:yVal>
            <c:numRef>
              <c:f>Φύλλο1!$N$3:$N$9</c:f>
              <c:numCache>
                <c:formatCode>General</c:formatCode>
                <c:ptCount val="7"/>
                <c:pt idx="0">
                  <c:v>0.229967369047619</c:v>
                </c:pt>
                <c:pt idx="1">
                  <c:v>0.88663684831460599</c:v>
                </c:pt>
                <c:pt idx="2">
                  <c:v>0.69568000833333299</c:v>
                </c:pt>
                <c:pt idx="3">
                  <c:v>2.6938895717092302</c:v>
                </c:pt>
                <c:pt idx="4">
                  <c:v>1.7063755465587001</c:v>
                </c:pt>
                <c:pt idx="5">
                  <c:v>1.8035392874692799</c:v>
                </c:pt>
                <c:pt idx="6">
                  <c:v>5.6672399999999996</c:v>
                </c:pt>
              </c:numCache>
            </c:numRef>
          </c:yVal>
          <c:smooth val="1"/>
          <c:extLst>
            <c:ext xmlns:c16="http://schemas.microsoft.com/office/drawing/2014/chart" uri="{C3380CC4-5D6E-409C-BE32-E72D297353CC}">
              <c16:uniqueId val="{00000008-4E99-4D6F-96AF-3B4E1FCAA79C}"/>
            </c:ext>
          </c:extLst>
        </c:ser>
        <c:dLbls>
          <c:showLegendKey val="0"/>
          <c:showVal val="0"/>
          <c:showCatName val="0"/>
          <c:showSerName val="0"/>
          <c:showPercent val="0"/>
          <c:showBubbleSize val="0"/>
        </c:dLbls>
        <c:axId val="381905999"/>
        <c:axId val="291032079"/>
      </c:scatterChart>
      <c:valAx>
        <c:axId val="381905999"/>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Delay[sec]</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91032079"/>
        <c:crosses val="autoZero"/>
        <c:crossBetween val="midCat"/>
      </c:valAx>
      <c:valAx>
        <c:axId val="291032079"/>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[sec]</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81905999"/>
        <c:crosses val="autoZero"/>
        <c:crossBetween val="midCat"/>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Consumer2 Delay vs Variable Delay </a:t>
            </a:r>
          </a:p>
          <a:p>
            <a:pPr>
              <a:defRPr/>
            </a:pPr>
            <a:r>
              <a:rPr lang="en-US"/>
              <a:t>CosumerCbr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Φύλλο1!$K$11</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dLbl>
              <c:idx val="4"/>
              <c:layout>
                <c:manualLayout>
                  <c:x val="-4.427629019228798E-2"/>
                  <c:y val="-7.95893102480389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D2-494E-8D7F-8D4A9C2C342B}"/>
                </c:ext>
              </c:extLst>
            </c:dLbl>
            <c:dLbl>
              <c:idx val="5"/>
              <c:layout>
                <c:manualLayout>
                  <c:x val="-1.044123355144061E-2"/>
                  <c:y val="-2.6793136701077375E-2"/>
                </c:manualLayout>
              </c:layout>
              <c:numFmt formatCode="#,##0.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8.4624121741042072E-2"/>
                      <c:h val="6.2440797151763157E-2"/>
                    </c:manualLayout>
                  </c15:layout>
                </c:ext>
                <c:ext xmlns:c16="http://schemas.microsoft.com/office/drawing/2014/chart" uri="{C3380CC4-5D6E-409C-BE32-E72D297353CC}">
                  <c16:uniqueId val="{00000001-CED2-494E-8D7F-8D4A9C2C342B}"/>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D2-494E-8D7F-8D4A9C2C342B}"/>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Φύλλο1!$J$12:$J$18</c:f>
              <c:numCache>
                <c:formatCode>General</c:formatCode>
                <c:ptCount val="7"/>
                <c:pt idx="0">
                  <c:v>0.01</c:v>
                </c:pt>
                <c:pt idx="1">
                  <c:v>0.02</c:v>
                </c:pt>
                <c:pt idx="2">
                  <c:v>0.04</c:v>
                </c:pt>
                <c:pt idx="3">
                  <c:v>0.08</c:v>
                </c:pt>
                <c:pt idx="4">
                  <c:v>0.16</c:v>
                </c:pt>
                <c:pt idx="5">
                  <c:v>0.2</c:v>
                </c:pt>
                <c:pt idx="6">
                  <c:v>0.4</c:v>
                </c:pt>
              </c:numCache>
            </c:numRef>
          </c:xVal>
          <c:yVal>
            <c:numRef>
              <c:f>Φύλλο1!$K$12:$K$18</c:f>
              <c:numCache>
                <c:formatCode>General</c:formatCode>
                <c:ptCount val="7"/>
                <c:pt idx="0">
                  <c:v>1.6955727707317001</c:v>
                </c:pt>
                <c:pt idx="1">
                  <c:v>2.2149666927374301</c:v>
                </c:pt>
                <c:pt idx="2">
                  <c:v>1.53271574</c:v>
                </c:pt>
                <c:pt idx="3">
                  <c:v>6.3050706544850499</c:v>
                </c:pt>
                <c:pt idx="4">
                  <c:v>5.8354817062634901</c:v>
                </c:pt>
                <c:pt idx="5">
                  <c:v>8.1450043850267306</c:v>
                </c:pt>
                <c:pt idx="6">
                  <c:v>2.4815100000000001</c:v>
                </c:pt>
              </c:numCache>
            </c:numRef>
          </c:yVal>
          <c:smooth val="1"/>
          <c:extLst>
            <c:ext xmlns:c16="http://schemas.microsoft.com/office/drawing/2014/chart" uri="{C3380CC4-5D6E-409C-BE32-E72D297353CC}">
              <c16:uniqueId val="{00000003-CED2-494E-8D7F-8D4A9C2C342B}"/>
            </c:ext>
          </c:extLst>
        </c:ser>
        <c:ser>
          <c:idx val="1"/>
          <c:order val="1"/>
          <c:tx>
            <c:strRef>
              <c:f>Φύλλο1!$L$11</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Φύλλο1!$J$12:$J$18</c:f>
              <c:numCache>
                <c:formatCode>General</c:formatCode>
                <c:ptCount val="7"/>
                <c:pt idx="0">
                  <c:v>0.01</c:v>
                </c:pt>
                <c:pt idx="1">
                  <c:v>0.02</c:v>
                </c:pt>
                <c:pt idx="2">
                  <c:v>0.04</c:v>
                </c:pt>
                <c:pt idx="3">
                  <c:v>0.08</c:v>
                </c:pt>
                <c:pt idx="4">
                  <c:v>0.16</c:v>
                </c:pt>
                <c:pt idx="5">
                  <c:v>0.2</c:v>
                </c:pt>
                <c:pt idx="6">
                  <c:v>0.4</c:v>
                </c:pt>
              </c:numCache>
            </c:numRef>
          </c:xVal>
          <c:yVal>
            <c:numRef>
              <c:f>Φύλλο1!$L$12:$L$18</c:f>
              <c:numCache>
                <c:formatCode>General</c:formatCode>
                <c:ptCount val="7"/>
                <c:pt idx="0">
                  <c:v>1.6490236299019601</c:v>
                </c:pt>
                <c:pt idx="1">
                  <c:v>2.2149666927374301</c:v>
                </c:pt>
                <c:pt idx="2">
                  <c:v>1.53271574</c:v>
                </c:pt>
                <c:pt idx="3">
                  <c:v>6.3050706544850499</c:v>
                </c:pt>
                <c:pt idx="4">
                  <c:v>5.3371470276008397</c:v>
                </c:pt>
                <c:pt idx="5">
                  <c:v>7.0910396231883999</c:v>
                </c:pt>
                <c:pt idx="6">
                  <c:v>2.4815100000000001</c:v>
                </c:pt>
              </c:numCache>
            </c:numRef>
          </c:yVal>
          <c:smooth val="1"/>
          <c:extLst>
            <c:ext xmlns:c16="http://schemas.microsoft.com/office/drawing/2014/chart" uri="{C3380CC4-5D6E-409C-BE32-E72D297353CC}">
              <c16:uniqueId val="{00000004-CED2-494E-8D7F-8D4A9C2C342B}"/>
            </c:ext>
          </c:extLst>
        </c:ser>
        <c:ser>
          <c:idx val="2"/>
          <c:order val="2"/>
          <c:tx>
            <c:strRef>
              <c:f>Φύλλο1!$M$11</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Φύλλο1!$J$12:$J$18</c:f>
              <c:numCache>
                <c:formatCode>General</c:formatCode>
                <c:ptCount val="7"/>
                <c:pt idx="0">
                  <c:v>0.01</c:v>
                </c:pt>
                <c:pt idx="1">
                  <c:v>0.02</c:v>
                </c:pt>
                <c:pt idx="2">
                  <c:v>0.04</c:v>
                </c:pt>
                <c:pt idx="3">
                  <c:v>0.08</c:v>
                </c:pt>
                <c:pt idx="4">
                  <c:v>0.16</c:v>
                </c:pt>
                <c:pt idx="5">
                  <c:v>0.2</c:v>
                </c:pt>
                <c:pt idx="6">
                  <c:v>0.4</c:v>
                </c:pt>
              </c:numCache>
            </c:numRef>
          </c:xVal>
          <c:yVal>
            <c:numRef>
              <c:f>Φύλλο1!$M$12:$M$18</c:f>
              <c:numCache>
                <c:formatCode>General</c:formatCode>
                <c:ptCount val="7"/>
                <c:pt idx="0">
                  <c:v>1.6490236299019601</c:v>
                </c:pt>
                <c:pt idx="1">
                  <c:v>2.2149666927374301</c:v>
                </c:pt>
                <c:pt idx="2">
                  <c:v>1.53271574</c:v>
                </c:pt>
                <c:pt idx="3">
                  <c:v>6.3050706544850499</c:v>
                </c:pt>
                <c:pt idx="4">
                  <c:v>5.3371470276008397</c:v>
                </c:pt>
                <c:pt idx="5">
                  <c:v>7.0910396231883999</c:v>
                </c:pt>
                <c:pt idx="6">
                  <c:v>2.4815100000000001</c:v>
                </c:pt>
              </c:numCache>
            </c:numRef>
          </c:yVal>
          <c:smooth val="1"/>
          <c:extLst>
            <c:ext xmlns:c16="http://schemas.microsoft.com/office/drawing/2014/chart" uri="{C3380CC4-5D6E-409C-BE32-E72D297353CC}">
              <c16:uniqueId val="{00000006-CED2-494E-8D7F-8D4A9C2C342B}"/>
            </c:ext>
          </c:extLst>
        </c:ser>
        <c:ser>
          <c:idx val="3"/>
          <c:order val="3"/>
          <c:tx>
            <c:strRef>
              <c:f>Φύλλο1!$N$11</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layout>
                <c:manualLayout>
                  <c:x val="-3.2312679245390226E-2"/>
                  <c:y val="3.73184585427424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ED2-494E-8D7F-8D4A9C2C342B}"/>
                </c:ext>
              </c:extLst>
            </c:dLbl>
            <c:dLbl>
              <c:idx val="1"/>
              <c:layout>
                <c:manualLayout>
                  <c:x val="-3.0667918573054009E-2"/>
                  <c:y val="-2.51834655850502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ED2-494E-8D7F-8D4A9C2C342B}"/>
                </c:ext>
              </c:extLst>
            </c:dLbl>
            <c:dLbl>
              <c:idx val="2"/>
              <c:layout>
                <c:manualLayout>
                  <c:x val="-1.4091661133593524E-2"/>
                  <c:y val="3.6355684408899483E-2"/>
                </c:manualLayout>
              </c:layout>
              <c:numFmt formatCode="#,##0.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6.3289604310207956E-2"/>
                      <c:h val="4.8827170524885138E-2"/>
                    </c:manualLayout>
                  </c15:layout>
                </c:ext>
                <c:ext xmlns:c16="http://schemas.microsoft.com/office/drawing/2014/chart" uri="{C3380CC4-5D6E-409C-BE32-E72D297353CC}">
                  <c16:uniqueId val="{00000009-CED2-494E-8D7F-8D4A9C2C342B}"/>
                </c:ext>
              </c:extLst>
            </c:dLbl>
            <c:dLbl>
              <c:idx val="3"/>
              <c:layout>
                <c:manualLayout>
                  <c:x val="-5.411985630538943E-2"/>
                  <c:y val="-3.05455287118349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ED2-494E-8D7F-8D4A9C2C342B}"/>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Φύλλο1!$J$12:$J$18</c:f>
              <c:numCache>
                <c:formatCode>General</c:formatCode>
                <c:ptCount val="7"/>
                <c:pt idx="0">
                  <c:v>0.01</c:v>
                </c:pt>
                <c:pt idx="1">
                  <c:v>0.02</c:v>
                </c:pt>
                <c:pt idx="2">
                  <c:v>0.04</c:v>
                </c:pt>
                <c:pt idx="3">
                  <c:v>0.08</c:v>
                </c:pt>
                <c:pt idx="4">
                  <c:v>0.16</c:v>
                </c:pt>
                <c:pt idx="5">
                  <c:v>0.2</c:v>
                </c:pt>
                <c:pt idx="6">
                  <c:v>0.4</c:v>
                </c:pt>
              </c:numCache>
            </c:numRef>
          </c:xVal>
          <c:yVal>
            <c:numRef>
              <c:f>Φύλλο1!$N$12:$N$18</c:f>
              <c:numCache>
                <c:formatCode>General</c:formatCode>
                <c:ptCount val="7"/>
                <c:pt idx="0">
                  <c:v>1.6377540345679</c:v>
                </c:pt>
                <c:pt idx="1">
                  <c:v>2.2149666927374301</c:v>
                </c:pt>
                <c:pt idx="2">
                  <c:v>1.50243466901408</c:v>
                </c:pt>
                <c:pt idx="3">
                  <c:v>6.3050706544850499</c:v>
                </c:pt>
                <c:pt idx="4">
                  <c:v>5.282044</c:v>
                </c:pt>
                <c:pt idx="5">
                  <c:v>7.6494586522911003</c:v>
                </c:pt>
                <c:pt idx="6">
                  <c:v>2.4815100000000001</c:v>
                </c:pt>
              </c:numCache>
            </c:numRef>
          </c:yVal>
          <c:smooth val="1"/>
          <c:extLst>
            <c:ext xmlns:c16="http://schemas.microsoft.com/office/drawing/2014/chart" uri="{C3380CC4-5D6E-409C-BE32-E72D297353CC}">
              <c16:uniqueId val="{0000000B-CED2-494E-8D7F-8D4A9C2C342B}"/>
            </c:ext>
          </c:extLst>
        </c:ser>
        <c:dLbls>
          <c:showLegendKey val="0"/>
          <c:showVal val="0"/>
          <c:showCatName val="0"/>
          <c:showSerName val="0"/>
          <c:showPercent val="0"/>
          <c:showBubbleSize val="0"/>
        </c:dLbls>
        <c:axId val="275358559"/>
        <c:axId val="139792975"/>
      </c:scatterChart>
      <c:valAx>
        <c:axId val="275358559"/>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Delay[sec]</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9792975"/>
        <c:crosses val="autoZero"/>
        <c:crossBetween val="midCat"/>
      </c:valAx>
      <c:valAx>
        <c:axId val="13979297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[sec]</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5358559"/>
        <c:crosses val="autoZero"/>
        <c:crossBetween val="midCat"/>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Consumer1 Delay vs Variable Delay</a:t>
            </a:r>
          </a:p>
          <a:p>
            <a:pPr>
              <a:defRPr/>
            </a:pPr>
            <a:r>
              <a:rPr lang="en-US"/>
              <a:t> ConsumerZipfMandelbrot</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Φύλλο1!$K$24</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Φύλλο1!$J$25:$J$31</c:f>
              <c:numCache>
                <c:formatCode>General</c:formatCode>
                <c:ptCount val="7"/>
                <c:pt idx="0">
                  <c:v>0.01</c:v>
                </c:pt>
                <c:pt idx="1">
                  <c:v>0.02</c:v>
                </c:pt>
                <c:pt idx="2">
                  <c:v>0.04</c:v>
                </c:pt>
                <c:pt idx="3">
                  <c:v>0.08</c:v>
                </c:pt>
                <c:pt idx="4">
                  <c:v>0.16</c:v>
                </c:pt>
                <c:pt idx="5">
                  <c:v>0.2</c:v>
                </c:pt>
                <c:pt idx="6">
                  <c:v>0.4</c:v>
                </c:pt>
              </c:numCache>
            </c:numRef>
          </c:xVal>
          <c:yVal>
            <c:numRef>
              <c:f>Φύλλο1!$K$25:$K$31</c:f>
              <c:numCache>
                <c:formatCode>General</c:formatCode>
                <c:ptCount val="7"/>
                <c:pt idx="0">
                  <c:v>0.17394637775647101</c:v>
                </c:pt>
                <c:pt idx="1">
                  <c:v>0.251426432512315</c:v>
                </c:pt>
                <c:pt idx="2">
                  <c:v>0.721323624050632</c:v>
                </c:pt>
                <c:pt idx="3">
                  <c:v>0.63641516173570001</c:v>
                </c:pt>
                <c:pt idx="4">
                  <c:v>2.3098654439592399</c:v>
                </c:pt>
                <c:pt idx="5">
                  <c:v>1.75741388497652</c:v>
                </c:pt>
                <c:pt idx="6">
                  <c:v>3.48552925666199</c:v>
                </c:pt>
              </c:numCache>
            </c:numRef>
          </c:yVal>
          <c:smooth val="1"/>
          <c:extLst>
            <c:ext xmlns:c16="http://schemas.microsoft.com/office/drawing/2014/chart" uri="{C3380CC4-5D6E-409C-BE32-E72D297353CC}">
              <c16:uniqueId val="{00000000-390F-4D80-BA93-1424BE9B10B6}"/>
            </c:ext>
          </c:extLst>
        </c:ser>
        <c:ser>
          <c:idx val="1"/>
          <c:order val="1"/>
          <c:tx>
            <c:strRef>
              <c:f>Φύλλο1!$L$24</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Φύλλο1!$J$25:$J$31</c:f>
              <c:numCache>
                <c:formatCode>General</c:formatCode>
                <c:ptCount val="7"/>
                <c:pt idx="0">
                  <c:v>0.01</c:v>
                </c:pt>
                <c:pt idx="1">
                  <c:v>0.02</c:v>
                </c:pt>
                <c:pt idx="2">
                  <c:v>0.04</c:v>
                </c:pt>
                <c:pt idx="3">
                  <c:v>0.08</c:v>
                </c:pt>
                <c:pt idx="4">
                  <c:v>0.16</c:v>
                </c:pt>
                <c:pt idx="5">
                  <c:v>0.2</c:v>
                </c:pt>
                <c:pt idx="6">
                  <c:v>0.4</c:v>
                </c:pt>
              </c:numCache>
            </c:numRef>
          </c:xVal>
          <c:yVal>
            <c:numRef>
              <c:f>Φύλλο1!$L$25:$L$31</c:f>
              <c:numCache>
                <c:formatCode>General</c:formatCode>
                <c:ptCount val="7"/>
                <c:pt idx="0">
                  <c:v>0.17394637775647101</c:v>
                </c:pt>
                <c:pt idx="1">
                  <c:v>0.251426432512315</c:v>
                </c:pt>
                <c:pt idx="2">
                  <c:v>0.721323624050632</c:v>
                </c:pt>
                <c:pt idx="3">
                  <c:v>0.63641516173570001</c:v>
                </c:pt>
                <c:pt idx="4">
                  <c:v>2.3098654439592399</c:v>
                </c:pt>
                <c:pt idx="5">
                  <c:v>1.7277025851938801</c:v>
                </c:pt>
                <c:pt idx="6">
                  <c:v>3.48552925666199</c:v>
                </c:pt>
              </c:numCache>
            </c:numRef>
          </c:yVal>
          <c:smooth val="1"/>
          <c:extLst>
            <c:ext xmlns:c16="http://schemas.microsoft.com/office/drawing/2014/chart" uri="{C3380CC4-5D6E-409C-BE32-E72D297353CC}">
              <c16:uniqueId val="{00000001-390F-4D80-BA93-1424BE9B10B6}"/>
            </c:ext>
          </c:extLst>
        </c:ser>
        <c:ser>
          <c:idx val="2"/>
          <c:order val="2"/>
          <c:tx>
            <c:strRef>
              <c:f>Φύλλο1!$M$24</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Φύλλο1!$J$25:$J$31</c:f>
              <c:numCache>
                <c:formatCode>General</c:formatCode>
                <c:ptCount val="7"/>
                <c:pt idx="0">
                  <c:v>0.01</c:v>
                </c:pt>
                <c:pt idx="1">
                  <c:v>0.02</c:v>
                </c:pt>
                <c:pt idx="2">
                  <c:v>0.04</c:v>
                </c:pt>
                <c:pt idx="3">
                  <c:v>0.08</c:v>
                </c:pt>
                <c:pt idx="4">
                  <c:v>0.16</c:v>
                </c:pt>
                <c:pt idx="5">
                  <c:v>0.2</c:v>
                </c:pt>
                <c:pt idx="6">
                  <c:v>0.4</c:v>
                </c:pt>
              </c:numCache>
            </c:numRef>
          </c:xVal>
          <c:yVal>
            <c:numRef>
              <c:f>Φύλλο1!$M$25:$M$31</c:f>
              <c:numCache>
                <c:formatCode>General</c:formatCode>
                <c:ptCount val="7"/>
                <c:pt idx="0">
                  <c:v>0.17394637775647101</c:v>
                </c:pt>
                <c:pt idx="1">
                  <c:v>0.51426432512315301</c:v>
                </c:pt>
                <c:pt idx="2">
                  <c:v>0.721323624050632</c:v>
                </c:pt>
                <c:pt idx="3">
                  <c:v>0.63641516173570001</c:v>
                </c:pt>
                <c:pt idx="4">
                  <c:v>2.3098654439592399</c:v>
                </c:pt>
                <c:pt idx="5">
                  <c:v>1.7277025851938801</c:v>
                </c:pt>
                <c:pt idx="6">
                  <c:v>3.48552925666199</c:v>
                </c:pt>
              </c:numCache>
            </c:numRef>
          </c:yVal>
          <c:smooth val="1"/>
          <c:extLst>
            <c:ext xmlns:c16="http://schemas.microsoft.com/office/drawing/2014/chart" uri="{C3380CC4-5D6E-409C-BE32-E72D297353CC}">
              <c16:uniqueId val="{00000002-390F-4D80-BA93-1424BE9B10B6}"/>
            </c:ext>
          </c:extLst>
        </c:ser>
        <c:ser>
          <c:idx val="3"/>
          <c:order val="3"/>
          <c:tx>
            <c:strRef>
              <c:f>Φύλλο1!$N$24</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layout>
                <c:manualLayout>
                  <c:x val="-3.3032481841608952E-2"/>
                  <c:y val="-0.108587064010766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0F-4D80-BA93-1424BE9B10B6}"/>
                </c:ext>
              </c:extLst>
            </c:dLbl>
            <c:dLbl>
              <c:idx val="2"/>
              <c:layout>
                <c:manualLayout>
                  <c:x val="0"/>
                  <c:y val="-7.37671105559397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90F-4D80-BA93-1424BE9B10B6}"/>
                </c:ext>
              </c:extLst>
            </c:dLbl>
            <c:dLbl>
              <c:idx val="4"/>
              <c:layout>
                <c:manualLayout>
                  <c:x val="-4.0033778184108554E-2"/>
                  <c:y val="5.69070509245833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90F-4D80-BA93-1424BE9B10B6}"/>
                </c:ext>
              </c:extLst>
            </c:dLbl>
            <c:dLbl>
              <c:idx val="5"/>
              <c:layout>
                <c:manualLayout>
                  <c:x val="-6.9267648694666161E-3"/>
                  <c:y val="1.7709945947478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90F-4D80-BA93-1424BE9B10B6}"/>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Φύλλο1!$J$25:$J$31</c:f>
              <c:numCache>
                <c:formatCode>General</c:formatCode>
                <c:ptCount val="7"/>
                <c:pt idx="0">
                  <c:v>0.01</c:v>
                </c:pt>
                <c:pt idx="1">
                  <c:v>0.02</c:v>
                </c:pt>
                <c:pt idx="2">
                  <c:v>0.04</c:v>
                </c:pt>
                <c:pt idx="3">
                  <c:v>0.08</c:v>
                </c:pt>
                <c:pt idx="4">
                  <c:v>0.16</c:v>
                </c:pt>
                <c:pt idx="5">
                  <c:v>0.2</c:v>
                </c:pt>
                <c:pt idx="6">
                  <c:v>0.4</c:v>
                </c:pt>
              </c:numCache>
            </c:numRef>
          </c:xVal>
          <c:yVal>
            <c:numRef>
              <c:f>Φύλλο1!$N$25:$N$31</c:f>
              <c:numCache>
                <c:formatCode>General</c:formatCode>
                <c:ptCount val="7"/>
                <c:pt idx="0">
                  <c:v>0.130071345205479</c:v>
                </c:pt>
                <c:pt idx="1">
                  <c:v>0.17885731707317001</c:v>
                </c:pt>
                <c:pt idx="2">
                  <c:v>0.520743498301245</c:v>
                </c:pt>
                <c:pt idx="3">
                  <c:v>0.63580721142284502</c:v>
                </c:pt>
                <c:pt idx="4">
                  <c:v>2.2308307042253501</c:v>
                </c:pt>
                <c:pt idx="5">
                  <c:v>1.4613766420274501</c:v>
                </c:pt>
                <c:pt idx="6">
                  <c:v>3.5168486312849101</c:v>
                </c:pt>
              </c:numCache>
            </c:numRef>
          </c:yVal>
          <c:smooth val="1"/>
          <c:extLst>
            <c:ext xmlns:c16="http://schemas.microsoft.com/office/drawing/2014/chart" uri="{C3380CC4-5D6E-409C-BE32-E72D297353CC}">
              <c16:uniqueId val="{00000007-390F-4D80-BA93-1424BE9B10B6}"/>
            </c:ext>
          </c:extLst>
        </c:ser>
        <c:dLbls>
          <c:showLegendKey val="0"/>
          <c:showVal val="0"/>
          <c:showCatName val="0"/>
          <c:showSerName val="0"/>
          <c:showPercent val="0"/>
          <c:showBubbleSize val="0"/>
        </c:dLbls>
        <c:axId val="553326847"/>
        <c:axId val="291033327"/>
      </c:scatterChart>
      <c:valAx>
        <c:axId val="553326847"/>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Delay[sec]</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91033327"/>
        <c:crosses val="autoZero"/>
        <c:crossBetween val="midCat"/>
      </c:valAx>
      <c:valAx>
        <c:axId val="291033327"/>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[sec]</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5332684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Consumer2 Delay vs Variable Delay</a:t>
            </a:r>
          </a:p>
          <a:p>
            <a:pPr>
              <a:defRPr/>
            </a:pPr>
            <a:r>
              <a:rPr lang="en-US"/>
              <a:t> ConsumerZipfMandelbrot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Φύλλο1!$K$33</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Φύλλο1!$J$34:$J$40</c:f>
              <c:numCache>
                <c:formatCode>General</c:formatCode>
                <c:ptCount val="7"/>
                <c:pt idx="0">
                  <c:v>0.01</c:v>
                </c:pt>
                <c:pt idx="1">
                  <c:v>0.02</c:v>
                </c:pt>
                <c:pt idx="2">
                  <c:v>0.04</c:v>
                </c:pt>
                <c:pt idx="3">
                  <c:v>0.08</c:v>
                </c:pt>
                <c:pt idx="4">
                  <c:v>0.16</c:v>
                </c:pt>
                <c:pt idx="5">
                  <c:v>0.2</c:v>
                </c:pt>
                <c:pt idx="6">
                  <c:v>0.4</c:v>
                </c:pt>
              </c:numCache>
            </c:numRef>
          </c:xVal>
          <c:yVal>
            <c:numRef>
              <c:f>Φύλλο1!$K$34:$K$40</c:f>
              <c:numCache>
                <c:formatCode>General</c:formatCode>
                <c:ptCount val="7"/>
                <c:pt idx="0">
                  <c:v>0.15660088069835101</c:v>
                </c:pt>
                <c:pt idx="1">
                  <c:v>0.20062295300751801</c:v>
                </c:pt>
                <c:pt idx="2">
                  <c:v>0.77885104289544205</c:v>
                </c:pt>
                <c:pt idx="3">
                  <c:v>0.76793275678610196</c:v>
                </c:pt>
                <c:pt idx="4">
                  <c:v>2.4405394444444402</c:v>
                </c:pt>
                <c:pt idx="5">
                  <c:v>1.4308816363636301</c:v>
                </c:pt>
                <c:pt idx="6">
                  <c:v>3.0704115947712398</c:v>
                </c:pt>
              </c:numCache>
            </c:numRef>
          </c:yVal>
          <c:smooth val="1"/>
          <c:extLst>
            <c:ext xmlns:c16="http://schemas.microsoft.com/office/drawing/2014/chart" uri="{C3380CC4-5D6E-409C-BE32-E72D297353CC}">
              <c16:uniqueId val="{00000000-EA24-4E1F-908A-31818D52E431}"/>
            </c:ext>
          </c:extLst>
        </c:ser>
        <c:ser>
          <c:idx val="1"/>
          <c:order val="1"/>
          <c:tx>
            <c:strRef>
              <c:f>Φύλλο1!$L$33</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Φύλλο1!$J$34:$J$40</c:f>
              <c:numCache>
                <c:formatCode>General</c:formatCode>
                <c:ptCount val="7"/>
                <c:pt idx="0">
                  <c:v>0.01</c:v>
                </c:pt>
                <c:pt idx="1">
                  <c:v>0.02</c:v>
                </c:pt>
                <c:pt idx="2">
                  <c:v>0.04</c:v>
                </c:pt>
                <c:pt idx="3">
                  <c:v>0.08</c:v>
                </c:pt>
                <c:pt idx="4">
                  <c:v>0.16</c:v>
                </c:pt>
                <c:pt idx="5">
                  <c:v>0.2</c:v>
                </c:pt>
                <c:pt idx="6">
                  <c:v>0.4</c:v>
                </c:pt>
              </c:numCache>
            </c:numRef>
          </c:xVal>
          <c:yVal>
            <c:numRef>
              <c:f>Φύλλο1!$L$34:$L$40</c:f>
              <c:numCache>
                <c:formatCode>General</c:formatCode>
                <c:ptCount val="7"/>
                <c:pt idx="0">
                  <c:v>0.15660088069835101</c:v>
                </c:pt>
                <c:pt idx="1">
                  <c:v>0.20062295300751801</c:v>
                </c:pt>
                <c:pt idx="2">
                  <c:v>0.77885104289544205</c:v>
                </c:pt>
                <c:pt idx="3">
                  <c:v>0.76793275678610196</c:v>
                </c:pt>
                <c:pt idx="4">
                  <c:v>2.4405394444444402</c:v>
                </c:pt>
                <c:pt idx="5">
                  <c:v>1.40988767167381</c:v>
                </c:pt>
                <c:pt idx="6">
                  <c:v>3.0704115947712398</c:v>
                </c:pt>
              </c:numCache>
            </c:numRef>
          </c:yVal>
          <c:smooth val="1"/>
          <c:extLst>
            <c:ext xmlns:c16="http://schemas.microsoft.com/office/drawing/2014/chart" uri="{C3380CC4-5D6E-409C-BE32-E72D297353CC}">
              <c16:uniqueId val="{00000001-EA24-4E1F-908A-31818D52E431}"/>
            </c:ext>
          </c:extLst>
        </c:ser>
        <c:ser>
          <c:idx val="2"/>
          <c:order val="2"/>
          <c:tx>
            <c:strRef>
              <c:f>Φύλλο1!$M$33</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Φύλλο1!$J$34:$J$40</c:f>
              <c:numCache>
                <c:formatCode>General</c:formatCode>
                <c:ptCount val="7"/>
                <c:pt idx="0">
                  <c:v>0.01</c:v>
                </c:pt>
                <c:pt idx="1">
                  <c:v>0.02</c:v>
                </c:pt>
                <c:pt idx="2">
                  <c:v>0.04</c:v>
                </c:pt>
                <c:pt idx="3">
                  <c:v>0.08</c:v>
                </c:pt>
                <c:pt idx="4">
                  <c:v>0.16</c:v>
                </c:pt>
                <c:pt idx="5">
                  <c:v>0.2</c:v>
                </c:pt>
                <c:pt idx="6">
                  <c:v>0.4</c:v>
                </c:pt>
              </c:numCache>
            </c:numRef>
          </c:xVal>
          <c:yVal>
            <c:numRef>
              <c:f>Φύλλο1!$M$34:$M$40</c:f>
              <c:numCache>
                <c:formatCode>General</c:formatCode>
                <c:ptCount val="7"/>
                <c:pt idx="0">
                  <c:v>0.15660088069835101</c:v>
                </c:pt>
                <c:pt idx="1">
                  <c:v>0.20062295300751801</c:v>
                </c:pt>
                <c:pt idx="2">
                  <c:v>0.77885104289544205</c:v>
                </c:pt>
                <c:pt idx="3">
                  <c:v>0.76793275678610196</c:v>
                </c:pt>
                <c:pt idx="4">
                  <c:v>2.4405394444444402</c:v>
                </c:pt>
                <c:pt idx="5">
                  <c:v>1.40988767167381</c:v>
                </c:pt>
                <c:pt idx="6">
                  <c:v>3.0704115947712398</c:v>
                </c:pt>
              </c:numCache>
            </c:numRef>
          </c:yVal>
          <c:smooth val="1"/>
          <c:extLst>
            <c:ext xmlns:c16="http://schemas.microsoft.com/office/drawing/2014/chart" uri="{C3380CC4-5D6E-409C-BE32-E72D297353CC}">
              <c16:uniqueId val="{00000006-EA24-4E1F-908A-31818D52E431}"/>
            </c:ext>
          </c:extLst>
        </c:ser>
        <c:ser>
          <c:idx val="3"/>
          <c:order val="3"/>
          <c:tx>
            <c:strRef>
              <c:f>Φύλλο1!$N$33</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layout>
                <c:manualLayout>
                  <c:x val="-3.6691901436096248E-2"/>
                  <c:y val="2.97724922134073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A24-4E1F-908A-31818D52E431}"/>
                </c:ext>
              </c:extLst>
            </c:dLbl>
            <c:dLbl>
              <c:idx val="1"/>
              <c:layout>
                <c:manualLayout>
                  <c:x val="-4.1332737795101118E-2"/>
                  <c:y val="-6.98010603397947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A24-4E1F-908A-31818D52E431}"/>
                </c:ext>
              </c:extLst>
            </c:dLbl>
            <c:dLbl>
              <c:idx val="2"/>
              <c:layout>
                <c:manualLayout>
                  <c:x val="-1.7156037414224196E-2"/>
                  <c:y val="4.32537436395911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A24-4E1F-908A-31818D52E431}"/>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Φύλλο1!$J$34:$J$40</c:f>
              <c:numCache>
                <c:formatCode>General</c:formatCode>
                <c:ptCount val="7"/>
                <c:pt idx="0">
                  <c:v>0.01</c:v>
                </c:pt>
                <c:pt idx="1">
                  <c:v>0.02</c:v>
                </c:pt>
                <c:pt idx="2">
                  <c:v>0.04</c:v>
                </c:pt>
                <c:pt idx="3">
                  <c:v>0.08</c:v>
                </c:pt>
                <c:pt idx="4">
                  <c:v>0.16</c:v>
                </c:pt>
                <c:pt idx="5">
                  <c:v>0.2</c:v>
                </c:pt>
                <c:pt idx="6">
                  <c:v>0.4</c:v>
                </c:pt>
              </c:numCache>
            </c:numRef>
          </c:xVal>
          <c:yVal>
            <c:numRef>
              <c:f>Φύλλο1!$N$34:$N$40</c:f>
              <c:numCache>
                <c:formatCode>General</c:formatCode>
                <c:ptCount val="7"/>
                <c:pt idx="0">
                  <c:v>0.15383023025048101</c:v>
                </c:pt>
                <c:pt idx="1">
                  <c:v>0.27470652251308902</c:v>
                </c:pt>
                <c:pt idx="2">
                  <c:v>0.61702421592279799</c:v>
                </c:pt>
                <c:pt idx="3">
                  <c:v>0.76185079631635899</c:v>
                </c:pt>
                <c:pt idx="4">
                  <c:v>2.7207488186356001</c:v>
                </c:pt>
                <c:pt idx="5">
                  <c:v>1.7017057226792001</c:v>
                </c:pt>
                <c:pt idx="6">
                  <c:v>4.2716206907894696</c:v>
                </c:pt>
              </c:numCache>
            </c:numRef>
          </c:yVal>
          <c:smooth val="1"/>
          <c:extLst>
            <c:ext xmlns:c16="http://schemas.microsoft.com/office/drawing/2014/chart" uri="{C3380CC4-5D6E-409C-BE32-E72D297353CC}">
              <c16:uniqueId val="{0000000A-EA24-4E1F-908A-31818D52E431}"/>
            </c:ext>
          </c:extLst>
        </c:ser>
        <c:dLbls>
          <c:showLegendKey val="0"/>
          <c:showVal val="0"/>
          <c:showCatName val="0"/>
          <c:showSerName val="0"/>
          <c:showPercent val="0"/>
          <c:showBubbleSize val="0"/>
        </c:dLbls>
        <c:axId val="547895983"/>
        <c:axId val="291022095"/>
      </c:scatterChart>
      <c:valAx>
        <c:axId val="547895983"/>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Delay[sec]</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91022095"/>
        <c:crosses val="autoZero"/>
        <c:crossBetween val="midCat"/>
      </c:valAx>
      <c:valAx>
        <c:axId val="29102209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[sec]</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47895983"/>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Consumer1 CacheHits vs Variable Delay ConsumerZipfMandelbrot</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Φύλλο1!$R$24</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Φύλλο1!$Q$25:$Q$31</c:f>
              <c:numCache>
                <c:formatCode>General</c:formatCode>
                <c:ptCount val="7"/>
                <c:pt idx="0">
                  <c:v>0.01</c:v>
                </c:pt>
                <c:pt idx="1">
                  <c:v>0.02</c:v>
                </c:pt>
                <c:pt idx="2">
                  <c:v>0.04</c:v>
                </c:pt>
                <c:pt idx="3">
                  <c:v>0.08</c:v>
                </c:pt>
                <c:pt idx="4">
                  <c:v>0.16</c:v>
                </c:pt>
                <c:pt idx="5">
                  <c:v>0.2</c:v>
                </c:pt>
                <c:pt idx="6">
                  <c:v>0.4</c:v>
                </c:pt>
              </c:numCache>
            </c:numRef>
          </c:xVal>
          <c:yVal>
            <c:numRef>
              <c:f>Φύλλο1!$R$25:$R$31</c:f>
              <c:numCache>
                <c:formatCode>General</c:formatCode>
                <c:ptCount val="7"/>
                <c:pt idx="0">
                  <c:v>0.168430335097001</c:v>
                </c:pt>
                <c:pt idx="1">
                  <c:v>0.168040293040293</c:v>
                </c:pt>
                <c:pt idx="2">
                  <c:v>0.118580765639589</c:v>
                </c:pt>
                <c:pt idx="3">
                  <c:v>0.16620879120879101</c:v>
                </c:pt>
                <c:pt idx="4">
                  <c:v>0.10768398268398199</c:v>
                </c:pt>
                <c:pt idx="5">
                  <c:v>0.14497354497354401</c:v>
                </c:pt>
                <c:pt idx="6">
                  <c:v>0.13095238095237999</c:v>
                </c:pt>
              </c:numCache>
            </c:numRef>
          </c:yVal>
          <c:smooth val="1"/>
          <c:extLst>
            <c:ext xmlns:c16="http://schemas.microsoft.com/office/drawing/2014/chart" uri="{C3380CC4-5D6E-409C-BE32-E72D297353CC}">
              <c16:uniqueId val="{00000000-D777-4445-BA89-0E95A979B746}"/>
            </c:ext>
          </c:extLst>
        </c:ser>
        <c:ser>
          <c:idx val="1"/>
          <c:order val="1"/>
          <c:tx>
            <c:strRef>
              <c:f>Φύλλο1!$S$24</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Φύλλο1!$Q$25:$Q$31</c:f>
              <c:numCache>
                <c:formatCode>General</c:formatCode>
                <c:ptCount val="7"/>
                <c:pt idx="0">
                  <c:v>0.01</c:v>
                </c:pt>
                <c:pt idx="1">
                  <c:v>0.02</c:v>
                </c:pt>
                <c:pt idx="2">
                  <c:v>0.04</c:v>
                </c:pt>
                <c:pt idx="3">
                  <c:v>0.08</c:v>
                </c:pt>
                <c:pt idx="4">
                  <c:v>0.16</c:v>
                </c:pt>
                <c:pt idx="5">
                  <c:v>0.2</c:v>
                </c:pt>
                <c:pt idx="6">
                  <c:v>0.4</c:v>
                </c:pt>
              </c:numCache>
            </c:numRef>
          </c:xVal>
          <c:yVal>
            <c:numRef>
              <c:f>Φύλλο1!$S$25:$S$31</c:f>
              <c:numCache>
                <c:formatCode>General</c:formatCode>
                <c:ptCount val="7"/>
                <c:pt idx="0">
                  <c:v>0.168430335097001</c:v>
                </c:pt>
                <c:pt idx="1">
                  <c:v>0.168040293040293</c:v>
                </c:pt>
                <c:pt idx="2">
                  <c:v>0.118580765639589</c:v>
                </c:pt>
                <c:pt idx="3">
                  <c:v>0.16620879120879101</c:v>
                </c:pt>
                <c:pt idx="4">
                  <c:v>0.10768398268398199</c:v>
                </c:pt>
                <c:pt idx="5">
                  <c:v>0.14497354497354401</c:v>
                </c:pt>
                <c:pt idx="6">
                  <c:v>0.13095238095237999</c:v>
                </c:pt>
              </c:numCache>
            </c:numRef>
          </c:yVal>
          <c:smooth val="1"/>
          <c:extLst>
            <c:ext xmlns:c16="http://schemas.microsoft.com/office/drawing/2014/chart" uri="{C3380CC4-5D6E-409C-BE32-E72D297353CC}">
              <c16:uniqueId val="{00000001-D777-4445-BA89-0E95A979B746}"/>
            </c:ext>
          </c:extLst>
        </c:ser>
        <c:ser>
          <c:idx val="2"/>
          <c:order val="2"/>
          <c:tx>
            <c:strRef>
              <c:f>Φύλλο1!$T$24</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Φύλλο1!$Q$25:$Q$31</c:f>
              <c:numCache>
                <c:formatCode>General</c:formatCode>
                <c:ptCount val="7"/>
                <c:pt idx="0">
                  <c:v>0.01</c:v>
                </c:pt>
                <c:pt idx="1">
                  <c:v>0.02</c:v>
                </c:pt>
                <c:pt idx="2">
                  <c:v>0.04</c:v>
                </c:pt>
                <c:pt idx="3">
                  <c:v>0.08</c:v>
                </c:pt>
                <c:pt idx="4">
                  <c:v>0.16</c:v>
                </c:pt>
                <c:pt idx="5">
                  <c:v>0.2</c:v>
                </c:pt>
                <c:pt idx="6">
                  <c:v>0.4</c:v>
                </c:pt>
              </c:numCache>
            </c:numRef>
          </c:xVal>
          <c:yVal>
            <c:numRef>
              <c:f>Φύλλο1!$T$25:$T$31</c:f>
              <c:numCache>
                <c:formatCode>General</c:formatCode>
                <c:ptCount val="7"/>
                <c:pt idx="0">
                  <c:v>0.168430335097001</c:v>
                </c:pt>
                <c:pt idx="1">
                  <c:v>0.168040293040293</c:v>
                </c:pt>
                <c:pt idx="2">
                  <c:v>0.118580765639589</c:v>
                </c:pt>
                <c:pt idx="3">
                  <c:v>0.16620879120879101</c:v>
                </c:pt>
                <c:pt idx="4">
                  <c:v>0.10768398268398199</c:v>
                </c:pt>
                <c:pt idx="5">
                  <c:v>0.14497354497354401</c:v>
                </c:pt>
                <c:pt idx="6">
                  <c:v>0.13095238095237999</c:v>
                </c:pt>
              </c:numCache>
            </c:numRef>
          </c:yVal>
          <c:smooth val="1"/>
          <c:extLst>
            <c:ext xmlns:c16="http://schemas.microsoft.com/office/drawing/2014/chart" uri="{C3380CC4-5D6E-409C-BE32-E72D297353CC}">
              <c16:uniqueId val="{00000002-D777-4445-BA89-0E95A979B746}"/>
            </c:ext>
          </c:extLst>
        </c:ser>
        <c:ser>
          <c:idx val="3"/>
          <c:order val="3"/>
          <c:tx>
            <c:strRef>
              <c:f>Φύλλο1!$U$24</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layout>
                <c:manualLayout>
                  <c:x val="-3.6836017035650294E-2"/>
                  <c:y val="6.01978817688439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77-4445-BA89-0E95A979B746}"/>
                </c:ext>
              </c:extLst>
            </c:dLbl>
            <c:dLbl>
              <c:idx val="1"/>
              <c:layout>
                <c:manualLayout>
                  <c:x val="-2.0968284377237269E-2"/>
                  <c:y val="-2.79468221720704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777-4445-BA89-0E95A979B746}"/>
                </c:ext>
              </c:extLst>
            </c:dLbl>
            <c:dLbl>
              <c:idx val="4"/>
              <c:layout>
                <c:manualLayout>
                  <c:x val="-4.3636967369581475E-2"/>
                  <c:y val="-4.83862653826414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777-4445-BA89-0E95A979B746}"/>
                </c:ext>
              </c:extLst>
            </c:dLbl>
            <c:dLbl>
              <c:idx val="5"/>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777-4445-BA89-0E95A979B746}"/>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Φύλλο1!$Q$25:$Q$31</c:f>
              <c:numCache>
                <c:formatCode>General</c:formatCode>
                <c:ptCount val="7"/>
                <c:pt idx="0">
                  <c:v>0.01</c:v>
                </c:pt>
                <c:pt idx="1">
                  <c:v>0.02</c:v>
                </c:pt>
                <c:pt idx="2">
                  <c:v>0.04</c:v>
                </c:pt>
                <c:pt idx="3">
                  <c:v>0.08</c:v>
                </c:pt>
                <c:pt idx="4">
                  <c:v>0.16</c:v>
                </c:pt>
                <c:pt idx="5">
                  <c:v>0.2</c:v>
                </c:pt>
                <c:pt idx="6">
                  <c:v>0.4</c:v>
                </c:pt>
              </c:numCache>
            </c:numRef>
          </c:xVal>
          <c:yVal>
            <c:numRef>
              <c:f>Φύλλο1!$U$25:$U$31</c:f>
              <c:numCache>
                <c:formatCode>General</c:formatCode>
                <c:ptCount val="7"/>
                <c:pt idx="0">
                  <c:v>0.169172932330827</c:v>
                </c:pt>
                <c:pt idx="1">
                  <c:v>0.170361247947454</c:v>
                </c:pt>
                <c:pt idx="2">
                  <c:v>0.13725490196078399</c:v>
                </c:pt>
                <c:pt idx="3">
                  <c:v>0.15813117699910101</c:v>
                </c:pt>
                <c:pt idx="4">
                  <c:v>9.8506069094304302E-2</c:v>
                </c:pt>
                <c:pt idx="5">
                  <c:v>0.14465408805031399</c:v>
                </c:pt>
                <c:pt idx="6">
                  <c:v>0.119047619047619</c:v>
                </c:pt>
              </c:numCache>
            </c:numRef>
          </c:yVal>
          <c:smooth val="1"/>
          <c:extLst>
            <c:ext xmlns:c16="http://schemas.microsoft.com/office/drawing/2014/chart" uri="{C3380CC4-5D6E-409C-BE32-E72D297353CC}">
              <c16:uniqueId val="{00000007-D777-4445-BA89-0E95A979B746}"/>
            </c:ext>
          </c:extLst>
        </c:ser>
        <c:dLbls>
          <c:showLegendKey val="0"/>
          <c:showVal val="0"/>
          <c:showCatName val="0"/>
          <c:showSerName val="0"/>
          <c:showPercent val="0"/>
          <c:showBubbleSize val="0"/>
        </c:dLbls>
        <c:axId val="1099995696"/>
        <c:axId val="912313680"/>
      </c:scatterChart>
      <c:valAx>
        <c:axId val="1099995696"/>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Delay[sec]</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12313680"/>
        <c:crosses val="autoZero"/>
        <c:crossBetween val="midCat"/>
      </c:valAx>
      <c:valAx>
        <c:axId val="91231368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[0-1]</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09999569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Consumer2 CacheHits vs Variable Delay ConsumerZipfMandelbrot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Φύλλο1!$R$33</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Φύλλο1!$Q$34:$Q$40</c:f>
              <c:numCache>
                <c:formatCode>General</c:formatCode>
                <c:ptCount val="7"/>
                <c:pt idx="0">
                  <c:v>0.01</c:v>
                </c:pt>
                <c:pt idx="1">
                  <c:v>0.02</c:v>
                </c:pt>
                <c:pt idx="2">
                  <c:v>0.04</c:v>
                </c:pt>
                <c:pt idx="3">
                  <c:v>0.08</c:v>
                </c:pt>
                <c:pt idx="4">
                  <c:v>0.16</c:v>
                </c:pt>
                <c:pt idx="5">
                  <c:v>0.2</c:v>
                </c:pt>
                <c:pt idx="6">
                  <c:v>0.4</c:v>
                </c:pt>
              </c:numCache>
            </c:numRef>
          </c:xVal>
          <c:yVal>
            <c:numRef>
              <c:f>Φύλλο1!$R$34:$R$40</c:f>
              <c:numCache>
                <c:formatCode>General</c:formatCode>
                <c:ptCount val="7"/>
                <c:pt idx="0">
                  <c:v>0.17084377610693399</c:v>
                </c:pt>
                <c:pt idx="1">
                  <c:v>0.180272108843537</c:v>
                </c:pt>
                <c:pt idx="2">
                  <c:v>0.109523809523809</c:v>
                </c:pt>
                <c:pt idx="3">
                  <c:v>0.16386554621848701</c:v>
                </c:pt>
                <c:pt idx="4">
                  <c:v>9.7667638483964994E-2</c:v>
                </c:pt>
                <c:pt idx="5">
                  <c:v>0.16569484936831799</c:v>
                </c:pt>
                <c:pt idx="6">
                  <c:v>0.13</c:v>
                </c:pt>
              </c:numCache>
            </c:numRef>
          </c:yVal>
          <c:smooth val="1"/>
          <c:extLst>
            <c:ext xmlns:c16="http://schemas.microsoft.com/office/drawing/2014/chart" uri="{C3380CC4-5D6E-409C-BE32-E72D297353CC}">
              <c16:uniqueId val="{00000000-AA3F-4209-BE3C-20F67C7853C0}"/>
            </c:ext>
          </c:extLst>
        </c:ser>
        <c:ser>
          <c:idx val="1"/>
          <c:order val="1"/>
          <c:tx>
            <c:strRef>
              <c:f>Φύλλο1!$S$33</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Φύλλο1!$Q$34:$Q$40</c:f>
              <c:numCache>
                <c:formatCode>General</c:formatCode>
                <c:ptCount val="7"/>
                <c:pt idx="0">
                  <c:v>0.01</c:v>
                </c:pt>
                <c:pt idx="1">
                  <c:v>0.02</c:v>
                </c:pt>
                <c:pt idx="2">
                  <c:v>0.04</c:v>
                </c:pt>
                <c:pt idx="3">
                  <c:v>0.08</c:v>
                </c:pt>
                <c:pt idx="4">
                  <c:v>0.16</c:v>
                </c:pt>
                <c:pt idx="5">
                  <c:v>0.2</c:v>
                </c:pt>
                <c:pt idx="6">
                  <c:v>0.4</c:v>
                </c:pt>
              </c:numCache>
            </c:numRef>
          </c:xVal>
          <c:yVal>
            <c:numRef>
              <c:f>Φύλλο1!$S$34:$S$40</c:f>
              <c:numCache>
                <c:formatCode>General</c:formatCode>
                <c:ptCount val="7"/>
                <c:pt idx="0">
                  <c:v>0.17084377610693399</c:v>
                </c:pt>
                <c:pt idx="1">
                  <c:v>0.180272108843537</c:v>
                </c:pt>
                <c:pt idx="2">
                  <c:v>0.109523809523809</c:v>
                </c:pt>
                <c:pt idx="3">
                  <c:v>0.16386554621848701</c:v>
                </c:pt>
                <c:pt idx="4">
                  <c:v>9.7667638483964994E-2</c:v>
                </c:pt>
                <c:pt idx="5">
                  <c:v>0.16520894071914399</c:v>
                </c:pt>
                <c:pt idx="6">
                  <c:v>0.13</c:v>
                </c:pt>
              </c:numCache>
            </c:numRef>
          </c:yVal>
          <c:smooth val="1"/>
          <c:extLst>
            <c:ext xmlns:c16="http://schemas.microsoft.com/office/drawing/2014/chart" uri="{C3380CC4-5D6E-409C-BE32-E72D297353CC}">
              <c16:uniqueId val="{00000001-AA3F-4209-BE3C-20F67C7853C0}"/>
            </c:ext>
          </c:extLst>
        </c:ser>
        <c:ser>
          <c:idx val="2"/>
          <c:order val="2"/>
          <c:tx>
            <c:strRef>
              <c:f>Φύλλο1!$T$33</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Φύλλο1!$Q$34:$Q$40</c:f>
              <c:numCache>
                <c:formatCode>General</c:formatCode>
                <c:ptCount val="7"/>
                <c:pt idx="0">
                  <c:v>0.01</c:v>
                </c:pt>
                <c:pt idx="1">
                  <c:v>0.02</c:v>
                </c:pt>
                <c:pt idx="2">
                  <c:v>0.04</c:v>
                </c:pt>
                <c:pt idx="3">
                  <c:v>0.08</c:v>
                </c:pt>
                <c:pt idx="4">
                  <c:v>0.16</c:v>
                </c:pt>
                <c:pt idx="5">
                  <c:v>0.2</c:v>
                </c:pt>
                <c:pt idx="6">
                  <c:v>0.4</c:v>
                </c:pt>
              </c:numCache>
            </c:numRef>
          </c:xVal>
          <c:yVal>
            <c:numRef>
              <c:f>Φύλλο1!$T$34:$T$40</c:f>
              <c:numCache>
                <c:formatCode>General</c:formatCode>
                <c:ptCount val="7"/>
                <c:pt idx="0">
                  <c:v>0.17084377610693399</c:v>
                </c:pt>
                <c:pt idx="1">
                  <c:v>0.180272108843537</c:v>
                </c:pt>
                <c:pt idx="2">
                  <c:v>0.109523809523809</c:v>
                </c:pt>
                <c:pt idx="3">
                  <c:v>0.16386554621848701</c:v>
                </c:pt>
                <c:pt idx="4">
                  <c:v>9.7667638483964994E-2</c:v>
                </c:pt>
                <c:pt idx="5">
                  <c:v>0.16520894071914399</c:v>
                </c:pt>
                <c:pt idx="6">
                  <c:v>0.13</c:v>
                </c:pt>
              </c:numCache>
            </c:numRef>
          </c:yVal>
          <c:smooth val="1"/>
          <c:extLst>
            <c:ext xmlns:c16="http://schemas.microsoft.com/office/drawing/2014/chart" uri="{C3380CC4-5D6E-409C-BE32-E72D297353CC}">
              <c16:uniqueId val="{00000002-AA3F-4209-BE3C-20F67C7853C0}"/>
            </c:ext>
          </c:extLst>
        </c:ser>
        <c:ser>
          <c:idx val="3"/>
          <c:order val="3"/>
          <c:tx>
            <c:strRef>
              <c:f>Φύλλο1!$U$33</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layout>
                <c:manualLayout>
                  <c:x val="-2.1538321839949151E-2"/>
                  <c:y val="-3.6791974819441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3F-4209-BE3C-20F67C7853C0}"/>
                </c:ext>
              </c:extLst>
            </c:dLbl>
            <c:dLbl>
              <c:idx val="1"/>
              <c:layout>
                <c:manualLayout>
                  <c:x val="-8.990868272676051E-3"/>
                  <c:y val="-1.22595660027697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A3F-4209-BE3C-20F67C7853C0}"/>
                </c:ext>
              </c:extLst>
            </c:dLbl>
            <c:dLbl>
              <c:idx val="4"/>
              <c:layout>
                <c:manualLayout>
                  <c:x val="-5.3125862038863769E-2"/>
                  <c:y val="6.92784940198105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A3F-4209-BE3C-20F67C7853C0}"/>
                </c:ext>
              </c:extLst>
            </c:dLbl>
            <c:dLbl>
              <c:idx val="5"/>
              <c:layout>
                <c:manualLayout>
                  <c:x val="-8.9535032590752524E-3"/>
                  <c:y val="2.75916274980621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A3F-4209-BE3C-20F67C7853C0}"/>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Φύλλο1!$Q$34:$Q$40</c:f>
              <c:numCache>
                <c:formatCode>General</c:formatCode>
                <c:ptCount val="7"/>
                <c:pt idx="0">
                  <c:v>0.01</c:v>
                </c:pt>
                <c:pt idx="1">
                  <c:v>0.02</c:v>
                </c:pt>
                <c:pt idx="2">
                  <c:v>0.04</c:v>
                </c:pt>
                <c:pt idx="3">
                  <c:v>0.08</c:v>
                </c:pt>
                <c:pt idx="4">
                  <c:v>0.16</c:v>
                </c:pt>
                <c:pt idx="5">
                  <c:v>0.2</c:v>
                </c:pt>
                <c:pt idx="6">
                  <c:v>0.4</c:v>
                </c:pt>
              </c:numCache>
            </c:numRef>
          </c:xVal>
          <c:yVal>
            <c:numRef>
              <c:f>Φύλλο1!$U$34:$U$40</c:f>
              <c:numCache>
                <c:formatCode>General</c:formatCode>
                <c:ptCount val="7"/>
                <c:pt idx="0">
                  <c:v>0.18209876543209799</c:v>
                </c:pt>
                <c:pt idx="1">
                  <c:v>0.16172506738544401</c:v>
                </c:pt>
                <c:pt idx="2">
                  <c:v>0.12982929020664799</c:v>
                </c:pt>
                <c:pt idx="3">
                  <c:v>0.16520894071914399</c:v>
                </c:pt>
                <c:pt idx="4">
                  <c:v>8.4062196307094203E-2</c:v>
                </c:pt>
                <c:pt idx="5">
                  <c:v>0.14831349206349201</c:v>
                </c:pt>
                <c:pt idx="6">
                  <c:v>0.10917537746806</c:v>
                </c:pt>
              </c:numCache>
            </c:numRef>
          </c:yVal>
          <c:smooth val="1"/>
          <c:extLst>
            <c:ext xmlns:c16="http://schemas.microsoft.com/office/drawing/2014/chart" uri="{C3380CC4-5D6E-409C-BE32-E72D297353CC}">
              <c16:uniqueId val="{00000007-AA3F-4209-BE3C-20F67C7853C0}"/>
            </c:ext>
          </c:extLst>
        </c:ser>
        <c:dLbls>
          <c:showLegendKey val="0"/>
          <c:showVal val="0"/>
          <c:showCatName val="0"/>
          <c:showSerName val="0"/>
          <c:showPercent val="0"/>
          <c:showBubbleSize val="0"/>
        </c:dLbls>
        <c:axId val="578213887"/>
        <c:axId val="139010399"/>
      </c:scatterChart>
      <c:valAx>
        <c:axId val="578213887"/>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Delay[sec]</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9010399"/>
        <c:crosses val="autoZero"/>
        <c:crossBetween val="midCat"/>
      </c:valAx>
      <c:valAx>
        <c:axId val="139010399"/>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[0-1]</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7821388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Rtr1 CacheHits vs Variable Delay CosumerZipfMandelbrot</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Φύλλο1!$R$42</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Φύλλο1!$Q$43:$Q$49</c:f>
              <c:numCache>
                <c:formatCode>General</c:formatCode>
                <c:ptCount val="7"/>
                <c:pt idx="0">
                  <c:v>0.01</c:v>
                </c:pt>
                <c:pt idx="1">
                  <c:v>0.02</c:v>
                </c:pt>
                <c:pt idx="2">
                  <c:v>0.04</c:v>
                </c:pt>
                <c:pt idx="3">
                  <c:v>0.08</c:v>
                </c:pt>
                <c:pt idx="4">
                  <c:v>0.16</c:v>
                </c:pt>
                <c:pt idx="5">
                  <c:v>0.2</c:v>
                </c:pt>
                <c:pt idx="6">
                  <c:v>0.4</c:v>
                </c:pt>
              </c:numCache>
            </c:numRef>
          </c:xVal>
          <c:yVal>
            <c:numRef>
              <c:f>Φύλλο1!$R$43:$R$49</c:f>
              <c:numCache>
                <c:formatCode>General</c:formatCode>
                <c:ptCount val="7"/>
                <c:pt idx="0">
                  <c:v>2.3809523809523801E-2</c:v>
                </c:pt>
                <c:pt idx="1">
                  <c:v>2.3809523809523801E-2</c:v>
                </c:pt>
                <c:pt idx="2">
                  <c:v>2.8571428571428501E-2</c:v>
                </c:pt>
                <c:pt idx="3">
                  <c:v>3.1746031746031703E-2</c:v>
                </c:pt>
                <c:pt idx="4">
                  <c:v>5.4029304029303997E-2</c:v>
                </c:pt>
                <c:pt idx="5">
                  <c:v>6.4732142857142794E-2</c:v>
                </c:pt>
                <c:pt idx="6">
                  <c:v>5.1339285714285698E-2</c:v>
                </c:pt>
              </c:numCache>
            </c:numRef>
          </c:yVal>
          <c:smooth val="1"/>
          <c:extLst>
            <c:ext xmlns:c16="http://schemas.microsoft.com/office/drawing/2014/chart" uri="{C3380CC4-5D6E-409C-BE32-E72D297353CC}">
              <c16:uniqueId val="{00000000-13A6-435E-AABB-4305023A2DCE}"/>
            </c:ext>
          </c:extLst>
        </c:ser>
        <c:ser>
          <c:idx val="1"/>
          <c:order val="1"/>
          <c:tx>
            <c:strRef>
              <c:f>Φύλλο1!$S$42</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Φύλλο1!$Q$43:$Q$49</c:f>
              <c:numCache>
                <c:formatCode>General</c:formatCode>
                <c:ptCount val="7"/>
                <c:pt idx="0">
                  <c:v>0.01</c:v>
                </c:pt>
                <c:pt idx="1">
                  <c:v>0.02</c:v>
                </c:pt>
                <c:pt idx="2">
                  <c:v>0.04</c:v>
                </c:pt>
                <c:pt idx="3">
                  <c:v>0.08</c:v>
                </c:pt>
                <c:pt idx="4">
                  <c:v>0.16</c:v>
                </c:pt>
                <c:pt idx="5">
                  <c:v>0.2</c:v>
                </c:pt>
                <c:pt idx="6">
                  <c:v>0.4</c:v>
                </c:pt>
              </c:numCache>
            </c:numRef>
          </c:xVal>
          <c:yVal>
            <c:numRef>
              <c:f>Φύλλο1!$S$43:$S$49</c:f>
              <c:numCache>
                <c:formatCode>General</c:formatCode>
                <c:ptCount val="7"/>
                <c:pt idx="0">
                  <c:v>2.3809523809523801E-2</c:v>
                </c:pt>
                <c:pt idx="1">
                  <c:v>2.3809523809523801E-2</c:v>
                </c:pt>
                <c:pt idx="2">
                  <c:v>2.8571428571428501E-2</c:v>
                </c:pt>
                <c:pt idx="3">
                  <c:v>3.1746031746031703E-2</c:v>
                </c:pt>
                <c:pt idx="4">
                  <c:v>5.4029304029303997E-2</c:v>
                </c:pt>
                <c:pt idx="5">
                  <c:v>6.4732142857142794E-2</c:v>
                </c:pt>
                <c:pt idx="6">
                  <c:v>5.1339285714285698E-2</c:v>
                </c:pt>
              </c:numCache>
            </c:numRef>
          </c:yVal>
          <c:smooth val="1"/>
          <c:extLst>
            <c:ext xmlns:c16="http://schemas.microsoft.com/office/drawing/2014/chart" uri="{C3380CC4-5D6E-409C-BE32-E72D297353CC}">
              <c16:uniqueId val="{00000001-13A6-435E-AABB-4305023A2DCE}"/>
            </c:ext>
          </c:extLst>
        </c:ser>
        <c:ser>
          <c:idx val="2"/>
          <c:order val="2"/>
          <c:tx>
            <c:strRef>
              <c:f>Φύλλο1!$T$42</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Φύλλο1!$Q$43:$Q$49</c:f>
              <c:numCache>
                <c:formatCode>General</c:formatCode>
                <c:ptCount val="7"/>
                <c:pt idx="0">
                  <c:v>0.01</c:v>
                </c:pt>
                <c:pt idx="1">
                  <c:v>0.02</c:v>
                </c:pt>
                <c:pt idx="2">
                  <c:v>0.04</c:v>
                </c:pt>
                <c:pt idx="3">
                  <c:v>0.08</c:v>
                </c:pt>
                <c:pt idx="4">
                  <c:v>0.16</c:v>
                </c:pt>
                <c:pt idx="5">
                  <c:v>0.2</c:v>
                </c:pt>
                <c:pt idx="6">
                  <c:v>0.4</c:v>
                </c:pt>
              </c:numCache>
            </c:numRef>
          </c:xVal>
          <c:yVal>
            <c:numRef>
              <c:f>Φύλλο1!$T$43:$T$49</c:f>
              <c:numCache>
                <c:formatCode>General</c:formatCode>
                <c:ptCount val="7"/>
                <c:pt idx="0">
                  <c:v>2.3809523809523801E-2</c:v>
                </c:pt>
                <c:pt idx="1">
                  <c:v>2.3809523809523801E-2</c:v>
                </c:pt>
                <c:pt idx="2">
                  <c:v>2.8571428571428501E-2</c:v>
                </c:pt>
                <c:pt idx="3">
                  <c:v>3.1746031746031703E-2</c:v>
                </c:pt>
                <c:pt idx="4">
                  <c:v>5.4029304029303997E-2</c:v>
                </c:pt>
                <c:pt idx="5">
                  <c:v>6.4732142857142794E-2</c:v>
                </c:pt>
                <c:pt idx="6">
                  <c:v>5.1339285714285698E-2</c:v>
                </c:pt>
              </c:numCache>
            </c:numRef>
          </c:yVal>
          <c:smooth val="1"/>
          <c:extLst>
            <c:ext xmlns:c16="http://schemas.microsoft.com/office/drawing/2014/chart" uri="{C3380CC4-5D6E-409C-BE32-E72D297353CC}">
              <c16:uniqueId val="{00000002-13A6-435E-AABB-4305023A2DCE}"/>
            </c:ext>
          </c:extLst>
        </c:ser>
        <c:ser>
          <c:idx val="3"/>
          <c:order val="3"/>
          <c:tx>
            <c:strRef>
              <c:f>Φύλλο1!$U$42</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layout>
                <c:manualLayout>
                  <c:x val="-3.227090776505144E-2"/>
                  <c:y val="-4.67290067850458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3A6-435E-AABB-4305023A2DCE}"/>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Φύλλο1!$Q$43:$Q$49</c:f>
              <c:numCache>
                <c:formatCode>General</c:formatCode>
                <c:ptCount val="7"/>
                <c:pt idx="0">
                  <c:v>0.01</c:v>
                </c:pt>
                <c:pt idx="1">
                  <c:v>0.02</c:v>
                </c:pt>
                <c:pt idx="2">
                  <c:v>0.04</c:v>
                </c:pt>
                <c:pt idx="3">
                  <c:v>0.08</c:v>
                </c:pt>
                <c:pt idx="4">
                  <c:v>0.16</c:v>
                </c:pt>
                <c:pt idx="5">
                  <c:v>0.2</c:v>
                </c:pt>
                <c:pt idx="6">
                  <c:v>0.4</c:v>
                </c:pt>
              </c:numCache>
            </c:numRef>
          </c:xVal>
          <c:yVal>
            <c:numRef>
              <c:f>Φύλλο1!$U$43:$U$49</c:f>
              <c:numCache>
                <c:formatCode>General</c:formatCode>
                <c:ptCount val="7"/>
                <c:pt idx="0">
                  <c:v>2.3809523809523801E-2</c:v>
                </c:pt>
                <c:pt idx="1">
                  <c:v>2.3809523809523801E-2</c:v>
                </c:pt>
                <c:pt idx="2">
                  <c:v>3.1746017460317397E-2</c:v>
                </c:pt>
                <c:pt idx="3">
                  <c:v>3.9215686274509803E-2</c:v>
                </c:pt>
                <c:pt idx="4">
                  <c:v>3.3333333333333298E-2</c:v>
                </c:pt>
                <c:pt idx="5">
                  <c:v>6.0041407867494803E-2</c:v>
                </c:pt>
                <c:pt idx="6">
                  <c:v>9.8141695702671297E-2</c:v>
                </c:pt>
              </c:numCache>
            </c:numRef>
          </c:yVal>
          <c:smooth val="1"/>
          <c:extLst>
            <c:ext xmlns:c16="http://schemas.microsoft.com/office/drawing/2014/chart" uri="{C3380CC4-5D6E-409C-BE32-E72D297353CC}">
              <c16:uniqueId val="{00000004-13A6-435E-AABB-4305023A2DCE}"/>
            </c:ext>
          </c:extLst>
        </c:ser>
        <c:dLbls>
          <c:showLegendKey val="0"/>
          <c:showVal val="0"/>
          <c:showCatName val="0"/>
          <c:showSerName val="0"/>
          <c:showPercent val="0"/>
          <c:showBubbleSize val="0"/>
        </c:dLbls>
        <c:axId val="578088959"/>
        <c:axId val="280342095"/>
      </c:scatterChart>
      <c:valAx>
        <c:axId val="578088959"/>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Delay[sec]</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80342095"/>
        <c:crosses val="autoZero"/>
        <c:crossBetween val="midCat"/>
      </c:valAx>
      <c:valAx>
        <c:axId val="28034209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[0-1]</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78088959"/>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Cache Entries</a:t>
            </a:r>
            <a:r>
              <a:rPr lang="en-US" baseline="0"/>
              <a:t> Lifetime vs Variable Delay ConsumerCbr</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Φύλλο1!$Y$2</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Φύλλο1!$X$3:$X$9</c:f>
              <c:numCache>
                <c:formatCode>General</c:formatCode>
                <c:ptCount val="7"/>
                <c:pt idx="0">
                  <c:v>0.01</c:v>
                </c:pt>
                <c:pt idx="1">
                  <c:v>0.02</c:v>
                </c:pt>
                <c:pt idx="2">
                  <c:v>0.04</c:v>
                </c:pt>
                <c:pt idx="3">
                  <c:v>0.08</c:v>
                </c:pt>
                <c:pt idx="4">
                  <c:v>0.16</c:v>
                </c:pt>
                <c:pt idx="5">
                  <c:v>0.2</c:v>
                </c:pt>
                <c:pt idx="6">
                  <c:v>0.4</c:v>
                </c:pt>
              </c:numCache>
            </c:numRef>
          </c:xVal>
          <c:yVal>
            <c:numRef>
              <c:f>Φύλλο1!$Y$3:$Y$9</c:f>
              <c:numCache>
                <c:formatCode>General</c:formatCode>
                <c:ptCount val="7"/>
                <c:pt idx="0">
                  <c:v>22.8369014084507</c:v>
                </c:pt>
                <c:pt idx="2">
                  <c:v>23.717059748427602</c:v>
                </c:pt>
                <c:pt idx="4">
                  <c:v>23.891463414634099</c:v>
                </c:pt>
                <c:pt idx="5">
                  <c:v>23.525214899713401</c:v>
                </c:pt>
                <c:pt idx="6">
                  <c:v>12.531854199683</c:v>
                </c:pt>
              </c:numCache>
            </c:numRef>
          </c:yVal>
          <c:smooth val="1"/>
          <c:extLst>
            <c:ext xmlns:c16="http://schemas.microsoft.com/office/drawing/2014/chart" uri="{C3380CC4-5D6E-409C-BE32-E72D297353CC}">
              <c16:uniqueId val="{00000000-1322-4DFD-800D-5DC9381E6764}"/>
            </c:ext>
          </c:extLst>
        </c:ser>
        <c:ser>
          <c:idx val="1"/>
          <c:order val="1"/>
          <c:tx>
            <c:strRef>
              <c:f>Φύλλο1!$Z$2</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22-4DFD-800D-5DC9381E6764}"/>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22-4DFD-800D-5DC9381E6764}"/>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Φύλλο1!$X$3:$X$9</c:f>
              <c:numCache>
                <c:formatCode>General</c:formatCode>
                <c:ptCount val="7"/>
                <c:pt idx="0">
                  <c:v>0.01</c:v>
                </c:pt>
                <c:pt idx="1">
                  <c:v>0.02</c:v>
                </c:pt>
                <c:pt idx="2">
                  <c:v>0.04</c:v>
                </c:pt>
                <c:pt idx="3">
                  <c:v>0.08</c:v>
                </c:pt>
                <c:pt idx="4">
                  <c:v>0.16</c:v>
                </c:pt>
                <c:pt idx="5">
                  <c:v>0.2</c:v>
                </c:pt>
                <c:pt idx="6">
                  <c:v>0.4</c:v>
                </c:pt>
              </c:numCache>
            </c:numRef>
          </c:xVal>
          <c:yVal>
            <c:numRef>
              <c:f>Φύλλο1!$Z$3:$Z$9</c:f>
              <c:numCache>
                <c:formatCode>General</c:formatCode>
                <c:ptCount val="7"/>
                <c:pt idx="0">
                  <c:v>21.6575931232091</c:v>
                </c:pt>
                <c:pt idx="2">
                  <c:v>16.923663773584899</c:v>
                </c:pt>
                <c:pt idx="4">
                  <c:v>22.326590106007</c:v>
                </c:pt>
                <c:pt idx="5">
                  <c:v>21.621044303797401</c:v>
                </c:pt>
                <c:pt idx="6">
                  <c:v>12.494215530903301</c:v>
                </c:pt>
              </c:numCache>
            </c:numRef>
          </c:yVal>
          <c:smooth val="1"/>
          <c:extLst>
            <c:ext xmlns:c16="http://schemas.microsoft.com/office/drawing/2014/chart" uri="{C3380CC4-5D6E-409C-BE32-E72D297353CC}">
              <c16:uniqueId val="{00000003-1322-4DFD-800D-5DC9381E6764}"/>
            </c:ext>
          </c:extLst>
        </c:ser>
        <c:ser>
          <c:idx val="2"/>
          <c:order val="2"/>
          <c:tx>
            <c:strRef>
              <c:f>Φύλλο1!$AA$2</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1322-4DFD-800D-5DC9381E6764}"/>
                </c:ext>
              </c:extLst>
            </c:dLbl>
            <c:dLbl>
              <c:idx val="1"/>
              <c:delete val="1"/>
              <c:extLst>
                <c:ext xmlns:c15="http://schemas.microsoft.com/office/drawing/2012/chart" uri="{CE6537A1-D6FC-4f65-9D91-7224C49458BB}"/>
                <c:ext xmlns:c16="http://schemas.microsoft.com/office/drawing/2014/chart" uri="{C3380CC4-5D6E-409C-BE32-E72D297353CC}">
                  <c16:uniqueId val="{00000005-1322-4DFD-800D-5DC9381E6764}"/>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322-4DFD-800D-5DC9381E6764}"/>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F4-4D46-9893-8D2EF0C7A5F8}"/>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Φύλλο1!$X$3:$X$9</c:f>
              <c:numCache>
                <c:formatCode>General</c:formatCode>
                <c:ptCount val="7"/>
                <c:pt idx="0">
                  <c:v>0.01</c:v>
                </c:pt>
                <c:pt idx="1">
                  <c:v>0.02</c:v>
                </c:pt>
                <c:pt idx="2">
                  <c:v>0.04</c:v>
                </c:pt>
                <c:pt idx="3">
                  <c:v>0.08</c:v>
                </c:pt>
                <c:pt idx="4">
                  <c:v>0.16</c:v>
                </c:pt>
                <c:pt idx="5">
                  <c:v>0.2</c:v>
                </c:pt>
                <c:pt idx="6">
                  <c:v>0.4</c:v>
                </c:pt>
              </c:numCache>
            </c:numRef>
          </c:xVal>
          <c:yVal>
            <c:numRef>
              <c:f>Φύλλο1!$AA$3:$AA$9</c:f>
              <c:numCache>
                <c:formatCode>General</c:formatCode>
                <c:ptCount val="7"/>
                <c:pt idx="0">
                  <c:v>22.277220630372401</c:v>
                </c:pt>
                <c:pt idx="2">
                  <c:v>23.610141509433902</c:v>
                </c:pt>
                <c:pt idx="4">
                  <c:v>22.326590106007</c:v>
                </c:pt>
                <c:pt idx="5">
                  <c:v>21.621044303797401</c:v>
                </c:pt>
                <c:pt idx="6">
                  <c:v>12.531854199683</c:v>
                </c:pt>
              </c:numCache>
            </c:numRef>
          </c:yVal>
          <c:smooth val="1"/>
          <c:extLst>
            <c:ext xmlns:c16="http://schemas.microsoft.com/office/drawing/2014/chart" uri="{C3380CC4-5D6E-409C-BE32-E72D297353CC}">
              <c16:uniqueId val="{00000007-1322-4DFD-800D-5DC9381E6764}"/>
            </c:ext>
          </c:extLst>
        </c:ser>
        <c:ser>
          <c:idx val="3"/>
          <c:order val="3"/>
          <c:tx>
            <c:strRef>
              <c:f>Φύλλο1!$AB$2</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layout>
                <c:manualLayout>
                  <c:x val="-3.3287214015154817E-2"/>
                  <c:y val="5.3086152692451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322-4DFD-800D-5DC9381E6764}"/>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322-4DFD-800D-5DC9381E6764}"/>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322-4DFD-800D-5DC9381E6764}"/>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Φύλλο1!$X$3:$X$9</c:f>
              <c:numCache>
                <c:formatCode>General</c:formatCode>
                <c:ptCount val="7"/>
                <c:pt idx="0">
                  <c:v>0.01</c:v>
                </c:pt>
                <c:pt idx="1">
                  <c:v>0.02</c:v>
                </c:pt>
                <c:pt idx="2">
                  <c:v>0.04</c:v>
                </c:pt>
                <c:pt idx="3">
                  <c:v>0.08</c:v>
                </c:pt>
                <c:pt idx="4">
                  <c:v>0.16</c:v>
                </c:pt>
                <c:pt idx="5">
                  <c:v>0.2</c:v>
                </c:pt>
                <c:pt idx="6">
                  <c:v>0.4</c:v>
                </c:pt>
              </c:numCache>
            </c:numRef>
          </c:xVal>
          <c:yVal>
            <c:numRef>
              <c:f>Φύλλο1!$AB$3:$AB$9</c:f>
              <c:numCache>
                <c:formatCode>General</c:formatCode>
                <c:ptCount val="7"/>
                <c:pt idx="0">
                  <c:v>10.195169658224501</c:v>
                </c:pt>
                <c:pt idx="2">
                  <c:v>10.639914900852199</c:v>
                </c:pt>
                <c:pt idx="4">
                  <c:v>11.8185953425925</c:v>
                </c:pt>
                <c:pt idx="5">
                  <c:v>11.7201132407932</c:v>
                </c:pt>
                <c:pt idx="6">
                  <c:v>6.1281595031595497</c:v>
                </c:pt>
              </c:numCache>
            </c:numRef>
          </c:yVal>
          <c:smooth val="1"/>
          <c:extLst>
            <c:ext xmlns:c16="http://schemas.microsoft.com/office/drawing/2014/chart" uri="{C3380CC4-5D6E-409C-BE32-E72D297353CC}">
              <c16:uniqueId val="{0000000B-1322-4DFD-800D-5DC9381E6764}"/>
            </c:ext>
          </c:extLst>
        </c:ser>
        <c:dLbls>
          <c:showLegendKey val="0"/>
          <c:showVal val="0"/>
          <c:showCatName val="0"/>
          <c:showSerName val="0"/>
          <c:showPercent val="0"/>
          <c:showBubbleSize val="0"/>
        </c:dLbls>
        <c:axId val="580365087"/>
        <c:axId val="291024591"/>
      </c:scatterChart>
      <c:valAx>
        <c:axId val="580365087"/>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Delay[sec]</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91024591"/>
        <c:crosses val="autoZero"/>
        <c:crossBetween val="midCat"/>
      </c:valAx>
      <c:valAx>
        <c:axId val="291024591"/>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[sec]</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80365087"/>
        <c:crosses val="autoZero"/>
        <c:crossBetween val="midCat"/>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Cache Entries Lifetime vs Variable Delay ConsumerZipfMandelbrot</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Φύλλο1!$Y$24</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CE-4074-98A9-64DEBD5514BD}"/>
                </c:ext>
              </c:extLst>
            </c:dLbl>
            <c:dLbl>
              <c:idx val="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CE-4074-98A9-64DEBD5514BD}"/>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Φύλλο1!$X$25:$X$31</c:f>
              <c:numCache>
                <c:formatCode>General</c:formatCode>
                <c:ptCount val="7"/>
                <c:pt idx="0">
                  <c:v>0.01</c:v>
                </c:pt>
                <c:pt idx="1">
                  <c:v>0.02</c:v>
                </c:pt>
                <c:pt idx="2">
                  <c:v>0.04</c:v>
                </c:pt>
                <c:pt idx="3">
                  <c:v>0.08</c:v>
                </c:pt>
                <c:pt idx="4">
                  <c:v>0.16</c:v>
                </c:pt>
                <c:pt idx="5">
                  <c:v>0.2</c:v>
                </c:pt>
                <c:pt idx="6">
                  <c:v>0.4</c:v>
                </c:pt>
              </c:numCache>
            </c:numRef>
          </c:xVal>
          <c:yVal>
            <c:numRef>
              <c:f>Φύλλο1!$Y$25:$Y$31</c:f>
              <c:numCache>
                <c:formatCode>General</c:formatCode>
                <c:ptCount val="7"/>
                <c:pt idx="0">
                  <c:v>23.662931417624499</c:v>
                </c:pt>
                <c:pt idx="1">
                  <c:v>23.618667407407401</c:v>
                </c:pt>
                <c:pt idx="2">
                  <c:v>29.2637583333333</c:v>
                </c:pt>
                <c:pt idx="3">
                  <c:v>24.894939523809501</c:v>
                </c:pt>
                <c:pt idx="5">
                  <c:v>25.663931843575401</c:v>
                </c:pt>
                <c:pt idx="6">
                  <c:v>26.6756453333333</c:v>
                </c:pt>
              </c:numCache>
            </c:numRef>
          </c:yVal>
          <c:smooth val="1"/>
          <c:extLst>
            <c:ext xmlns:c16="http://schemas.microsoft.com/office/drawing/2014/chart" uri="{C3380CC4-5D6E-409C-BE32-E72D297353CC}">
              <c16:uniqueId val="{00000002-40CE-4074-98A9-64DEBD5514BD}"/>
            </c:ext>
          </c:extLst>
        </c:ser>
        <c:ser>
          <c:idx val="1"/>
          <c:order val="1"/>
          <c:tx>
            <c:strRef>
              <c:f>Φύλλο1!$Z$24</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dLbls>
            <c:dLbl>
              <c:idx val="0"/>
              <c:layout>
                <c:manualLayout>
                  <c:x val="-2.453275992721304E-2"/>
                  <c:y val="4.32018342070082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CE-4074-98A9-64DEBD5514BD}"/>
                </c:ext>
              </c:extLst>
            </c:dLbl>
            <c:dLbl>
              <c:idx val="5"/>
              <c:layout>
                <c:manualLayout>
                  <c:x val="-6.4251724234632981E-17"/>
                  <c:y val="2.30409782437377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CE-4074-98A9-64DEBD5514BD}"/>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Φύλλο1!$X$25:$X$31</c:f>
              <c:numCache>
                <c:formatCode>General</c:formatCode>
                <c:ptCount val="7"/>
                <c:pt idx="0">
                  <c:v>0.01</c:v>
                </c:pt>
                <c:pt idx="1">
                  <c:v>0.02</c:v>
                </c:pt>
                <c:pt idx="2">
                  <c:v>0.04</c:v>
                </c:pt>
                <c:pt idx="3">
                  <c:v>0.08</c:v>
                </c:pt>
                <c:pt idx="4">
                  <c:v>0.16</c:v>
                </c:pt>
                <c:pt idx="5">
                  <c:v>0.2</c:v>
                </c:pt>
                <c:pt idx="6">
                  <c:v>0.4</c:v>
                </c:pt>
              </c:numCache>
            </c:numRef>
          </c:xVal>
          <c:yVal>
            <c:numRef>
              <c:f>Φύλλο1!$Z$25:$Z$31</c:f>
              <c:numCache>
                <c:formatCode>General</c:formatCode>
                <c:ptCount val="7"/>
                <c:pt idx="0">
                  <c:v>22.243408045976999</c:v>
                </c:pt>
                <c:pt idx="1">
                  <c:v>22.253364444444401</c:v>
                </c:pt>
                <c:pt idx="2">
                  <c:v>29.1405125</c:v>
                </c:pt>
                <c:pt idx="3">
                  <c:v>23.085569047619</c:v>
                </c:pt>
                <c:pt idx="5">
                  <c:v>23.654430898876399</c:v>
                </c:pt>
                <c:pt idx="6">
                  <c:v>26.005503999999998</c:v>
                </c:pt>
              </c:numCache>
            </c:numRef>
          </c:yVal>
          <c:smooth val="1"/>
          <c:extLst>
            <c:ext xmlns:c16="http://schemas.microsoft.com/office/drawing/2014/chart" uri="{C3380CC4-5D6E-409C-BE32-E72D297353CC}">
              <c16:uniqueId val="{00000005-40CE-4074-98A9-64DEBD5514BD}"/>
            </c:ext>
          </c:extLst>
        </c:ser>
        <c:ser>
          <c:idx val="2"/>
          <c:order val="2"/>
          <c:tx>
            <c:strRef>
              <c:f>Φύλλο1!$AA$24</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Φύλλο1!$X$25:$X$31</c:f>
              <c:numCache>
                <c:formatCode>General</c:formatCode>
                <c:ptCount val="7"/>
                <c:pt idx="0">
                  <c:v>0.01</c:v>
                </c:pt>
                <c:pt idx="1">
                  <c:v>0.02</c:v>
                </c:pt>
                <c:pt idx="2">
                  <c:v>0.04</c:v>
                </c:pt>
                <c:pt idx="3">
                  <c:v>0.08</c:v>
                </c:pt>
                <c:pt idx="4">
                  <c:v>0.16</c:v>
                </c:pt>
                <c:pt idx="5">
                  <c:v>0.2</c:v>
                </c:pt>
                <c:pt idx="6">
                  <c:v>0.4</c:v>
                </c:pt>
              </c:numCache>
            </c:numRef>
          </c:xVal>
          <c:yVal>
            <c:numRef>
              <c:f>Φύλλο1!$AA$25:$AA$31</c:f>
              <c:numCache>
                <c:formatCode>General</c:formatCode>
                <c:ptCount val="7"/>
                <c:pt idx="0">
                  <c:v>23.626329501915698</c:v>
                </c:pt>
                <c:pt idx="1">
                  <c:v>23.5544211111111</c:v>
                </c:pt>
                <c:pt idx="2">
                  <c:v>29.1405125</c:v>
                </c:pt>
                <c:pt idx="3">
                  <c:v>24.3756838095238</c:v>
                </c:pt>
                <c:pt idx="5">
                  <c:v>24.828053370786499</c:v>
                </c:pt>
                <c:pt idx="6">
                  <c:v>26.166263999999899</c:v>
                </c:pt>
              </c:numCache>
            </c:numRef>
          </c:yVal>
          <c:smooth val="1"/>
          <c:extLst>
            <c:ext xmlns:c16="http://schemas.microsoft.com/office/drawing/2014/chart" uri="{C3380CC4-5D6E-409C-BE32-E72D297353CC}">
              <c16:uniqueId val="{00000006-40CE-4074-98A9-64DEBD5514BD}"/>
            </c:ext>
          </c:extLst>
        </c:ser>
        <c:ser>
          <c:idx val="3"/>
          <c:order val="3"/>
          <c:tx>
            <c:strRef>
              <c:f>Φύλλο1!$AB$24</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layout>
                <c:manualLayout>
                  <c:x val="-2.628504530219785E-2"/>
                  <c:y val="6.64089785572142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0CE-4074-98A9-64DEBD5514BD}"/>
                </c:ext>
              </c:extLst>
            </c:dLbl>
            <c:dLbl>
              <c:idx val="1"/>
              <c:layout>
                <c:manualLayout>
                  <c:x val="2.0311457508917339E-17"/>
                  <c:y val="1.8208302986161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9F-45CB-8E1F-681D96FA1252}"/>
                </c:ext>
              </c:extLst>
            </c:dLbl>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9F-45CB-8E1F-681D96FA1252}"/>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9F-45CB-8E1F-681D96FA1252}"/>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Φύλλο1!$X$25:$X$31</c:f>
              <c:numCache>
                <c:formatCode>General</c:formatCode>
                <c:ptCount val="7"/>
                <c:pt idx="0">
                  <c:v>0.01</c:v>
                </c:pt>
                <c:pt idx="1">
                  <c:v>0.02</c:v>
                </c:pt>
                <c:pt idx="2">
                  <c:v>0.04</c:v>
                </c:pt>
                <c:pt idx="3">
                  <c:v>0.08</c:v>
                </c:pt>
                <c:pt idx="4">
                  <c:v>0.16</c:v>
                </c:pt>
                <c:pt idx="5">
                  <c:v>0.2</c:v>
                </c:pt>
                <c:pt idx="6">
                  <c:v>0.4</c:v>
                </c:pt>
              </c:numCache>
            </c:numRef>
          </c:xVal>
          <c:yVal>
            <c:numRef>
              <c:f>Φύλλο1!$AB$25:$AB$31</c:f>
              <c:numCache>
                <c:formatCode>General</c:formatCode>
                <c:ptCount val="7"/>
                <c:pt idx="0">
                  <c:v>11.0386776491803</c:v>
                </c:pt>
                <c:pt idx="1">
                  <c:v>11.4082249135531</c:v>
                </c:pt>
                <c:pt idx="2">
                  <c:v>13.233803015873001</c:v>
                </c:pt>
                <c:pt idx="3">
                  <c:v>12.0038311390134</c:v>
                </c:pt>
                <c:pt idx="5">
                  <c:v>12.0038311390134</c:v>
                </c:pt>
                <c:pt idx="6">
                  <c:v>17.045887499999999</c:v>
                </c:pt>
              </c:numCache>
            </c:numRef>
          </c:yVal>
          <c:smooth val="1"/>
          <c:extLst>
            <c:ext xmlns:c16="http://schemas.microsoft.com/office/drawing/2014/chart" uri="{C3380CC4-5D6E-409C-BE32-E72D297353CC}">
              <c16:uniqueId val="{00000008-40CE-4074-98A9-64DEBD5514BD}"/>
            </c:ext>
          </c:extLst>
        </c:ser>
        <c:dLbls>
          <c:showLegendKey val="0"/>
          <c:showVal val="0"/>
          <c:showCatName val="0"/>
          <c:showSerName val="0"/>
          <c:showPercent val="0"/>
          <c:showBubbleSize val="0"/>
        </c:dLbls>
        <c:axId val="923784415"/>
        <c:axId val="737434863"/>
      </c:scatterChart>
      <c:valAx>
        <c:axId val="923784415"/>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Delay[sec]</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37434863"/>
        <c:crosses val="autoZero"/>
        <c:crossBetween val="midCat"/>
      </c:valAx>
      <c:valAx>
        <c:axId val="737434863"/>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[sec]</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23784415"/>
        <c:crosses val="autoZero"/>
        <c:crossBetween val="midCat"/>
        <c:majorUnit val="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CacheHits Rtr1 160 [KB]</a:t>
            </a:r>
          </a:p>
          <a:p>
            <a:pPr>
              <a:defRPr/>
            </a:pPr>
            <a:r>
              <a:rPr lang="en-US"/>
              <a:t>ConsumerCbr</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dLbls>
            <c:dLbl>
              <c:idx val="0"/>
              <c:layout>
                <c:manualLayout>
                  <c:x val="-1.8960940462646946E-3"/>
                  <c:y val="4.73458914176036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FC0-47A5-B280-D694AB637FBF}"/>
                </c:ext>
              </c:extLst>
            </c:dLbl>
            <c:dLbl>
              <c:idx val="1"/>
              <c:layout>
                <c:manualLayout>
                  <c:x val="3.7921880925293893E-3"/>
                  <c:y val="4.73458914176036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C0-47A5-B280-D694AB637FBF}"/>
                </c:ext>
              </c:extLst>
            </c:dLbl>
            <c:dLbl>
              <c:idx val="2"/>
              <c:layout>
                <c:manualLayout>
                  <c:x val="5.6882821387939453E-3"/>
                  <c:y val="4.37038997700956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C0-47A5-B280-D694AB637FBF}"/>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Φύλλο1!$C$2:$F$2</c:f>
              <c:strCache>
                <c:ptCount val="4"/>
                <c:pt idx="0">
                  <c:v> FIFO </c:v>
                </c:pt>
                <c:pt idx="1">
                  <c:v>LFU</c:v>
                </c:pt>
                <c:pt idx="2">
                  <c:v>LRU</c:v>
                </c:pt>
                <c:pt idx="3">
                  <c:v>RANDOM</c:v>
                </c:pt>
              </c:strCache>
            </c:strRef>
          </c:cat>
          <c:val>
            <c:numRef>
              <c:f>Φύλλο1!$C$3:$F$3</c:f>
              <c:numCache>
                <c:formatCode>General</c:formatCode>
                <c:ptCount val="4"/>
                <c:pt idx="0">
                  <c:v>0.10551948051948</c:v>
                </c:pt>
                <c:pt idx="1">
                  <c:v>0.10551948051948</c:v>
                </c:pt>
                <c:pt idx="2">
                  <c:v>0.10551948051948</c:v>
                </c:pt>
                <c:pt idx="3">
                  <c:v>0.103896103896103</c:v>
                </c:pt>
              </c:numCache>
            </c:numRef>
          </c:val>
          <c:smooth val="0"/>
          <c:extLst>
            <c:ext xmlns:c16="http://schemas.microsoft.com/office/drawing/2014/chart" uri="{C3380CC4-5D6E-409C-BE32-E72D297353CC}">
              <c16:uniqueId val="{00000003-7FC0-47A5-B280-D694AB637FBF}"/>
            </c:ext>
          </c:extLst>
        </c:ser>
        <c:dLbls>
          <c:showLegendKey val="0"/>
          <c:showVal val="0"/>
          <c:showCatName val="0"/>
          <c:showSerName val="0"/>
          <c:showPercent val="0"/>
          <c:showBubbleSize val="0"/>
        </c:dLbls>
        <c:smooth val="0"/>
        <c:axId val="1036441727"/>
        <c:axId val="945363423"/>
      </c:lineChart>
      <c:catAx>
        <c:axId val="1036441727"/>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Queuing Policy</a:t>
                </a:r>
                <a:endParaRPr lang="el-G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5363423"/>
        <c:crosses val="autoZero"/>
        <c:auto val="1"/>
        <c:lblAlgn val="ctr"/>
        <c:lblOffset val="100"/>
        <c:noMultiLvlLbl val="0"/>
      </c:catAx>
      <c:valAx>
        <c:axId val="9453634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[0-1]</a:t>
                </a:r>
                <a:endParaRPr lang="el-G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64417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Consumer1 CacheHits</a:t>
            </a:r>
          </a:p>
          <a:p>
            <a:pPr>
              <a:defRPr/>
            </a:pPr>
            <a:r>
              <a:rPr lang="en-US"/>
              <a:t>ConsumerZipfMandelbrot</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Φύλλο1!$B$8</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Φύλλο1!$A$9:$A$15</c:f>
              <c:numCache>
                <c:formatCode>General</c:formatCode>
                <c:ptCount val="7"/>
                <c:pt idx="0">
                  <c:v>5</c:v>
                </c:pt>
                <c:pt idx="1">
                  <c:v>10</c:v>
                </c:pt>
                <c:pt idx="2">
                  <c:v>20</c:v>
                </c:pt>
                <c:pt idx="3">
                  <c:v>40</c:v>
                </c:pt>
                <c:pt idx="4">
                  <c:v>80</c:v>
                </c:pt>
                <c:pt idx="5">
                  <c:v>120</c:v>
                </c:pt>
                <c:pt idx="6">
                  <c:v>160</c:v>
                </c:pt>
              </c:numCache>
            </c:numRef>
          </c:xVal>
          <c:yVal>
            <c:numRef>
              <c:f>Φύλλο1!$B$9:$B$15</c:f>
              <c:numCache>
                <c:formatCode>General</c:formatCode>
                <c:ptCount val="7"/>
                <c:pt idx="0">
                  <c:v>0.32758945386063998</c:v>
                </c:pt>
                <c:pt idx="1">
                  <c:v>0.32071563088512201</c:v>
                </c:pt>
                <c:pt idx="2">
                  <c:v>0.30629001883239099</c:v>
                </c:pt>
                <c:pt idx="3">
                  <c:v>0.283141646489104</c:v>
                </c:pt>
                <c:pt idx="4">
                  <c:v>0.233050847457627</c:v>
                </c:pt>
                <c:pt idx="5">
                  <c:v>0.216374269005847</c:v>
                </c:pt>
                <c:pt idx="6">
                  <c:v>0.15633423180592901</c:v>
                </c:pt>
              </c:numCache>
            </c:numRef>
          </c:yVal>
          <c:smooth val="1"/>
          <c:extLst>
            <c:ext xmlns:c16="http://schemas.microsoft.com/office/drawing/2014/chart" uri="{C3380CC4-5D6E-409C-BE32-E72D297353CC}">
              <c16:uniqueId val="{00000000-9753-4E25-B47F-31986A4CD6A0}"/>
            </c:ext>
          </c:extLst>
        </c:ser>
        <c:ser>
          <c:idx val="1"/>
          <c:order val="1"/>
          <c:tx>
            <c:strRef>
              <c:f>Φύλλο1!$C$8</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dLbls>
            <c:dLbl>
              <c:idx val="1"/>
              <c:layout>
                <c:manualLayout>
                  <c:x val="-8.2927535675590049E-3"/>
                  <c:y val="-4.86567604941917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A1-4748-8E17-F88DAA52BB5F}"/>
                </c:ext>
              </c:extLst>
            </c:dLbl>
            <c:dLbl>
              <c:idx val="2"/>
              <c:layout>
                <c:manualLayout>
                  <c:x val="-2.6019321260889364E-2"/>
                  <c:y val="-3.42319498198318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A1-4748-8E17-F88DAA52BB5F}"/>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Φύλλο1!$A$9:$A$15</c:f>
              <c:numCache>
                <c:formatCode>General</c:formatCode>
                <c:ptCount val="7"/>
                <c:pt idx="0">
                  <c:v>5</c:v>
                </c:pt>
                <c:pt idx="1">
                  <c:v>10</c:v>
                </c:pt>
                <c:pt idx="2">
                  <c:v>20</c:v>
                </c:pt>
                <c:pt idx="3">
                  <c:v>40</c:v>
                </c:pt>
                <c:pt idx="4">
                  <c:v>80</c:v>
                </c:pt>
                <c:pt idx="5">
                  <c:v>120</c:v>
                </c:pt>
                <c:pt idx="6">
                  <c:v>160</c:v>
                </c:pt>
              </c:numCache>
            </c:numRef>
          </c:xVal>
          <c:yVal>
            <c:numRef>
              <c:f>Φύλλο1!$C$9:$C$15</c:f>
              <c:numCache>
                <c:formatCode>General</c:formatCode>
                <c:ptCount val="7"/>
                <c:pt idx="0">
                  <c:v>0.360734463276836</c:v>
                </c:pt>
                <c:pt idx="1">
                  <c:v>0.35009416195856802</c:v>
                </c:pt>
                <c:pt idx="2">
                  <c:v>0.32896421845574297</c:v>
                </c:pt>
                <c:pt idx="3">
                  <c:v>0.29434019370460002</c:v>
                </c:pt>
                <c:pt idx="4">
                  <c:v>0.233050847457627</c:v>
                </c:pt>
                <c:pt idx="5">
                  <c:v>0.216374269005847</c:v>
                </c:pt>
                <c:pt idx="6">
                  <c:v>0.15633423180592901</c:v>
                </c:pt>
              </c:numCache>
            </c:numRef>
          </c:yVal>
          <c:smooth val="1"/>
          <c:extLst>
            <c:ext xmlns:c16="http://schemas.microsoft.com/office/drawing/2014/chart" uri="{C3380CC4-5D6E-409C-BE32-E72D297353CC}">
              <c16:uniqueId val="{00000001-9753-4E25-B47F-31986A4CD6A0}"/>
            </c:ext>
          </c:extLst>
        </c:ser>
        <c:ser>
          <c:idx val="2"/>
          <c:order val="2"/>
          <c:tx>
            <c:strRef>
              <c:f>Φύλλο1!$D$8</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Φύλλο1!$A$9:$A$15</c:f>
              <c:numCache>
                <c:formatCode>General</c:formatCode>
                <c:ptCount val="7"/>
                <c:pt idx="0">
                  <c:v>5</c:v>
                </c:pt>
                <c:pt idx="1">
                  <c:v>10</c:v>
                </c:pt>
                <c:pt idx="2">
                  <c:v>20</c:v>
                </c:pt>
                <c:pt idx="3">
                  <c:v>40</c:v>
                </c:pt>
                <c:pt idx="4">
                  <c:v>80</c:v>
                </c:pt>
                <c:pt idx="5">
                  <c:v>120</c:v>
                </c:pt>
                <c:pt idx="6">
                  <c:v>160</c:v>
                </c:pt>
              </c:numCache>
            </c:numRef>
          </c:xVal>
          <c:yVal>
            <c:numRef>
              <c:f>Φύλλο1!$D$9:$D$15</c:f>
              <c:numCache>
                <c:formatCode>General</c:formatCode>
                <c:ptCount val="7"/>
                <c:pt idx="0">
                  <c:v>0.35037664783427402</c:v>
                </c:pt>
                <c:pt idx="1">
                  <c:v>0.341355932203389</c:v>
                </c:pt>
                <c:pt idx="2">
                  <c:v>0.32436911487758902</c:v>
                </c:pt>
                <c:pt idx="3">
                  <c:v>0.294794188861985</c:v>
                </c:pt>
                <c:pt idx="4">
                  <c:v>0.233050847457627</c:v>
                </c:pt>
                <c:pt idx="5">
                  <c:v>0.216374269005847</c:v>
                </c:pt>
                <c:pt idx="6">
                  <c:v>0.15633423180592901</c:v>
                </c:pt>
              </c:numCache>
            </c:numRef>
          </c:yVal>
          <c:smooth val="1"/>
          <c:extLst>
            <c:ext xmlns:c16="http://schemas.microsoft.com/office/drawing/2014/chart" uri="{C3380CC4-5D6E-409C-BE32-E72D297353CC}">
              <c16:uniqueId val="{00000002-9753-4E25-B47F-31986A4CD6A0}"/>
            </c:ext>
          </c:extLst>
        </c:ser>
        <c:ser>
          <c:idx val="3"/>
          <c:order val="3"/>
          <c:tx>
            <c:strRef>
              <c:f>Φύλλο1!$E$8</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0"/>
              <c:layout>
                <c:manualLayout>
                  <c:x val="-5.0393351839218656E-2"/>
                  <c:y val="3.78381524884218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A1-4748-8E17-F88DAA52BB5F}"/>
                </c:ext>
              </c:extLst>
            </c:dLbl>
            <c:dLbl>
              <c:idx val="1"/>
              <c:layout>
                <c:manualLayout>
                  <c:x val="-4.6965633838203194E-2"/>
                  <c:y val="9.22191208248265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53-4E25-B47F-31986A4CD6A0}"/>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Φύλλο1!$A$9:$A$15</c:f>
              <c:numCache>
                <c:formatCode>General</c:formatCode>
                <c:ptCount val="7"/>
                <c:pt idx="0">
                  <c:v>5</c:v>
                </c:pt>
                <c:pt idx="1">
                  <c:v>10</c:v>
                </c:pt>
                <c:pt idx="2">
                  <c:v>20</c:v>
                </c:pt>
                <c:pt idx="3">
                  <c:v>40</c:v>
                </c:pt>
                <c:pt idx="4">
                  <c:v>80</c:v>
                </c:pt>
                <c:pt idx="5">
                  <c:v>120</c:v>
                </c:pt>
                <c:pt idx="6">
                  <c:v>160</c:v>
                </c:pt>
              </c:numCache>
            </c:numRef>
          </c:xVal>
          <c:yVal>
            <c:numRef>
              <c:f>Φύλλο1!$E$9:$E$15</c:f>
              <c:numCache>
                <c:formatCode>General</c:formatCode>
                <c:ptCount val="7"/>
                <c:pt idx="0">
                  <c:v>0.326949152542372</c:v>
                </c:pt>
                <c:pt idx="1">
                  <c:v>0.32177024482109201</c:v>
                </c:pt>
                <c:pt idx="2">
                  <c:v>0.308399246704331</c:v>
                </c:pt>
                <c:pt idx="3">
                  <c:v>0.288286924939467</c:v>
                </c:pt>
                <c:pt idx="4">
                  <c:v>0.227602905569007</c:v>
                </c:pt>
                <c:pt idx="5">
                  <c:v>0.201775625504439</c:v>
                </c:pt>
                <c:pt idx="6">
                  <c:v>0.14155844155844099</c:v>
                </c:pt>
              </c:numCache>
            </c:numRef>
          </c:yVal>
          <c:smooth val="1"/>
          <c:extLst>
            <c:ext xmlns:c16="http://schemas.microsoft.com/office/drawing/2014/chart" uri="{C3380CC4-5D6E-409C-BE32-E72D297353CC}">
              <c16:uniqueId val="{00000004-9753-4E25-B47F-31986A4CD6A0}"/>
            </c:ext>
          </c:extLst>
        </c:ser>
        <c:dLbls>
          <c:showLegendKey val="0"/>
          <c:showVal val="0"/>
          <c:showCatName val="0"/>
          <c:showSerName val="0"/>
          <c:showPercent val="0"/>
          <c:showBubbleSize val="0"/>
        </c:dLbls>
        <c:axId val="1737844207"/>
        <c:axId val="1688976927"/>
      </c:scatterChart>
      <c:valAx>
        <c:axId val="1737844207"/>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Packet Size[KB]</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688976927"/>
        <c:crosses val="autoZero"/>
        <c:crossBetween val="midCat"/>
        <c:majorUnit val="10"/>
      </c:valAx>
      <c:valAx>
        <c:axId val="1688976927"/>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baseline="0"/>
                  <a:t>[0-1]</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73784420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 </a:t>
            </a:r>
            <a:r>
              <a:rPr lang="en-US" sz="1600" b="1" i="0" u="none" strike="noStrike" baseline="0">
                <a:effectLst/>
              </a:rPr>
              <a:t>Consumer2 CacheHits</a:t>
            </a:r>
            <a:endParaRPr lang="el-GR" sz="1600" b="1" i="0" u="none" strike="noStrike" baseline="0">
              <a:effectLst/>
            </a:endParaRPr>
          </a:p>
          <a:p>
            <a:pPr>
              <a:defRPr/>
            </a:pPr>
            <a:r>
              <a:rPr lang="en-US" sz="1600" b="1" i="0" u="none" strike="noStrike" baseline="0">
                <a:effectLst/>
              </a:rPr>
              <a:t>ConsumerZipfMandelbrot </a:t>
            </a:r>
            <a:endParaRPr lang="el-G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strRef>
              <c:f>Φύλλο1!$B$17</c:f>
              <c:strCache>
                <c:ptCount val="1"/>
                <c:pt idx="0">
                  <c:v>FIFO</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Φύλλο1!$A$18:$A$24</c:f>
              <c:numCache>
                <c:formatCode>General</c:formatCode>
                <c:ptCount val="7"/>
                <c:pt idx="0">
                  <c:v>5</c:v>
                </c:pt>
                <c:pt idx="1">
                  <c:v>10</c:v>
                </c:pt>
                <c:pt idx="2">
                  <c:v>20</c:v>
                </c:pt>
                <c:pt idx="3">
                  <c:v>40</c:v>
                </c:pt>
                <c:pt idx="4">
                  <c:v>80</c:v>
                </c:pt>
                <c:pt idx="5">
                  <c:v>120</c:v>
                </c:pt>
                <c:pt idx="6">
                  <c:v>160</c:v>
                </c:pt>
              </c:numCache>
            </c:numRef>
          </c:xVal>
          <c:yVal>
            <c:numRef>
              <c:f>Φύλλο1!$B$18:$B$24</c:f>
              <c:numCache>
                <c:formatCode>General</c:formatCode>
                <c:ptCount val="7"/>
                <c:pt idx="0">
                  <c:v>0.32668549905838001</c:v>
                </c:pt>
                <c:pt idx="1">
                  <c:v>0.32135593220338898</c:v>
                </c:pt>
                <c:pt idx="2">
                  <c:v>0.310885122410546</c:v>
                </c:pt>
                <c:pt idx="3">
                  <c:v>0.29085956416464798</c:v>
                </c:pt>
                <c:pt idx="4">
                  <c:v>0.24568965517241301</c:v>
                </c:pt>
                <c:pt idx="5">
                  <c:v>0.22003284072249499</c:v>
                </c:pt>
                <c:pt idx="6">
                  <c:v>0.125336927223719</c:v>
                </c:pt>
              </c:numCache>
            </c:numRef>
          </c:yVal>
          <c:smooth val="1"/>
          <c:extLst>
            <c:ext xmlns:c16="http://schemas.microsoft.com/office/drawing/2014/chart" uri="{C3380CC4-5D6E-409C-BE32-E72D297353CC}">
              <c16:uniqueId val="{00000000-8778-405C-8270-DA81CC1A5F52}"/>
            </c:ext>
          </c:extLst>
        </c:ser>
        <c:ser>
          <c:idx val="1"/>
          <c:order val="1"/>
          <c:tx>
            <c:strRef>
              <c:f>Φύλλο1!$C$17</c:f>
              <c:strCache>
                <c:ptCount val="1"/>
                <c:pt idx="0">
                  <c:v>LFU</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dLbls>
            <c:dLbl>
              <c:idx val="1"/>
              <c:layout>
                <c:manualLayout>
                  <c:x val="-8.2927535675590049E-3"/>
                  <c:y val="-5.30764317342588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15-4DB7-9C95-661625110C5D}"/>
                </c:ext>
              </c:extLst>
            </c:dLbl>
            <c:dLbl>
              <c:idx val="2"/>
              <c:layout>
                <c:manualLayout>
                  <c:x val="-1.0508574529225323E-2"/>
                  <c:y val="-2.7440101391830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15-4DB7-9C95-661625110C5D}"/>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Φύλλο1!$A$18:$A$24</c:f>
              <c:numCache>
                <c:formatCode>General</c:formatCode>
                <c:ptCount val="7"/>
                <c:pt idx="0">
                  <c:v>5</c:v>
                </c:pt>
                <c:pt idx="1">
                  <c:v>10</c:v>
                </c:pt>
                <c:pt idx="2">
                  <c:v>20</c:v>
                </c:pt>
                <c:pt idx="3">
                  <c:v>40</c:v>
                </c:pt>
                <c:pt idx="4">
                  <c:v>80</c:v>
                </c:pt>
                <c:pt idx="5">
                  <c:v>120</c:v>
                </c:pt>
                <c:pt idx="6">
                  <c:v>160</c:v>
                </c:pt>
              </c:numCache>
            </c:numRef>
          </c:xVal>
          <c:yVal>
            <c:numRef>
              <c:f>Φύλλο1!$C$18:$C$24</c:f>
              <c:numCache>
                <c:formatCode>General</c:formatCode>
                <c:ptCount val="7"/>
                <c:pt idx="0">
                  <c:v>0.359679849340866</c:v>
                </c:pt>
                <c:pt idx="1">
                  <c:v>0.34821092278719301</c:v>
                </c:pt>
                <c:pt idx="2">
                  <c:v>0.33054613935969801</c:v>
                </c:pt>
                <c:pt idx="3">
                  <c:v>0.30009079903147701</c:v>
                </c:pt>
                <c:pt idx="4">
                  <c:v>0.24568965517241301</c:v>
                </c:pt>
                <c:pt idx="5">
                  <c:v>0.22003284072249499</c:v>
                </c:pt>
                <c:pt idx="6">
                  <c:v>0.125336927223719</c:v>
                </c:pt>
              </c:numCache>
            </c:numRef>
          </c:yVal>
          <c:smooth val="1"/>
          <c:extLst>
            <c:ext xmlns:c16="http://schemas.microsoft.com/office/drawing/2014/chart" uri="{C3380CC4-5D6E-409C-BE32-E72D297353CC}">
              <c16:uniqueId val="{00000001-8778-405C-8270-DA81CC1A5F52}"/>
            </c:ext>
          </c:extLst>
        </c:ser>
        <c:ser>
          <c:idx val="2"/>
          <c:order val="2"/>
          <c:tx>
            <c:strRef>
              <c:f>Φύλλο1!$D$17</c:f>
              <c:strCache>
                <c:ptCount val="1"/>
                <c:pt idx="0">
                  <c:v>LRU</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Φύλλο1!$A$18:$A$24</c:f>
              <c:numCache>
                <c:formatCode>General</c:formatCode>
                <c:ptCount val="7"/>
                <c:pt idx="0">
                  <c:v>5</c:v>
                </c:pt>
                <c:pt idx="1">
                  <c:v>10</c:v>
                </c:pt>
                <c:pt idx="2">
                  <c:v>20</c:v>
                </c:pt>
                <c:pt idx="3">
                  <c:v>40</c:v>
                </c:pt>
                <c:pt idx="4">
                  <c:v>80</c:v>
                </c:pt>
                <c:pt idx="5">
                  <c:v>120</c:v>
                </c:pt>
                <c:pt idx="6">
                  <c:v>160</c:v>
                </c:pt>
              </c:numCache>
            </c:numRef>
          </c:xVal>
          <c:yVal>
            <c:numRef>
              <c:f>Φύλλο1!$D$18:$D$24</c:f>
              <c:numCache>
                <c:formatCode>General</c:formatCode>
                <c:ptCount val="7"/>
                <c:pt idx="0">
                  <c:v>0.34717514124293702</c:v>
                </c:pt>
                <c:pt idx="1">
                  <c:v>0.33890772128060198</c:v>
                </c:pt>
                <c:pt idx="2">
                  <c:v>0.32655367231638399</c:v>
                </c:pt>
                <c:pt idx="3">
                  <c:v>0.29963680387409197</c:v>
                </c:pt>
                <c:pt idx="4">
                  <c:v>0.24568965517241301</c:v>
                </c:pt>
                <c:pt idx="5">
                  <c:v>0.22003284072249499</c:v>
                </c:pt>
                <c:pt idx="6">
                  <c:v>0.125336927223719</c:v>
                </c:pt>
              </c:numCache>
            </c:numRef>
          </c:yVal>
          <c:smooth val="1"/>
          <c:extLst>
            <c:ext xmlns:c16="http://schemas.microsoft.com/office/drawing/2014/chart" uri="{C3380CC4-5D6E-409C-BE32-E72D297353CC}">
              <c16:uniqueId val="{00000002-8778-405C-8270-DA81CC1A5F52}"/>
            </c:ext>
          </c:extLst>
        </c:ser>
        <c:ser>
          <c:idx val="3"/>
          <c:order val="3"/>
          <c:tx>
            <c:strRef>
              <c:f>Φύλλο1!$E$17</c:f>
              <c:strCache>
                <c:ptCount val="1"/>
                <c:pt idx="0">
                  <c:v>RANDOM</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dLbls>
            <c:dLbl>
              <c:idx val="1"/>
              <c:layout>
                <c:manualLayout>
                  <c:x val="-3.0083163930898854E-2"/>
                  <c:y val="9.68477677784321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778-405C-8270-DA81CC1A5F52}"/>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Φύλλο1!$A$18:$A$24</c:f>
              <c:numCache>
                <c:formatCode>General</c:formatCode>
                <c:ptCount val="7"/>
                <c:pt idx="0">
                  <c:v>5</c:v>
                </c:pt>
                <c:pt idx="1">
                  <c:v>10</c:v>
                </c:pt>
                <c:pt idx="2">
                  <c:v>20</c:v>
                </c:pt>
                <c:pt idx="3">
                  <c:v>40</c:v>
                </c:pt>
                <c:pt idx="4">
                  <c:v>80</c:v>
                </c:pt>
                <c:pt idx="5">
                  <c:v>120</c:v>
                </c:pt>
                <c:pt idx="6">
                  <c:v>160</c:v>
                </c:pt>
              </c:numCache>
            </c:numRef>
          </c:xVal>
          <c:yVal>
            <c:numRef>
              <c:f>Φύλλο1!$E$18:$E$24</c:f>
              <c:numCache>
                <c:formatCode>General</c:formatCode>
                <c:ptCount val="7"/>
                <c:pt idx="0">
                  <c:v>0.32807909604519703</c:v>
                </c:pt>
                <c:pt idx="1">
                  <c:v>0.32497175141242901</c:v>
                </c:pt>
                <c:pt idx="2">
                  <c:v>0.30824858757062101</c:v>
                </c:pt>
                <c:pt idx="3">
                  <c:v>0.29055690072639201</c:v>
                </c:pt>
                <c:pt idx="4">
                  <c:v>0.24213075060532599</c:v>
                </c:pt>
                <c:pt idx="5">
                  <c:v>0.22290640394088601</c:v>
                </c:pt>
                <c:pt idx="6">
                  <c:v>0.12156593406593399</c:v>
                </c:pt>
              </c:numCache>
            </c:numRef>
          </c:yVal>
          <c:smooth val="1"/>
          <c:extLst>
            <c:ext xmlns:c16="http://schemas.microsoft.com/office/drawing/2014/chart" uri="{C3380CC4-5D6E-409C-BE32-E72D297353CC}">
              <c16:uniqueId val="{00000004-8778-405C-8270-DA81CC1A5F52}"/>
            </c:ext>
          </c:extLst>
        </c:ser>
        <c:dLbls>
          <c:showLegendKey val="0"/>
          <c:showVal val="0"/>
          <c:showCatName val="0"/>
          <c:showSerName val="0"/>
          <c:showPercent val="0"/>
          <c:showBubbleSize val="0"/>
        </c:dLbls>
        <c:axId val="1354488943"/>
        <c:axId val="944211743"/>
      </c:scatterChart>
      <c:valAx>
        <c:axId val="1354488943"/>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Packet</a:t>
                </a:r>
                <a:r>
                  <a:rPr lang="en-US" baseline="0"/>
                  <a:t> Size[KB]</a:t>
                </a:r>
                <a:endParaRPr lang="el-G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44211743"/>
        <c:crosses val="autoZero"/>
        <c:crossBetween val="midCat"/>
        <c:majorUnit val="10"/>
      </c:valAx>
      <c:valAx>
        <c:axId val="944211743"/>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[0-1]</a:t>
                </a:r>
                <a:endParaRPr lang="el-G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54488943"/>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9.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20.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2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22.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23.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24.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25.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26.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27.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28.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29.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30.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32.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33.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34.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35.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36.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37.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38.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39.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40.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4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42.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43.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44.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45.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46.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47.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48.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49.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50.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5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52.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53.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54.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55.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56.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57.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58.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59.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60.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6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62.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63.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64.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65.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66.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67.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68.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9D39CCB1FF6C4CABD383681927E2AD" ma:contentTypeVersion="4" ma:contentTypeDescription="Create a new document." ma:contentTypeScope="" ma:versionID="e601f77ef409d6631422126e215d517b">
  <xsd:schema xmlns:xsd="http://www.w3.org/2001/XMLSchema" xmlns:xs="http://www.w3.org/2001/XMLSchema" xmlns:p="http://schemas.microsoft.com/office/2006/metadata/properties" xmlns:ns3="784fb1c6-8ae3-41e3-b8bf-5f17fafde995" targetNamespace="http://schemas.microsoft.com/office/2006/metadata/properties" ma:root="true" ma:fieldsID="75ad297b2487db76a93809ff3e781ae3" ns3:_="">
    <xsd:import namespace="784fb1c6-8ae3-41e3-b8bf-5f17fafde99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4fb1c6-8ae3-41e3-b8bf-5f17fafde9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r="http://schemas.openxmlformats.org/officeDocument/2006/relationships" xmlns:go="http://customooxmlschemas.google.com/">
  <go:docsCustomData xmlns:go="http://customooxmlschemas.google.com/" roundtripDataSignature="AMtx7mgeYXpmZQ/P5IuEr/e7bsfg3Xq0qw==">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</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61E4F-7A34-463F-A9EC-55752C4F23D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E61F359-8060-4C6A-8248-11C3375C46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4fb1c6-8ae3-41e3-b8bf-5f17fafde9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A7D22AE4-A5B7-45FB-B8FE-BAC474F4C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102</Pages>
  <Words>18333</Words>
  <Characters>104502</Characters>
  <Application>Microsoft Office Word</Application>
  <DocSecurity>0</DocSecurity>
  <Lines>870</Lines>
  <Paragraphs>245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Loukas Melitzanis</dc:creator>
  <cp:keywords/>
  <dc:description/>
  <cp:lastModifiedBy>Loukas Melitzanis</cp:lastModifiedBy>
  <cp:revision>8</cp:revision>
  <dcterms:created xsi:type="dcterms:W3CDTF">2020-04-09T19:12:00Z</dcterms:created>
  <dcterms:modified xsi:type="dcterms:W3CDTF">2020-04-09T21:19:00Z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0x0101001B9D39CCB1FF6C4CABD383681927E2AD</vt:lpwstr>
  </property>
</Properties>
</file>